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7B626" w14:textId="77777777" w:rsidR="00BF01B6" w:rsidRPr="00797F4C" w:rsidRDefault="00BF01B6" w:rsidP="00516A18">
      <w:pPr>
        <w:spacing w:line="23" w:lineRule="atLeast"/>
        <w:rPr>
          <w:rFonts w:ascii="Century Gothic" w:hAnsi="Century Gothic" w:cstheme="minorHAnsi"/>
          <w:b/>
          <w:caps/>
        </w:rPr>
      </w:pPr>
    </w:p>
    <w:p w14:paraId="5E9132F0" w14:textId="0B47511B" w:rsidR="006D0DA5" w:rsidRPr="00797F4C" w:rsidRDefault="006D0DA5" w:rsidP="00516A18">
      <w:pPr>
        <w:rPr>
          <w:rFonts w:ascii="Century Gothic" w:hAnsi="Century Gothic" w:cstheme="minorHAnsi"/>
          <w:b/>
          <w:color w:val="17365D" w:themeColor="text2" w:themeShade="BF"/>
        </w:rPr>
      </w:pPr>
      <w:bookmarkStart w:id="0" w:name="_GoBack"/>
      <w:bookmarkEnd w:id="0"/>
    </w:p>
    <w:p w14:paraId="035C0346" w14:textId="77777777" w:rsidR="00533D0F" w:rsidRPr="00797F4C" w:rsidRDefault="00533D0F" w:rsidP="00582B2F">
      <w:pPr>
        <w:rPr>
          <w:rFonts w:ascii="Century Gothic" w:hAnsi="Century Gothic" w:cstheme="minorHAnsi"/>
          <w:b/>
          <w:color w:val="17365D" w:themeColor="text2" w:themeShade="BF"/>
        </w:rPr>
      </w:pPr>
    </w:p>
    <w:p w14:paraId="7BF63EFC" w14:textId="77777777" w:rsidR="00533D0F" w:rsidRPr="00797F4C" w:rsidRDefault="00533D0F" w:rsidP="006C4C12">
      <w:pPr>
        <w:jc w:val="center"/>
        <w:rPr>
          <w:rFonts w:ascii="Century Gothic" w:hAnsi="Century Gothic" w:cstheme="minorHAnsi"/>
          <w:b/>
          <w:color w:val="17365D" w:themeColor="text2" w:themeShade="BF"/>
        </w:rPr>
      </w:pPr>
    </w:p>
    <w:p w14:paraId="30DB5058" w14:textId="77777777" w:rsidR="007623CC" w:rsidRPr="00797F4C" w:rsidRDefault="007623CC" w:rsidP="006C4C12">
      <w:pPr>
        <w:jc w:val="center"/>
        <w:rPr>
          <w:rFonts w:ascii="Century Gothic" w:hAnsi="Century Gothic" w:cstheme="minorHAnsi"/>
          <w:b/>
          <w:color w:val="17365D" w:themeColor="text2" w:themeShade="BF"/>
        </w:rPr>
      </w:pPr>
    </w:p>
    <w:p w14:paraId="68A6111D" w14:textId="77777777" w:rsidR="007623CC" w:rsidRPr="00797F4C" w:rsidRDefault="007623CC" w:rsidP="006C4C12">
      <w:pPr>
        <w:jc w:val="center"/>
        <w:rPr>
          <w:rFonts w:ascii="Century Gothic" w:hAnsi="Century Gothic" w:cstheme="minorHAnsi"/>
          <w:b/>
          <w:color w:val="17365D" w:themeColor="text2" w:themeShade="BF"/>
        </w:rPr>
      </w:pPr>
    </w:p>
    <w:p w14:paraId="45EB7ADF" w14:textId="77777777" w:rsidR="007623CC" w:rsidRPr="00797F4C" w:rsidRDefault="007623CC" w:rsidP="006C4C12">
      <w:pPr>
        <w:jc w:val="center"/>
        <w:rPr>
          <w:rFonts w:ascii="Century Gothic" w:hAnsi="Century Gothic" w:cstheme="minorHAnsi"/>
          <w:b/>
          <w:color w:val="17365D" w:themeColor="text2" w:themeShade="BF"/>
        </w:rPr>
      </w:pPr>
    </w:p>
    <w:p w14:paraId="75D5A815" w14:textId="77777777" w:rsidR="007623CC" w:rsidRPr="00797F4C" w:rsidRDefault="007623CC" w:rsidP="006C4C12">
      <w:pPr>
        <w:jc w:val="center"/>
        <w:rPr>
          <w:rFonts w:ascii="Century Gothic" w:hAnsi="Century Gothic" w:cstheme="minorHAnsi"/>
          <w:b/>
          <w:color w:val="17365D" w:themeColor="text2" w:themeShade="BF"/>
        </w:rPr>
      </w:pPr>
    </w:p>
    <w:p w14:paraId="209E1D20" w14:textId="77777777" w:rsidR="007623CC" w:rsidRPr="00797F4C" w:rsidRDefault="007623CC" w:rsidP="006C4C12">
      <w:pPr>
        <w:jc w:val="center"/>
        <w:rPr>
          <w:rFonts w:ascii="Century Gothic" w:hAnsi="Century Gothic" w:cstheme="minorHAnsi"/>
          <w:b/>
          <w:color w:val="17365D" w:themeColor="text2" w:themeShade="BF"/>
        </w:rPr>
      </w:pPr>
    </w:p>
    <w:p w14:paraId="6CD012E3" w14:textId="77777777" w:rsidR="007623CC" w:rsidRPr="00797F4C" w:rsidRDefault="007623CC" w:rsidP="006C4C12">
      <w:pPr>
        <w:jc w:val="center"/>
        <w:rPr>
          <w:rFonts w:ascii="Century Gothic" w:hAnsi="Century Gothic" w:cstheme="minorHAnsi"/>
          <w:b/>
          <w:color w:val="17365D" w:themeColor="text2" w:themeShade="BF"/>
        </w:rPr>
      </w:pPr>
    </w:p>
    <w:p w14:paraId="05718C80" w14:textId="77777777" w:rsidR="00F51759" w:rsidRPr="00797F4C" w:rsidRDefault="00F51759" w:rsidP="006C4C12">
      <w:pPr>
        <w:jc w:val="center"/>
        <w:rPr>
          <w:rFonts w:ascii="Century Gothic" w:hAnsi="Century Gothic" w:cstheme="minorHAnsi"/>
          <w:b/>
          <w:sz w:val="32"/>
        </w:rPr>
      </w:pPr>
      <w:r w:rsidRPr="00797F4C">
        <w:rPr>
          <w:rFonts w:ascii="Century Gothic" w:hAnsi="Century Gothic" w:cstheme="minorHAnsi"/>
          <w:b/>
          <w:sz w:val="32"/>
        </w:rPr>
        <w:t>NORTH WALES</w:t>
      </w:r>
    </w:p>
    <w:p w14:paraId="7027ABB1" w14:textId="77777777" w:rsidR="00F51759" w:rsidRPr="00797F4C" w:rsidRDefault="00F51759" w:rsidP="00F51759">
      <w:pPr>
        <w:jc w:val="center"/>
        <w:rPr>
          <w:rFonts w:ascii="Century Gothic" w:hAnsi="Century Gothic" w:cstheme="minorHAnsi"/>
          <w:b/>
          <w:sz w:val="32"/>
        </w:rPr>
      </w:pPr>
      <w:r w:rsidRPr="00797F4C">
        <w:rPr>
          <w:rFonts w:ascii="Century Gothic" w:hAnsi="Century Gothic" w:cstheme="minorHAnsi"/>
          <w:b/>
          <w:sz w:val="32"/>
        </w:rPr>
        <w:t>FIRE AND RESCUE SERVICE</w:t>
      </w:r>
    </w:p>
    <w:p w14:paraId="3CF2910C" w14:textId="77777777" w:rsidR="00F51759" w:rsidRPr="00797F4C" w:rsidRDefault="00F51759" w:rsidP="00F51759">
      <w:pPr>
        <w:jc w:val="center"/>
        <w:rPr>
          <w:rFonts w:ascii="Century Gothic" w:hAnsi="Century Gothic" w:cstheme="minorHAnsi"/>
        </w:rPr>
      </w:pPr>
    </w:p>
    <w:p w14:paraId="40B35AFE" w14:textId="77777777" w:rsidR="00F51759" w:rsidRPr="00797F4C" w:rsidRDefault="00F51759" w:rsidP="00F51759">
      <w:pPr>
        <w:ind w:left="-142" w:right="-144"/>
        <w:jc w:val="center"/>
        <w:rPr>
          <w:rFonts w:ascii="Century Gothic" w:hAnsi="Century Gothic" w:cstheme="minorHAnsi"/>
        </w:rPr>
      </w:pPr>
      <w:r w:rsidRPr="00797F4C">
        <w:rPr>
          <w:rFonts w:ascii="Century Gothic" w:hAnsi="Century Gothic" w:cstheme="minorHAnsi"/>
          <w:noProof/>
        </w:rPr>
        <w:drawing>
          <wp:inline distT="0" distB="0" distL="0" distR="0" wp14:anchorId="1FF2F205" wp14:editId="463B7EEF">
            <wp:extent cx="2060575" cy="2554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75" cy="2554605"/>
                    </a:xfrm>
                    <a:prstGeom prst="rect">
                      <a:avLst/>
                    </a:prstGeom>
                    <a:noFill/>
                  </pic:spPr>
                </pic:pic>
              </a:graphicData>
            </a:graphic>
          </wp:inline>
        </w:drawing>
      </w:r>
    </w:p>
    <w:p w14:paraId="3BB68FC0" w14:textId="77777777" w:rsidR="00F51759" w:rsidRPr="00797F4C" w:rsidRDefault="00F51759" w:rsidP="00F51759">
      <w:pPr>
        <w:jc w:val="center"/>
        <w:rPr>
          <w:rFonts w:ascii="Century Gothic" w:hAnsi="Century Gothic" w:cstheme="minorHAnsi"/>
        </w:rPr>
      </w:pPr>
    </w:p>
    <w:p w14:paraId="65B58B8B" w14:textId="77777777" w:rsidR="00F51759" w:rsidRPr="00797F4C" w:rsidRDefault="00F51759" w:rsidP="00F51759">
      <w:pPr>
        <w:jc w:val="center"/>
        <w:rPr>
          <w:rFonts w:ascii="Century Gothic" w:hAnsi="Century Gothic" w:cstheme="minorHAnsi"/>
        </w:rPr>
      </w:pPr>
    </w:p>
    <w:p w14:paraId="00B748B0" w14:textId="71E1656F" w:rsidR="00F51759" w:rsidRPr="00797F4C" w:rsidRDefault="00AB268A" w:rsidP="00F51759">
      <w:pPr>
        <w:jc w:val="center"/>
        <w:rPr>
          <w:rFonts w:ascii="Century Gothic" w:hAnsi="Century Gothic" w:cstheme="minorHAnsi"/>
          <w:b/>
          <w:sz w:val="28"/>
        </w:rPr>
      </w:pPr>
      <w:r>
        <w:rPr>
          <w:rFonts w:ascii="Century Gothic" w:hAnsi="Century Gothic" w:cstheme="minorHAnsi"/>
          <w:b/>
          <w:sz w:val="28"/>
        </w:rPr>
        <w:t>Performance Monitoring Report</w:t>
      </w:r>
    </w:p>
    <w:p w14:paraId="126C3EB7" w14:textId="77777777" w:rsidR="00F51759" w:rsidRPr="00797F4C" w:rsidRDefault="00F51759" w:rsidP="00F51759">
      <w:pPr>
        <w:rPr>
          <w:rFonts w:ascii="Century Gothic" w:hAnsi="Century Gothic" w:cstheme="minorHAnsi"/>
        </w:rPr>
      </w:pPr>
    </w:p>
    <w:p w14:paraId="5DAE9D7D" w14:textId="77777777" w:rsidR="00F51759" w:rsidRPr="00797F4C" w:rsidRDefault="00F51759" w:rsidP="00F51759">
      <w:pPr>
        <w:rPr>
          <w:rFonts w:ascii="Century Gothic" w:hAnsi="Century Gothic" w:cstheme="minorHAnsi"/>
        </w:rPr>
      </w:pPr>
    </w:p>
    <w:p w14:paraId="0EDCB3CB" w14:textId="77777777" w:rsidR="00F51759" w:rsidRPr="00797F4C" w:rsidRDefault="00F51759" w:rsidP="00F51759">
      <w:pPr>
        <w:rPr>
          <w:rFonts w:ascii="Century Gothic" w:hAnsi="Century Gothic" w:cstheme="minorHAnsi"/>
        </w:rPr>
      </w:pPr>
    </w:p>
    <w:p w14:paraId="43EA39C7" w14:textId="77777777" w:rsidR="00533D0F" w:rsidRPr="00797F4C" w:rsidRDefault="00533D0F" w:rsidP="00F51759">
      <w:pPr>
        <w:rPr>
          <w:rFonts w:ascii="Century Gothic" w:hAnsi="Century Gothic" w:cstheme="minorHAnsi"/>
        </w:rPr>
      </w:pPr>
    </w:p>
    <w:p w14:paraId="0BB768A1" w14:textId="77777777" w:rsidR="00533D0F" w:rsidRPr="00797F4C" w:rsidRDefault="00533D0F" w:rsidP="00F51759">
      <w:pPr>
        <w:rPr>
          <w:rFonts w:ascii="Century Gothic" w:hAnsi="Century Gothic" w:cstheme="minorHAnsi"/>
        </w:rPr>
      </w:pPr>
    </w:p>
    <w:p w14:paraId="16359A18" w14:textId="01CD866E" w:rsidR="00F51759" w:rsidRPr="00797F4C" w:rsidRDefault="00523C9E" w:rsidP="001B29EC">
      <w:pPr>
        <w:jc w:val="center"/>
        <w:rPr>
          <w:rFonts w:ascii="Century Gothic" w:hAnsi="Century Gothic" w:cstheme="minorHAnsi"/>
          <w:b/>
        </w:rPr>
      </w:pPr>
      <w:r>
        <w:rPr>
          <w:rFonts w:ascii="Century Gothic" w:hAnsi="Century Gothic" w:cstheme="minorHAnsi"/>
          <w:b/>
        </w:rPr>
        <w:t xml:space="preserve">For the </w:t>
      </w:r>
      <w:r w:rsidR="003A45E7">
        <w:rPr>
          <w:rFonts w:ascii="Century Gothic" w:hAnsi="Century Gothic" w:cstheme="minorHAnsi"/>
          <w:b/>
        </w:rPr>
        <w:t xml:space="preserve">first </w:t>
      </w:r>
      <w:r w:rsidR="0038529C">
        <w:rPr>
          <w:rFonts w:ascii="Century Gothic" w:hAnsi="Century Gothic" w:cstheme="minorHAnsi"/>
          <w:b/>
        </w:rPr>
        <w:t>quarter</w:t>
      </w:r>
    </w:p>
    <w:p w14:paraId="216547A3" w14:textId="77777777" w:rsidR="004732B2" w:rsidRPr="00797F4C" w:rsidRDefault="004732B2" w:rsidP="004732B2">
      <w:pPr>
        <w:jc w:val="center"/>
        <w:rPr>
          <w:rFonts w:ascii="Century Gothic" w:hAnsi="Century Gothic" w:cstheme="minorHAnsi"/>
          <w:b/>
        </w:rPr>
      </w:pPr>
    </w:p>
    <w:p w14:paraId="457A058A" w14:textId="77777777" w:rsidR="004732B2" w:rsidRPr="00797F4C" w:rsidRDefault="00F51A5C" w:rsidP="004732B2">
      <w:pPr>
        <w:jc w:val="center"/>
        <w:rPr>
          <w:rFonts w:ascii="Century Gothic" w:hAnsi="Century Gothic" w:cstheme="minorHAnsi"/>
          <w:b/>
        </w:rPr>
      </w:pPr>
      <w:r w:rsidRPr="00797F4C">
        <w:rPr>
          <w:rFonts w:ascii="Century Gothic" w:hAnsi="Century Gothic" w:cstheme="minorHAnsi"/>
          <w:b/>
        </w:rPr>
        <w:t>April –</w:t>
      </w:r>
      <w:r w:rsidR="004732B2" w:rsidRPr="00797F4C">
        <w:rPr>
          <w:rFonts w:ascii="Century Gothic" w:hAnsi="Century Gothic" w:cstheme="minorHAnsi"/>
          <w:b/>
        </w:rPr>
        <w:t xml:space="preserve"> </w:t>
      </w:r>
      <w:r w:rsidR="003A45E7">
        <w:rPr>
          <w:rFonts w:ascii="Century Gothic" w:hAnsi="Century Gothic" w:cstheme="minorHAnsi"/>
          <w:b/>
        </w:rPr>
        <w:t>June</w:t>
      </w:r>
      <w:r w:rsidR="00523C9E">
        <w:rPr>
          <w:rFonts w:ascii="Century Gothic" w:hAnsi="Century Gothic" w:cstheme="minorHAnsi"/>
          <w:b/>
        </w:rPr>
        <w:t xml:space="preserve"> 202</w:t>
      </w:r>
      <w:r w:rsidR="003A45E7">
        <w:rPr>
          <w:rFonts w:ascii="Century Gothic" w:hAnsi="Century Gothic" w:cstheme="minorHAnsi"/>
          <w:b/>
        </w:rPr>
        <w:t>3</w:t>
      </w:r>
    </w:p>
    <w:p w14:paraId="75336A5A" w14:textId="77777777" w:rsidR="00F51759" w:rsidRPr="00797F4C" w:rsidRDefault="00F51759" w:rsidP="00F51759">
      <w:pPr>
        <w:jc w:val="center"/>
        <w:rPr>
          <w:rFonts w:ascii="Century Gothic" w:hAnsi="Century Gothic" w:cstheme="minorHAnsi"/>
          <w:b/>
        </w:rPr>
      </w:pPr>
    </w:p>
    <w:p w14:paraId="5083FC20" w14:textId="77777777" w:rsidR="00F51759" w:rsidRPr="00797F4C" w:rsidRDefault="00F51759" w:rsidP="00F51759">
      <w:pPr>
        <w:jc w:val="center"/>
        <w:rPr>
          <w:rFonts w:ascii="Century Gothic" w:hAnsi="Century Gothic" w:cstheme="minorHAnsi"/>
          <w:b/>
        </w:rPr>
      </w:pPr>
    </w:p>
    <w:p w14:paraId="726C3429" w14:textId="77777777" w:rsidR="00F51759" w:rsidRPr="00797F4C" w:rsidRDefault="00F51759" w:rsidP="00F51759">
      <w:pPr>
        <w:jc w:val="center"/>
        <w:rPr>
          <w:rFonts w:ascii="Century Gothic" w:hAnsi="Century Gothic" w:cstheme="minorHAnsi"/>
          <w:b/>
        </w:rPr>
      </w:pPr>
    </w:p>
    <w:p w14:paraId="3C19EF3F" w14:textId="77777777" w:rsidR="00F51759" w:rsidRPr="00797F4C" w:rsidRDefault="00F51759" w:rsidP="00F51759">
      <w:pPr>
        <w:jc w:val="center"/>
        <w:rPr>
          <w:rFonts w:ascii="Century Gothic" w:hAnsi="Century Gothic" w:cstheme="minorHAnsi"/>
          <w:b/>
        </w:rPr>
      </w:pPr>
    </w:p>
    <w:p w14:paraId="49FC2285" w14:textId="77777777" w:rsidR="00F51759" w:rsidRPr="00797F4C" w:rsidRDefault="00F51759" w:rsidP="00F51759">
      <w:pPr>
        <w:jc w:val="center"/>
        <w:rPr>
          <w:rFonts w:ascii="Century Gothic" w:hAnsi="Century Gothic" w:cstheme="minorHAnsi"/>
          <w:b/>
        </w:rPr>
      </w:pPr>
    </w:p>
    <w:p w14:paraId="68C531F7" w14:textId="77777777" w:rsidR="00F51759" w:rsidRPr="00797F4C" w:rsidRDefault="00F51759" w:rsidP="00F51759">
      <w:pPr>
        <w:jc w:val="center"/>
        <w:rPr>
          <w:rFonts w:ascii="Century Gothic" w:hAnsi="Century Gothic" w:cstheme="minorHAnsi"/>
          <w:b/>
        </w:rPr>
        <w:sectPr w:rsidR="00F51759" w:rsidRPr="00797F4C" w:rsidSect="000C72BB">
          <w:footerReference w:type="first" r:id="rId12"/>
          <w:type w:val="continuous"/>
          <w:pgSz w:w="11906" w:h="16838" w:code="9"/>
          <w:pgMar w:top="1134" w:right="1418" w:bottom="1134" w:left="993" w:header="709" w:footer="709" w:gutter="0"/>
          <w:pgBorders w:display="firstPage" w:offsetFrom="page">
            <w:top w:val="single" w:sz="48" w:space="24" w:color="D9D9D9" w:themeColor="background1" w:themeShade="D9"/>
            <w:left w:val="single" w:sz="48" w:space="24" w:color="D9D9D9" w:themeColor="background1" w:themeShade="D9"/>
            <w:bottom w:val="single" w:sz="48" w:space="24" w:color="D9D9D9" w:themeColor="background1" w:themeShade="D9"/>
            <w:right w:val="single" w:sz="48" w:space="24" w:color="D9D9D9" w:themeColor="background1" w:themeShade="D9"/>
          </w:pgBorders>
          <w:cols w:space="708"/>
          <w:docGrid w:linePitch="360"/>
        </w:sectPr>
      </w:pPr>
      <w:r w:rsidRPr="00797F4C">
        <w:rPr>
          <w:rFonts w:ascii="Century Gothic" w:hAnsi="Century Gothic" w:cstheme="minorHAnsi"/>
          <w:b/>
        </w:rPr>
        <w:t>Figures are provisional and may be subject to minor amendment.</w:t>
      </w:r>
    </w:p>
    <w:sdt>
      <w:sdtPr>
        <w:rPr>
          <w:rFonts w:ascii="Century Gothic" w:hAnsi="Century Gothic"/>
        </w:rPr>
        <w:id w:val="1879200216"/>
        <w:docPartObj>
          <w:docPartGallery w:val="Table of Contents"/>
          <w:docPartUnique/>
        </w:docPartObj>
      </w:sdtPr>
      <w:sdtEndPr>
        <w:rPr>
          <w:rFonts w:asciiTheme="majorHAnsi" w:hAnsiTheme="majorHAnsi"/>
          <w:b/>
          <w:bCs/>
          <w:noProof/>
        </w:rPr>
      </w:sdtEndPr>
      <w:sdtContent>
        <w:p w14:paraId="701AAEEA" w14:textId="77777777" w:rsidR="00414B2A" w:rsidRPr="00414B2A" w:rsidRDefault="00985BE0" w:rsidP="00414B2A">
          <w:pPr>
            <w:pStyle w:val="TOCHeading"/>
            <w:jc w:val="center"/>
            <w:rPr>
              <w:rFonts w:ascii="Century Gothic" w:eastAsiaTheme="minorEastAsia" w:hAnsi="Century Gothic" w:cstheme="minorBidi"/>
              <w:b/>
              <w:noProof/>
              <w:sz w:val="22"/>
              <w:szCs w:val="22"/>
            </w:rPr>
          </w:pPr>
          <w:r w:rsidRPr="00414B2A">
            <w:rPr>
              <w:rFonts w:ascii="Century Gothic" w:hAnsi="Century Gothic"/>
              <w:b/>
              <w:color w:val="auto"/>
            </w:rPr>
            <w:t>Contents</w:t>
          </w:r>
          <w:r w:rsidR="00414B2A" w:rsidRPr="00414B2A">
            <w:rPr>
              <w:rFonts w:ascii="Century Gothic" w:hAnsi="Century Gothic"/>
            </w:rPr>
            <w:fldChar w:fldCharType="begin"/>
          </w:r>
          <w:r w:rsidR="00414B2A" w:rsidRPr="00414B2A">
            <w:rPr>
              <w:rFonts w:ascii="Century Gothic" w:hAnsi="Century Gothic"/>
            </w:rPr>
            <w:instrText xml:space="preserve"> TOC \o "1-3" \h \z \u </w:instrText>
          </w:r>
          <w:r w:rsidR="00414B2A" w:rsidRPr="00414B2A">
            <w:rPr>
              <w:rFonts w:ascii="Century Gothic" w:hAnsi="Century Gothic"/>
            </w:rPr>
            <w:fldChar w:fldCharType="separate"/>
          </w:r>
        </w:p>
        <w:p w14:paraId="4AB52D36" w14:textId="7812A10E" w:rsidR="00414B2A" w:rsidRPr="00414B2A" w:rsidRDefault="00084C34" w:rsidP="003C1189">
          <w:pPr>
            <w:pStyle w:val="TOC1"/>
            <w:rPr>
              <w:rFonts w:eastAsiaTheme="minorEastAsia" w:cstheme="minorBidi"/>
              <w:noProof/>
              <w:sz w:val="22"/>
              <w:szCs w:val="22"/>
            </w:rPr>
          </w:pPr>
          <w:hyperlink w:anchor="_Toc142552587" w:history="1">
            <w:r w:rsidR="00414B2A" w:rsidRPr="00414B2A">
              <w:rPr>
                <w:rStyle w:val="Hyperlink"/>
                <w:rFonts w:cstheme="minorHAnsi"/>
                <w:noProof/>
              </w:rPr>
              <w:t>1</w:t>
            </w:r>
            <w:r w:rsidR="00414B2A" w:rsidRPr="00414B2A">
              <w:rPr>
                <w:rFonts w:eastAsiaTheme="minorEastAsia" w:cstheme="minorBidi"/>
                <w:noProof/>
                <w:sz w:val="22"/>
                <w:szCs w:val="22"/>
              </w:rPr>
              <w:tab/>
            </w:r>
            <w:r w:rsidR="00414B2A" w:rsidRPr="00414B2A">
              <w:rPr>
                <w:rStyle w:val="Hyperlink"/>
                <w:rFonts w:cstheme="minorHAnsi"/>
                <w:noProof/>
              </w:rPr>
              <w:t>All Incidents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_Toc142552587 \h </w:instrText>
            </w:r>
            <w:r w:rsidR="00414B2A" w:rsidRPr="00414B2A">
              <w:rPr>
                <w:noProof/>
                <w:webHidden/>
              </w:rPr>
            </w:r>
            <w:r w:rsidR="00414B2A" w:rsidRPr="00414B2A">
              <w:rPr>
                <w:noProof/>
                <w:webHidden/>
              </w:rPr>
              <w:fldChar w:fldCharType="separate"/>
            </w:r>
            <w:r w:rsidR="00E13F8F">
              <w:rPr>
                <w:noProof/>
                <w:webHidden/>
              </w:rPr>
              <w:t>2</w:t>
            </w:r>
            <w:r w:rsidR="00414B2A" w:rsidRPr="00414B2A">
              <w:rPr>
                <w:noProof/>
                <w:webHidden/>
              </w:rPr>
              <w:fldChar w:fldCharType="end"/>
            </w:r>
          </w:hyperlink>
        </w:p>
        <w:p w14:paraId="2394412B" w14:textId="3B62AB91" w:rsidR="00414B2A" w:rsidRPr="00414B2A" w:rsidRDefault="00084C34" w:rsidP="00414B2A">
          <w:pPr>
            <w:pStyle w:val="TOC2"/>
            <w:rPr>
              <w:rFonts w:ascii="Century Gothic" w:eastAsiaTheme="minorEastAsia" w:hAnsi="Century Gothic" w:cstheme="minorBidi"/>
              <w:noProof/>
              <w:sz w:val="22"/>
              <w:szCs w:val="22"/>
            </w:rPr>
          </w:pPr>
          <w:hyperlink w:anchor="_Toc142552588" w:history="1">
            <w:r w:rsidR="00414B2A" w:rsidRPr="00414B2A">
              <w:rPr>
                <w:rStyle w:val="Hyperlink"/>
                <w:rFonts w:ascii="Century Gothic" w:eastAsia="Calibri" w:hAnsi="Century Gothic"/>
                <w:noProof/>
                <w:lang w:eastAsia="en-US"/>
              </w:rPr>
              <w:t>Actions taken to improve performance during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_Toc142552588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3</w:t>
            </w:r>
            <w:r w:rsidR="00414B2A" w:rsidRPr="00414B2A">
              <w:rPr>
                <w:rFonts w:ascii="Century Gothic" w:hAnsi="Century Gothic"/>
                <w:noProof/>
                <w:webHidden/>
              </w:rPr>
              <w:fldChar w:fldCharType="end"/>
            </w:r>
          </w:hyperlink>
        </w:p>
        <w:p w14:paraId="0994CC37" w14:textId="7EF2BCDD" w:rsidR="00414B2A" w:rsidRPr="00414B2A" w:rsidRDefault="00084C34" w:rsidP="003C1189">
          <w:pPr>
            <w:pStyle w:val="TOC1"/>
            <w:rPr>
              <w:rFonts w:eastAsiaTheme="minorEastAsia" w:cstheme="minorBidi"/>
              <w:noProof/>
              <w:sz w:val="22"/>
              <w:szCs w:val="22"/>
            </w:rPr>
          </w:pPr>
          <w:hyperlink w:anchor="_Toc142552589" w:history="1">
            <w:r w:rsidR="00414B2A" w:rsidRPr="00414B2A">
              <w:rPr>
                <w:rStyle w:val="Hyperlink"/>
                <w:noProof/>
              </w:rPr>
              <w:t>2</w:t>
            </w:r>
            <w:r w:rsidR="00414B2A" w:rsidRPr="00414B2A">
              <w:rPr>
                <w:rFonts w:eastAsiaTheme="minorEastAsia" w:cstheme="minorBidi"/>
                <w:noProof/>
                <w:sz w:val="22"/>
                <w:szCs w:val="22"/>
              </w:rPr>
              <w:tab/>
            </w:r>
            <w:r w:rsidR="00414B2A" w:rsidRPr="00414B2A">
              <w:rPr>
                <w:rStyle w:val="Hyperlink"/>
                <w:noProof/>
              </w:rPr>
              <w:t>Fires, by Category and Motive</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_Toc142552589 \h </w:instrText>
            </w:r>
            <w:r w:rsidR="00414B2A" w:rsidRPr="00414B2A">
              <w:rPr>
                <w:noProof/>
                <w:webHidden/>
              </w:rPr>
            </w:r>
            <w:r w:rsidR="00414B2A" w:rsidRPr="00414B2A">
              <w:rPr>
                <w:noProof/>
                <w:webHidden/>
              </w:rPr>
              <w:fldChar w:fldCharType="separate"/>
            </w:r>
            <w:r w:rsidR="00E13F8F">
              <w:rPr>
                <w:noProof/>
                <w:webHidden/>
              </w:rPr>
              <w:t>4</w:t>
            </w:r>
            <w:r w:rsidR="00414B2A" w:rsidRPr="00414B2A">
              <w:rPr>
                <w:noProof/>
                <w:webHidden/>
              </w:rPr>
              <w:fldChar w:fldCharType="end"/>
            </w:r>
          </w:hyperlink>
        </w:p>
        <w:p w14:paraId="2C6B194C" w14:textId="1709B3A4" w:rsidR="00414B2A" w:rsidRPr="00414B2A" w:rsidRDefault="00084C34" w:rsidP="00414B2A">
          <w:pPr>
            <w:pStyle w:val="TOC2"/>
            <w:rPr>
              <w:rFonts w:ascii="Century Gothic" w:eastAsiaTheme="minorEastAsia" w:hAnsi="Century Gothic" w:cstheme="minorBidi"/>
              <w:noProof/>
              <w:sz w:val="22"/>
              <w:szCs w:val="22"/>
            </w:rPr>
          </w:pPr>
          <w:hyperlink w:anchor="_Toc142552590" w:history="1">
            <w:r w:rsidR="00414B2A" w:rsidRPr="00414B2A">
              <w:rPr>
                <w:rStyle w:val="Hyperlink"/>
                <w:rFonts w:ascii="Century Gothic" w:hAnsi="Century Gothic"/>
                <w:noProof/>
              </w:rPr>
              <w:t>Actions taken to support the reduction of fire events during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_Toc142552590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5</w:t>
            </w:r>
            <w:r w:rsidR="00414B2A" w:rsidRPr="00414B2A">
              <w:rPr>
                <w:rFonts w:ascii="Century Gothic" w:hAnsi="Century Gothic"/>
                <w:noProof/>
                <w:webHidden/>
              </w:rPr>
              <w:fldChar w:fldCharType="end"/>
            </w:r>
          </w:hyperlink>
        </w:p>
        <w:p w14:paraId="23B63EBF" w14:textId="02A5D361" w:rsidR="00414B2A" w:rsidRPr="00414B2A" w:rsidRDefault="00084C34" w:rsidP="003C1189">
          <w:pPr>
            <w:pStyle w:val="TOC1"/>
            <w:rPr>
              <w:rFonts w:eastAsiaTheme="minorEastAsia" w:cstheme="minorBidi"/>
              <w:noProof/>
              <w:sz w:val="22"/>
              <w:szCs w:val="22"/>
            </w:rPr>
          </w:pPr>
          <w:hyperlink w:anchor="_Toc142552591" w:history="1">
            <w:r w:rsidR="00414B2A" w:rsidRPr="00414B2A">
              <w:rPr>
                <w:rStyle w:val="Hyperlink"/>
                <w:noProof/>
              </w:rPr>
              <w:t>3</w:t>
            </w:r>
            <w:r w:rsidR="00414B2A" w:rsidRPr="00414B2A">
              <w:rPr>
                <w:rFonts w:eastAsiaTheme="minorEastAsia" w:cstheme="minorBidi"/>
                <w:noProof/>
                <w:sz w:val="22"/>
                <w:szCs w:val="22"/>
              </w:rPr>
              <w:tab/>
            </w:r>
            <w:r w:rsidR="00414B2A" w:rsidRPr="00414B2A">
              <w:rPr>
                <w:rStyle w:val="Hyperlink"/>
                <w:noProof/>
              </w:rPr>
              <w:t>Primary Fires, by Property Type and Motive</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_Toc142552591 \h </w:instrText>
            </w:r>
            <w:r w:rsidR="00414B2A" w:rsidRPr="00414B2A">
              <w:rPr>
                <w:noProof/>
                <w:webHidden/>
              </w:rPr>
            </w:r>
            <w:r w:rsidR="00414B2A" w:rsidRPr="00414B2A">
              <w:rPr>
                <w:noProof/>
                <w:webHidden/>
              </w:rPr>
              <w:fldChar w:fldCharType="separate"/>
            </w:r>
            <w:r w:rsidR="00E13F8F">
              <w:rPr>
                <w:noProof/>
                <w:webHidden/>
              </w:rPr>
              <w:t>6</w:t>
            </w:r>
            <w:r w:rsidR="00414B2A" w:rsidRPr="00414B2A">
              <w:rPr>
                <w:noProof/>
                <w:webHidden/>
              </w:rPr>
              <w:fldChar w:fldCharType="end"/>
            </w:r>
          </w:hyperlink>
        </w:p>
        <w:p w14:paraId="2191D977" w14:textId="326E2203" w:rsidR="00414B2A" w:rsidRPr="00414B2A" w:rsidRDefault="00084C34" w:rsidP="003C1189">
          <w:pPr>
            <w:pStyle w:val="TOC1"/>
            <w:rPr>
              <w:rFonts w:eastAsiaTheme="minorEastAsia" w:cstheme="minorBidi"/>
              <w:noProof/>
              <w:sz w:val="22"/>
              <w:szCs w:val="22"/>
            </w:rPr>
          </w:pPr>
          <w:hyperlink w:anchor="_Toc142552592" w:history="1">
            <w:r w:rsidR="00414B2A" w:rsidRPr="00414B2A">
              <w:rPr>
                <w:rStyle w:val="Hyperlink"/>
                <w:noProof/>
              </w:rPr>
              <w:t>4</w:t>
            </w:r>
            <w:r w:rsidR="00414B2A" w:rsidRPr="00414B2A">
              <w:rPr>
                <w:rFonts w:eastAsiaTheme="minorEastAsia" w:cstheme="minorBidi"/>
                <w:noProof/>
                <w:sz w:val="22"/>
                <w:szCs w:val="22"/>
              </w:rPr>
              <w:tab/>
            </w:r>
            <w:r w:rsidR="00414B2A" w:rsidRPr="00414B2A">
              <w:rPr>
                <w:rStyle w:val="Hyperlink"/>
                <w:noProof/>
              </w:rPr>
              <w:t xml:space="preserve">Accidental </w:t>
            </w:r>
            <w:r w:rsidR="00230ABB">
              <w:rPr>
                <w:rStyle w:val="Hyperlink"/>
                <w:noProof/>
              </w:rPr>
              <w:t>F</w:t>
            </w:r>
            <w:r w:rsidR="00414B2A" w:rsidRPr="00414B2A">
              <w:rPr>
                <w:rStyle w:val="Hyperlink"/>
                <w:noProof/>
              </w:rPr>
              <w:t xml:space="preserve">ires in </w:t>
            </w:r>
            <w:r w:rsidR="00230ABB">
              <w:rPr>
                <w:rStyle w:val="Hyperlink"/>
                <w:noProof/>
              </w:rPr>
              <w:t>D</w:t>
            </w:r>
            <w:r w:rsidR="00414B2A" w:rsidRPr="00414B2A">
              <w:rPr>
                <w:rStyle w:val="Hyperlink"/>
                <w:noProof/>
              </w:rPr>
              <w:t>wellings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_Toc142552592 \h </w:instrText>
            </w:r>
            <w:r w:rsidR="00414B2A" w:rsidRPr="00414B2A">
              <w:rPr>
                <w:noProof/>
                <w:webHidden/>
              </w:rPr>
            </w:r>
            <w:r w:rsidR="00414B2A" w:rsidRPr="00414B2A">
              <w:rPr>
                <w:noProof/>
                <w:webHidden/>
              </w:rPr>
              <w:fldChar w:fldCharType="separate"/>
            </w:r>
            <w:r w:rsidR="00E13F8F">
              <w:rPr>
                <w:noProof/>
                <w:webHidden/>
              </w:rPr>
              <w:t>7</w:t>
            </w:r>
            <w:r w:rsidR="00414B2A" w:rsidRPr="00414B2A">
              <w:rPr>
                <w:noProof/>
                <w:webHidden/>
              </w:rPr>
              <w:fldChar w:fldCharType="end"/>
            </w:r>
          </w:hyperlink>
        </w:p>
        <w:p w14:paraId="735066EB" w14:textId="01665616" w:rsidR="00414B2A" w:rsidRPr="00414B2A" w:rsidRDefault="00084C34" w:rsidP="00414B2A">
          <w:pPr>
            <w:pStyle w:val="TOC2"/>
            <w:rPr>
              <w:rFonts w:ascii="Century Gothic" w:eastAsiaTheme="minorEastAsia" w:hAnsi="Century Gothic" w:cstheme="minorBidi"/>
              <w:noProof/>
              <w:sz w:val="22"/>
              <w:szCs w:val="22"/>
            </w:rPr>
          </w:pPr>
          <w:hyperlink w:anchor="_Toc142552593" w:history="1">
            <w:r w:rsidR="00414B2A" w:rsidRPr="00414B2A">
              <w:rPr>
                <w:rStyle w:val="Hyperlink"/>
                <w:rFonts w:ascii="Century Gothic" w:hAnsi="Century Gothic"/>
                <w:noProof/>
              </w:rPr>
              <w:t>Action taken to further understand our community demographic and risk during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_Toc142552593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8</w:t>
            </w:r>
            <w:r w:rsidR="00414B2A" w:rsidRPr="00414B2A">
              <w:rPr>
                <w:rFonts w:ascii="Century Gothic" w:hAnsi="Century Gothic"/>
                <w:noProof/>
                <w:webHidden/>
              </w:rPr>
              <w:fldChar w:fldCharType="end"/>
            </w:r>
          </w:hyperlink>
        </w:p>
        <w:p w14:paraId="6E894A84" w14:textId="10252A3C" w:rsidR="00414B2A" w:rsidRPr="00414B2A" w:rsidRDefault="00084C34" w:rsidP="003C1189">
          <w:pPr>
            <w:pStyle w:val="TOC1"/>
            <w:rPr>
              <w:rFonts w:eastAsiaTheme="minorEastAsia" w:cstheme="minorBidi"/>
              <w:noProof/>
              <w:sz w:val="22"/>
              <w:szCs w:val="22"/>
            </w:rPr>
          </w:pPr>
          <w:hyperlink w:anchor="_Toc142552594" w:history="1">
            <w:r w:rsidR="00414B2A" w:rsidRPr="00414B2A">
              <w:rPr>
                <w:rStyle w:val="Hyperlink"/>
                <w:noProof/>
              </w:rPr>
              <w:t>5</w:t>
            </w:r>
            <w:r w:rsidR="00414B2A" w:rsidRPr="00414B2A">
              <w:rPr>
                <w:rFonts w:eastAsiaTheme="minorEastAsia" w:cstheme="minorBidi"/>
                <w:noProof/>
                <w:sz w:val="22"/>
                <w:szCs w:val="22"/>
              </w:rPr>
              <w:tab/>
            </w:r>
            <w:r w:rsidR="00414B2A" w:rsidRPr="00414B2A">
              <w:rPr>
                <w:rStyle w:val="Hyperlink"/>
                <w:noProof/>
              </w:rPr>
              <w:t xml:space="preserve">Fatalities and </w:t>
            </w:r>
            <w:r w:rsidR="006240EC">
              <w:rPr>
                <w:rStyle w:val="Hyperlink"/>
                <w:noProof/>
              </w:rPr>
              <w:t>C</w:t>
            </w:r>
            <w:r w:rsidR="00414B2A" w:rsidRPr="00414B2A">
              <w:rPr>
                <w:rStyle w:val="Hyperlink"/>
                <w:noProof/>
              </w:rPr>
              <w:t xml:space="preserve">asualties from </w:t>
            </w:r>
            <w:r w:rsidR="006240EC">
              <w:rPr>
                <w:rStyle w:val="Hyperlink"/>
                <w:noProof/>
              </w:rPr>
              <w:t>A</w:t>
            </w:r>
            <w:r w:rsidR="00414B2A" w:rsidRPr="00414B2A">
              <w:rPr>
                <w:rStyle w:val="Hyperlink"/>
                <w:noProof/>
              </w:rPr>
              <w:t xml:space="preserve">ccidental </w:t>
            </w:r>
            <w:r w:rsidR="006240EC">
              <w:rPr>
                <w:rStyle w:val="Hyperlink"/>
                <w:noProof/>
              </w:rPr>
              <w:t>F</w:t>
            </w:r>
            <w:r w:rsidR="00414B2A" w:rsidRPr="00414B2A">
              <w:rPr>
                <w:rStyle w:val="Hyperlink"/>
                <w:noProof/>
              </w:rPr>
              <w:t xml:space="preserve">ires in </w:t>
            </w:r>
            <w:r w:rsidR="006240EC">
              <w:rPr>
                <w:rStyle w:val="Hyperlink"/>
                <w:noProof/>
              </w:rPr>
              <w:t>D</w:t>
            </w:r>
            <w:r w:rsidR="00414B2A" w:rsidRPr="00414B2A">
              <w:rPr>
                <w:rStyle w:val="Hyperlink"/>
                <w:noProof/>
              </w:rPr>
              <w:t>wellings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_Toc142552594 \h </w:instrText>
            </w:r>
            <w:r w:rsidR="00414B2A" w:rsidRPr="00414B2A">
              <w:rPr>
                <w:noProof/>
                <w:webHidden/>
              </w:rPr>
            </w:r>
            <w:r w:rsidR="00414B2A" w:rsidRPr="00414B2A">
              <w:rPr>
                <w:noProof/>
                <w:webHidden/>
              </w:rPr>
              <w:fldChar w:fldCharType="separate"/>
            </w:r>
            <w:r w:rsidR="00E13F8F">
              <w:rPr>
                <w:noProof/>
                <w:webHidden/>
              </w:rPr>
              <w:t>9</w:t>
            </w:r>
            <w:r w:rsidR="00414B2A" w:rsidRPr="00414B2A">
              <w:rPr>
                <w:noProof/>
                <w:webHidden/>
              </w:rPr>
              <w:fldChar w:fldCharType="end"/>
            </w:r>
          </w:hyperlink>
        </w:p>
        <w:p w14:paraId="23FCA19E" w14:textId="28956EEE" w:rsidR="00414B2A" w:rsidRPr="00414B2A" w:rsidRDefault="00084C34" w:rsidP="003C1189">
          <w:pPr>
            <w:pStyle w:val="TOC1"/>
            <w:rPr>
              <w:rFonts w:eastAsiaTheme="minorEastAsia" w:cstheme="minorBidi"/>
              <w:noProof/>
              <w:sz w:val="22"/>
              <w:szCs w:val="22"/>
            </w:rPr>
          </w:pPr>
          <w:hyperlink w:anchor="_Toc142552595" w:history="1">
            <w:r w:rsidR="00414B2A" w:rsidRPr="00414B2A">
              <w:rPr>
                <w:rStyle w:val="Hyperlink"/>
                <w:noProof/>
              </w:rPr>
              <w:t>6</w:t>
            </w:r>
            <w:r w:rsidR="00414B2A" w:rsidRPr="00414B2A">
              <w:rPr>
                <w:rFonts w:eastAsiaTheme="minorEastAsia" w:cstheme="minorBidi"/>
                <w:noProof/>
                <w:sz w:val="22"/>
                <w:szCs w:val="22"/>
              </w:rPr>
              <w:tab/>
            </w:r>
            <w:r w:rsidR="00414B2A" w:rsidRPr="00414B2A">
              <w:rPr>
                <w:rStyle w:val="Hyperlink"/>
                <w:noProof/>
              </w:rPr>
              <w:t>Smoke Detectors – Accidental Dwelling Fires (ADFs)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_Toc142552595 \h </w:instrText>
            </w:r>
            <w:r w:rsidR="00414B2A" w:rsidRPr="00414B2A">
              <w:rPr>
                <w:noProof/>
                <w:webHidden/>
              </w:rPr>
            </w:r>
            <w:r w:rsidR="00414B2A" w:rsidRPr="00414B2A">
              <w:rPr>
                <w:noProof/>
                <w:webHidden/>
              </w:rPr>
              <w:fldChar w:fldCharType="separate"/>
            </w:r>
            <w:r w:rsidR="00E13F8F">
              <w:rPr>
                <w:noProof/>
                <w:webHidden/>
              </w:rPr>
              <w:t>10</w:t>
            </w:r>
            <w:r w:rsidR="00414B2A" w:rsidRPr="00414B2A">
              <w:rPr>
                <w:noProof/>
                <w:webHidden/>
              </w:rPr>
              <w:fldChar w:fldCharType="end"/>
            </w:r>
          </w:hyperlink>
        </w:p>
        <w:p w14:paraId="2DD0E106" w14:textId="626AF92E" w:rsidR="00414B2A" w:rsidRPr="00414B2A" w:rsidRDefault="00084C34" w:rsidP="00414B2A">
          <w:pPr>
            <w:pStyle w:val="TOC2"/>
            <w:rPr>
              <w:rFonts w:ascii="Century Gothic" w:eastAsiaTheme="minorEastAsia" w:hAnsi="Century Gothic" w:cstheme="minorBidi"/>
              <w:noProof/>
              <w:sz w:val="22"/>
              <w:szCs w:val="22"/>
            </w:rPr>
          </w:pPr>
          <w:hyperlink w:anchor="_Toc142552596" w:history="1">
            <w:r w:rsidR="00414B2A" w:rsidRPr="00414B2A">
              <w:rPr>
                <w:rStyle w:val="Hyperlink"/>
                <w:rFonts w:ascii="Century Gothic" w:hAnsi="Century Gothic"/>
                <w:noProof/>
              </w:rPr>
              <w:t>Actions taken to support communities by increasing smoke alarm ownership and safety education during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_Toc142552596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11</w:t>
            </w:r>
            <w:r w:rsidR="00414B2A" w:rsidRPr="00414B2A">
              <w:rPr>
                <w:rFonts w:ascii="Century Gothic" w:hAnsi="Century Gothic"/>
                <w:noProof/>
                <w:webHidden/>
              </w:rPr>
              <w:fldChar w:fldCharType="end"/>
            </w:r>
          </w:hyperlink>
        </w:p>
        <w:p w14:paraId="4155669E" w14:textId="0E401AD9" w:rsidR="00414B2A" w:rsidRPr="00414B2A" w:rsidRDefault="00084C34" w:rsidP="003C1189">
          <w:pPr>
            <w:pStyle w:val="TOC1"/>
            <w:rPr>
              <w:rFonts w:eastAsiaTheme="minorEastAsia" w:cstheme="minorBidi"/>
              <w:noProof/>
              <w:sz w:val="22"/>
              <w:szCs w:val="22"/>
            </w:rPr>
          </w:pPr>
          <w:hyperlink w:anchor="_Toc142552597" w:history="1">
            <w:r w:rsidR="00414B2A" w:rsidRPr="00414B2A">
              <w:rPr>
                <w:rStyle w:val="Hyperlink"/>
                <w:noProof/>
              </w:rPr>
              <w:t>7</w:t>
            </w:r>
            <w:r w:rsidR="00414B2A" w:rsidRPr="00414B2A">
              <w:rPr>
                <w:rFonts w:eastAsiaTheme="minorEastAsia" w:cstheme="minorBidi"/>
                <w:noProof/>
                <w:sz w:val="22"/>
                <w:szCs w:val="22"/>
              </w:rPr>
              <w:tab/>
            </w:r>
            <w:r w:rsidR="00414B2A" w:rsidRPr="00414B2A">
              <w:rPr>
                <w:rStyle w:val="Hyperlink"/>
                <w:noProof/>
              </w:rPr>
              <w:t>False Alarms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_Toc142552597 \h </w:instrText>
            </w:r>
            <w:r w:rsidR="00414B2A" w:rsidRPr="00414B2A">
              <w:rPr>
                <w:noProof/>
                <w:webHidden/>
              </w:rPr>
            </w:r>
            <w:r w:rsidR="00414B2A" w:rsidRPr="00414B2A">
              <w:rPr>
                <w:noProof/>
                <w:webHidden/>
              </w:rPr>
              <w:fldChar w:fldCharType="separate"/>
            </w:r>
            <w:r w:rsidR="00E13F8F">
              <w:rPr>
                <w:noProof/>
                <w:webHidden/>
              </w:rPr>
              <w:t>12</w:t>
            </w:r>
            <w:r w:rsidR="00414B2A" w:rsidRPr="00414B2A">
              <w:rPr>
                <w:noProof/>
                <w:webHidden/>
              </w:rPr>
              <w:fldChar w:fldCharType="end"/>
            </w:r>
          </w:hyperlink>
        </w:p>
        <w:p w14:paraId="044E8129" w14:textId="29630B1B" w:rsidR="00414B2A" w:rsidRPr="00414B2A" w:rsidRDefault="00084C34" w:rsidP="00414B2A">
          <w:pPr>
            <w:pStyle w:val="TOC2"/>
            <w:rPr>
              <w:rFonts w:ascii="Century Gothic" w:eastAsiaTheme="minorEastAsia" w:hAnsi="Century Gothic" w:cstheme="minorBidi"/>
              <w:noProof/>
              <w:sz w:val="22"/>
              <w:szCs w:val="22"/>
            </w:rPr>
          </w:pPr>
          <w:hyperlink w:anchor="_Toc142552598" w:history="1">
            <w:r w:rsidR="00414B2A" w:rsidRPr="00414B2A">
              <w:rPr>
                <w:rStyle w:val="Hyperlink"/>
                <w:rFonts w:ascii="Century Gothic" w:hAnsi="Century Gothic"/>
                <w:noProof/>
                <w:lang w:eastAsia="en-US"/>
              </w:rPr>
              <w:t>Actions taken to reduce Hospital AFAs duirng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_Toc142552598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13</w:t>
            </w:r>
            <w:r w:rsidR="00414B2A" w:rsidRPr="00414B2A">
              <w:rPr>
                <w:rFonts w:ascii="Century Gothic" w:hAnsi="Century Gothic"/>
                <w:noProof/>
                <w:webHidden/>
              </w:rPr>
              <w:fldChar w:fldCharType="end"/>
            </w:r>
          </w:hyperlink>
        </w:p>
        <w:p w14:paraId="52BDB97E" w14:textId="6F42C42B" w:rsidR="00414B2A" w:rsidRPr="00414B2A" w:rsidRDefault="00084C34" w:rsidP="003C1189">
          <w:pPr>
            <w:pStyle w:val="TOC1"/>
            <w:rPr>
              <w:rFonts w:eastAsiaTheme="minorEastAsia" w:cstheme="minorBidi"/>
              <w:noProof/>
              <w:sz w:val="22"/>
              <w:szCs w:val="22"/>
            </w:rPr>
          </w:pPr>
          <w:hyperlink w:anchor="_Toc142552599" w:history="1">
            <w:r w:rsidR="00414B2A" w:rsidRPr="00414B2A">
              <w:rPr>
                <w:rStyle w:val="Hyperlink"/>
                <w:noProof/>
              </w:rPr>
              <w:t>8</w:t>
            </w:r>
            <w:r w:rsidR="00414B2A" w:rsidRPr="00414B2A">
              <w:rPr>
                <w:rFonts w:eastAsiaTheme="minorEastAsia" w:cstheme="minorBidi"/>
                <w:noProof/>
                <w:sz w:val="22"/>
                <w:szCs w:val="22"/>
              </w:rPr>
              <w:tab/>
            </w:r>
            <w:r w:rsidR="00414B2A" w:rsidRPr="00414B2A">
              <w:rPr>
                <w:rStyle w:val="Hyperlink"/>
                <w:noProof/>
              </w:rPr>
              <w:t>Special Service Calls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_Toc142552599 \h </w:instrText>
            </w:r>
            <w:r w:rsidR="00414B2A" w:rsidRPr="00414B2A">
              <w:rPr>
                <w:noProof/>
                <w:webHidden/>
              </w:rPr>
            </w:r>
            <w:r w:rsidR="00414B2A" w:rsidRPr="00414B2A">
              <w:rPr>
                <w:noProof/>
                <w:webHidden/>
              </w:rPr>
              <w:fldChar w:fldCharType="separate"/>
            </w:r>
            <w:r w:rsidR="00E13F8F">
              <w:rPr>
                <w:noProof/>
                <w:webHidden/>
              </w:rPr>
              <w:t>14</w:t>
            </w:r>
            <w:r w:rsidR="00414B2A" w:rsidRPr="00414B2A">
              <w:rPr>
                <w:noProof/>
                <w:webHidden/>
              </w:rPr>
              <w:fldChar w:fldCharType="end"/>
            </w:r>
          </w:hyperlink>
        </w:p>
        <w:p w14:paraId="5381E812" w14:textId="68396825" w:rsidR="00414B2A" w:rsidRPr="00414B2A" w:rsidRDefault="00084C34" w:rsidP="00414B2A">
          <w:pPr>
            <w:pStyle w:val="TOC2"/>
            <w:rPr>
              <w:rFonts w:ascii="Century Gothic" w:eastAsiaTheme="minorEastAsia" w:hAnsi="Century Gothic" w:cstheme="minorBidi"/>
              <w:noProof/>
              <w:sz w:val="22"/>
              <w:szCs w:val="22"/>
            </w:rPr>
          </w:pPr>
          <w:hyperlink w:anchor="_Toc142552600" w:history="1">
            <w:r w:rsidR="00414B2A" w:rsidRPr="00414B2A">
              <w:rPr>
                <w:rStyle w:val="Hyperlink"/>
                <w:rFonts w:ascii="Century Gothic" w:hAnsi="Century Gothic"/>
                <w:noProof/>
                <w:lang w:eastAsia="en-US"/>
              </w:rPr>
              <w:t>Actions taken to reduce Special Service Calls duirng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_Toc142552600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15</w:t>
            </w:r>
            <w:r w:rsidR="00414B2A" w:rsidRPr="00414B2A">
              <w:rPr>
                <w:rFonts w:ascii="Century Gothic" w:hAnsi="Century Gothic"/>
                <w:noProof/>
                <w:webHidden/>
              </w:rPr>
              <w:fldChar w:fldCharType="end"/>
            </w:r>
          </w:hyperlink>
        </w:p>
        <w:p w14:paraId="39B0D773" w14:textId="77631E4B" w:rsidR="00414B2A" w:rsidRPr="00414B2A" w:rsidRDefault="00084C34" w:rsidP="003C1189">
          <w:pPr>
            <w:pStyle w:val="TOC1"/>
            <w:rPr>
              <w:rFonts w:eastAsiaTheme="minorEastAsia" w:cstheme="minorBidi"/>
              <w:noProof/>
              <w:sz w:val="22"/>
              <w:szCs w:val="22"/>
            </w:rPr>
          </w:pPr>
          <w:hyperlink w:anchor="_Toc142552601" w:history="1">
            <w:r w:rsidR="00414B2A" w:rsidRPr="00414B2A">
              <w:rPr>
                <w:rStyle w:val="Hyperlink"/>
                <w:noProof/>
              </w:rPr>
              <w:t>9</w:t>
            </w:r>
            <w:r w:rsidR="00414B2A" w:rsidRPr="00414B2A">
              <w:rPr>
                <w:rFonts w:eastAsiaTheme="minorEastAsia" w:cstheme="minorBidi"/>
                <w:noProof/>
                <w:sz w:val="22"/>
                <w:szCs w:val="22"/>
              </w:rPr>
              <w:tab/>
            </w:r>
            <w:r w:rsidR="00414B2A" w:rsidRPr="00414B2A">
              <w:rPr>
                <w:rStyle w:val="Hyperlink"/>
                <w:noProof/>
              </w:rPr>
              <w:t>Road Traffic Collisions and Extrications/Release</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_Toc142552601 \h </w:instrText>
            </w:r>
            <w:r w:rsidR="00414B2A" w:rsidRPr="00414B2A">
              <w:rPr>
                <w:noProof/>
                <w:webHidden/>
              </w:rPr>
            </w:r>
            <w:r w:rsidR="00414B2A" w:rsidRPr="00414B2A">
              <w:rPr>
                <w:noProof/>
                <w:webHidden/>
              </w:rPr>
              <w:fldChar w:fldCharType="separate"/>
            </w:r>
            <w:r w:rsidR="00E13F8F">
              <w:rPr>
                <w:noProof/>
                <w:webHidden/>
              </w:rPr>
              <w:t>16</w:t>
            </w:r>
            <w:r w:rsidR="00414B2A" w:rsidRPr="00414B2A">
              <w:rPr>
                <w:noProof/>
                <w:webHidden/>
              </w:rPr>
              <w:fldChar w:fldCharType="end"/>
            </w:r>
          </w:hyperlink>
        </w:p>
        <w:p w14:paraId="5046399B" w14:textId="29BF50AF" w:rsidR="00414B2A" w:rsidRPr="00414B2A" w:rsidRDefault="00084C34" w:rsidP="00414B2A">
          <w:pPr>
            <w:pStyle w:val="TOC2"/>
            <w:rPr>
              <w:rFonts w:ascii="Century Gothic" w:eastAsiaTheme="minorEastAsia" w:hAnsi="Century Gothic" w:cstheme="minorBidi"/>
              <w:noProof/>
              <w:sz w:val="22"/>
              <w:szCs w:val="22"/>
            </w:rPr>
          </w:pPr>
          <w:hyperlink w:anchor="_Toc142552602" w:history="1">
            <w:r w:rsidR="00414B2A" w:rsidRPr="00414B2A">
              <w:rPr>
                <w:rStyle w:val="Hyperlink"/>
                <w:rFonts w:ascii="Century Gothic" w:hAnsi="Century Gothic"/>
                <w:noProof/>
                <w:lang w:eastAsia="en-US"/>
              </w:rPr>
              <w:t>Actions taken to reduce RTCs du</w:t>
            </w:r>
            <w:r w:rsidR="006240EC">
              <w:rPr>
                <w:rStyle w:val="Hyperlink"/>
                <w:rFonts w:ascii="Century Gothic" w:hAnsi="Century Gothic"/>
                <w:noProof/>
                <w:lang w:eastAsia="en-US"/>
              </w:rPr>
              <w:t>ri</w:t>
            </w:r>
            <w:r w:rsidR="00414B2A" w:rsidRPr="00414B2A">
              <w:rPr>
                <w:rStyle w:val="Hyperlink"/>
                <w:rFonts w:ascii="Century Gothic" w:hAnsi="Century Gothic"/>
                <w:noProof/>
                <w:lang w:eastAsia="en-US"/>
              </w:rPr>
              <w:t>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_Toc142552602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17</w:t>
            </w:r>
            <w:r w:rsidR="00414B2A" w:rsidRPr="00414B2A">
              <w:rPr>
                <w:rFonts w:ascii="Century Gothic" w:hAnsi="Century Gothic"/>
                <w:noProof/>
                <w:webHidden/>
              </w:rPr>
              <w:fldChar w:fldCharType="end"/>
            </w:r>
          </w:hyperlink>
        </w:p>
        <w:p w14:paraId="311CDF8D" w14:textId="528CDE57" w:rsidR="00414B2A" w:rsidRPr="00414B2A" w:rsidRDefault="00084C34" w:rsidP="003C1189">
          <w:pPr>
            <w:pStyle w:val="TOC1"/>
            <w:rPr>
              <w:rFonts w:eastAsiaTheme="minorEastAsia" w:cstheme="minorBidi"/>
              <w:noProof/>
              <w:sz w:val="22"/>
              <w:szCs w:val="22"/>
            </w:rPr>
          </w:pPr>
          <w:hyperlink w:anchor="_Toc142552603" w:history="1">
            <w:r w:rsidR="00414B2A" w:rsidRPr="00414B2A">
              <w:rPr>
                <w:rStyle w:val="Hyperlink"/>
                <w:noProof/>
              </w:rPr>
              <w:t>10</w:t>
            </w:r>
            <w:r w:rsidR="00414B2A" w:rsidRPr="00414B2A">
              <w:rPr>
                <w:rFonts w:eastAsiaTheme="minorEastAsia" w:cstheme="minorBidi"/>
                <w:noProof/>
                <w:sz w:val="22"/>
                <w:szCs w:val="22"/>
              </w:rPr>
              <w:tab/>
            </w:r>
            <w:r w:rsidR="00414B2A" w:rsidRPr="00414B2A">
              <w:rPr>
                <w:rStyle w:val="Hyperlink"/>
                <w:noProof/>
              </w:rPr>
              <w:t xml:space="preserve">Monitoring against Improvement and Well-being </w:t>
            </w:r>
            <w:r w:rsidR="006240EC">
              <w:rPr>
                <w:rStyle w:val="Hyperlink"/>
                <w:noProof/>
              </w:rPr>
              <w:t>O</w:t>
            </w:r>
            <w:r w:rsidR="00414B2A" w:rsidRPr="00414B2A">
              <w:rPr>
                <w:rStyle w:val="Hyperlink"/>
                <w:noProof/>
              </w:rPr>
              <w:t>bjective 1</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_Toc142552603 \h </w:instrText>
            </w:r>
            <w:r w:rsidR="00414B2A" w:rsidRPr="00414B2A">
              <w:rPr>
                <w:noProof/>
                <w:webHidden/>
              </w:rPr>
            </w:r>
            <w:r w:rsidR="00414B2A" w:rsidRPr="00414B2A">
              <w:rPr>
                <w:noProof/>
                <w:webHidden/>
              </w:rPr>
              <w:fldChar w:fldCharType="separate"/>
            </w:r>
            <w:r w:rsidR="00E13F8F">
              <w:rPr>
                <w:noProof/>
                <w:webHidden/>
              </w:rPr>
              <w:t>18</w:t>
            </w:r>
            <w:r w:rsidR="00414B2A" w:rsidRPr="00414B2A">
              <w:rPr>
                <w:noProof/>
                <w:webHidden/>
              </w:rPr>
              <w:fldChar w:fldCharType="end"/>
            </w:r>
          </w:hyperlink>
        </w:p>
        <w:p w14:paraId="3BB901CF" w14:textId="585C8C78" w:rsidR="00414B2A" w:rsidRPr="00414B2A" w:rsidRDefault="00084C34" w:rsidP="00414B2A">
          <w:pPr>
            <w:pStyle w:val="TOC2"/>
            <w:rPr>
              <w:rFonts w:ascii="Century Gothic" w:eastAsiaTheme="minorEastAsia" w:hAnsi="Century Gothic" w:cstheme="minorBidi"/>
              <w:noProof/>
              <w:sz w:val="22"/>
              <w:szCs w:val="22"/>
            </w:rPr>
          </w:pPr>
          <w:hyperlink w:anchor="_Toc142552604" w:history="1">
            <w:r w:rsidR="00414B2A" w:rsidRPr="00414B2A">
              <w:rPr>
                <w:rStyle w:val="Hyperlink"/>
                <w:rFonts w:ascii="Century Gothic" w:hAnsi="Century Gothic"/>
                <w:noProof/>
              </w:rPr>
              <w:t>10.1</w:t>
            </w:r>
            <w:r w:rsidR="00414B2A" w:rsidRPr="00414B2A">
              <w:rPr>
                <w:rFonts w:ascii="Century Gothic" w:eastAsiaTheme="minorEastAsia" w:hAnsi="Century Gothic" w:cstheme="minorBidi"/>
                <w:noProof/>
                <w:sz w:val="22"/>
                <w:szCs w:val="22"/>
              </w:rPr>
              <w:t xml:space="preserve"> </w:t>
            </w:r>
            <w:r w:rsidR="00414B2A" w:rsidRPr="00414B2A">
              <w:rPr>
                <w:rStyle w:val="Hyperlink"/>
                <w:rFonts w:ascii="Century Gothic" w:hAnsi="Century Gothic"/>
                <w:noProof/>
              </w:rPr>
              <w:t>Safe and Well Checks</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_Toc142552604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18</w:t>
            </w:r>
            <w:r w:rsidR="00414B2A" w:rsidRPr="00414B2A">
              <w:rPr>
                <w:rFonts w:ascii="Century Gothic" w:hAnsi="Century Gothic"/>
                <w:noProof/>
                <w:webHidden/>
              </w:rPr>
              <w:fldChar w:fldCharType="end"/>
            </w:r>
          </w:hyperlink>
        </w:p>
        <w:p w14:paraId="43873705" w14:textId="3BEE23E0" w:rsidR="00414B2A" w:rsidRPr="00414B2A" w:rsidRDefault="00084C34" w:rsidP="00414B2A">
          <w:pPr>
            <w:pStyle w:val="TOC2"/>
            <w:rPr>
              <w:rFonts w:ascii="Century Gothic" w:eastAsiaTheme="minorEastAsia" w:hAnsi="Century Gothic" w:cstheme="minorBidi"/>
              <w:noProof/>
              <w:sz w:val="22"/>
              <w:szCs w:val="22"/>
            </w:rPr>
          </w:pPr>
          <w:hyperlink w:anchor="_Toc142552605" w:history="1">
            <w:r w:rsidR="00414B2A" w:rsidRPr="00414B2A">
              <w:rPr>
                <w:rStyle w:val="Hyperlink"/>
                <w:rFonts w:ascii="Century Gothic" w:hAnsi="Century Gothic"/>
                <w:noProof/>
                <w:lang w:eastAsia="en-US"/>
              </w:rPr>
              <w:t>Actions taken to improve Safe and Well Check performance duirng the previous quarter</w:t>
            </w:r>
            <w:r w:rsidR="00414B2A" w:rsidRPr="00414B2A">
              <w:rPr>
                <w:rFonts w:ascii="Century Gothic" w:hAnsi="Century Gothic"/>
                <w:noProof/>
                <w:webHidden/>
              </w:rPr>
              <w:tab/>
            </w:r>
            <w:r w:rsidR="00414B2A" w:rsidRPr="00414B2A">
              <w:rPr>
                <w:rFonts w:ascii="Century Gothic" w:hAnsi="Century Gothic"/>
                <w:noProof/>
                <w:webHidden/>
              </w:rPr>
              <w:fldChar w:fldCharType="begin"/>
            </w:r>
            <w:r w:rsidR="00414B2A" w:rsidRPr="00414B2A">
              <w:rPr>
                <w:rFonts w:ascii="Century Gothic" w:hAnsi="Century Gothic"/>
                <w:noProof/>
                <w:webHidden/>
              </w:rPr>
              <w:instrText xml:space="preserve"> PAGEREF _Toc142552605 \h </w:instrText>
            </w:r>
            <w:r w:rsidR="00414B2A" w:rsidRPr="00414B2A">
              <w:rPr>
                <w:rFonts w:ascii="Century Gothic" w:hAnsi="Century Gothic"/>
                <w:noProof/>
                <w:webHidden/>
              </w:rPr>
            </w:r>
            <w:r w:rsidR="00414B2A" w:rsidRPr="00414B2A">
              <w:rPr>
                <w:rFonts w:ascii="Century Gothic" w:hAnsi="Century Gothic"/>
                <w:noProof/>
                <w:webHidden/>
              </w:rPr>
              <w:fldChar w:fldCharType="separate"/>
            </w:r>
            <w:r w:rsidR="00E13F8F">
              <w:rPr>
                <w:rFonts w:ascii="Century Gothic" w:hAnsi="Century Gothic"/>
                <w:noProof/>
                <w:webHidden/>
              </w:rPr>
              <w:t>19</w:t>
            </w:r>
            <w:r w:rsidR="00414B2A" w:rsidRPr="00414B2A">
              <w:rPr>
                <w:rFonts w:ascii="Century Gothic" w:hAnsi="Century Gothic"/>
                <w:noProof/>
                <w:webHidden/>
              </w:rPr>
              <w:fldChar w:fldCharType="end"/>
            </w:r>
          </w:hyperlink>
        </w:p>
        <w:p w14:paraId="355685F8" w14:textId="5818221C" w:rsidR="00414B2A" w:rsidRPr="00414B2A" w:rsidRDefault="00084C34" w:rsidP="003C1189">
          <w:pPr>
            <w:pStyle w:val="TOC1"/>
            <w:rPr>
              <w:rFonts w:eastAsiaTheme="minorEastAsia" w:cstheme="minorBidi"/>
              <w:noProof/>
              <w:sz w:val="22"/>
              <w:szCs w:val="22"/>
            </w:rPr>
          </w:pPr>
          <w:hyperlink w:anchor="_Toc142552606" w:history="1">
            <w:r w:rsidR="00414B2A" w:rsidRPr="00414B2A">
              <w:rPr>
                <w:rStyle w:val="Hyperlink"/>
                <w:noProof/>
              </w:rPr>
              <w:t>11</w:t>
            </w:r>
            <w:r w:rsidR="00414B2A" w:rsidRPr="00414B2A">
              <w:rPr>
                <w:rFonts w:eastAsiaTheme="minorEastAsia" w:cstheme="minorBidi"/>
                <w:noProof/>
                <w:sz w:val="22"/>
                <w:szCs w:val="22"/>
              </w:rPr>
              <w:tab/>
            </w:r>
            <w:r w:rsidR="00414B2A" w:rsidRPr="00414B2A">
              <w:rPr>
                <w:rStyle w:val="Hyperlink"/>
                <w:noProof/>
              </w:rPr>
              <w:t>Planned 18 Pump Availability</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_Toc142552606 \h </w:instrText>
            </w:r>
            <w:r w:rsidR="00414B2A" w:rsidRPr="00414B2A">
              <w:rPr>
                <w:noProof/>
                <w:webHidden/>
              </w:rPr>
            </w:r>
            <w:r w:rsidR="00414B2A" w:rsidRPr="00414B2A">
              <w:rPr>
                <w:noProof/>
                <w:webHidden/>
              </w:rPr>
              <w:fldChar w:fldCharType="separate"/>
            </w:r>
            <w:r w:rsidR="00E13F8F">
              <w:rPr>
                <w:noProof/>
                <w:webHidden/>
              </w:rPr>
              <w:t>20</w:t>
            </w:r>
            <w:r w:rsidR="00414B2A" w:rsidRPr="00414B2A">
              <w:rPr>
                <w:noProof/>
                <w:webHidden/>
              </w:rPr>
              <w:fldChar w:fldCharType="end"/>
            </w:r>
          </w:hyperlink>
        </w:p>
        <w:p w14:paraId="535E5C0D" w14:textId="500F886C" w:rsidR="00414B2A" w:rsidRPr="00414B2A" w:rsidRDefault="00084C34" w:rsidP="003C1189">
          <w:pPr>
            <w:pStyle w:val="TOC1"/>
            <w:rPr>
              <w:rFonts w:eastAsiaTheme="minorEastAsia" w:cstheme="minorBidi"/>
              <w:noProof/>
              <w:sz w:val="22"/>
              <w:szCs w:val="22"/>
            </w:rPr>
          </w:pPr>
          <w:hyperlink w:anchor="_Toc142552607" w:history="1">
            <w:r w:rsidR="00414B2A" w:rsidRPr="00414B2A">
              <w:rPr>
                <w:rStyle w:val="Hyperlink"/>
                <w:noProof/>
              </w:rPr>
              <w:t>12</w:t>
            </w:r>
            <w:r w:rsidR="00414B2A" w:rsidRPr="00414B2A">
              <w:rPr>
                <w:rFonts w:eastAsiaTheme="minorEastAsia" w:cstheme="minorBidi"/>
                <w:noProof/>
                <w:sz w:val="22"/>
                <w:szCs w:val="22"/>
              </w:rPr>
              <w:tab/>
            </w:r>
            <w:r w:rsidR="00414B2A" w:rsidRPr="00414B2A">
              <w:rPr>
                <w:rStyle w:val="Hyperlink"/>
                <w:noProof/>
              </w:rPr>
              <w:t>Staff Absences</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_Toc142552607 \h </w:instrText>
            </w:r>
            <w:r w:rsidR="00414B2A" w:rsidRPr="00414B2A">
              <w:rPr>
                <w:noProof/>
                <w:webHidden/>
              </w:rPr>
            </w:r>
            <w:r w:rsidR="00414B2A" w:rsidRPr="00414B2A">
              <w:rPr>
                <w:noProof/>
                <w:webHidden/>
              </w:rPr>
              <w:fldChar w:fldCharType="separate"/>
            </w:r>
            <w:r w:rsidR="00E13F8F">
              <w:rPr>
                <w:noProof/>
                <w:webHidden/>
              </w:rPr>
              <w:t>21</w:t>
            </w:r>
            <w:r w:rsidR="00414B2A" w:rsidRPr="00414B2A">
              <w:rPr>
                <w:noProof/>
                <w:webHidden/>
              </w:rPr>
              <w:fldChar w:fldCharType="end"/>
            </w:r>
          </w:hyperlink>
        </w:p>
        <w:p w14:paraId="65FE3A35" w14:textId="491FD3C1" w:rsidR="00414B2A" w:rsidRPr="00414B2A" w:rsidRDefault="00084C34" w:rsidP="003C1189">
          <w:pPr>
            <w:pStyle w:val="TOC1"/>
            <w:rPr>
              <w:rFonts w:eastAsiaTheme="minorEastAsia" w:cstheme="minorBidi"/>
              <w:noProof/>
              <w:sz w:val="22"/>
              <w:szCs w:val="22"/>
            </w:rPr>
          </w:pPr>
          <w:hyperlink w:anchor="_Toc142552608" w:history="1">
            <w:r w:rsidR="00414B2A" w:rsidRPr="00414B2A">
              <w:rPr>
                <w:rStyle w:val="Hyperlink"/>
                <w:noProof/>
              </w:rPr>
              <w:t>Glossary</w:t>
            </w:r>
            <w:r w:rsidR="00414B2A" w:rsidRPr="00414B2A">
              <w:rPr>
                <w:noProof/>
                <w:webHidden/>
              </w:rPr>
              <w:tab/>
            </w:r>
            <w:r w:rsidR="00414B2A" w:rsidRPr="00414B2A">
              <w:rPr>
                <w:noProof/>
                <w:webHidden/>
              </w:rPr>
              <w:fldChar w:fldCharType="begin"/>
            </w:r>
            <w:r w:rsidR="00414B2A" w:rsidRPr="00414B2A">
              <w:rPr>
                <w:noProof/>
                <w:webHidden/>
              </w:rPr>
              <w:instrText xml:space="preserve"> PAGEREF _Toc142552608 \h </w:instrText>
            </w:r>
            <w:r w:rsidR="00414B2A" w:rsidRPr="00414B2A">
              <w:rPr>
                <w:noProof/>
                <w:webHidden/>
              </w:rPr>
            </w:r>
            <w:r w:rsidR="00414B2A" w:rsidRPr="00414B2A">
              <w:rPr>
                <w:noProof/>
                <w:webHidden/>
              </w:rPr>
              <w:fldChar w:fldCharType="separate"/>
            </w:r>
            <w:r w:rsidR="00E13F8F">
              <w:rPr>
                <w:noProof/>
                <w:webHidden/>
              </w:rPr>
              <w:t>22</w:t>
            </w:r>
            <w:r w:rsidR="00414B2A" w:rsidRPr="00414B2A">
              <w:rPr>
                <w:noProof/>
                <w:webHidden/>
              </w:rPr>
              <w:fldChar w:fldCharType="end"/>
            </w:r>
          </w:hyperlink>
        </w:p>
        <w:p w14:paraId="650BFB23" w14:textId="77777777" w:rsidR="00985BE0" w:rsidRDefault="00414B2A" w:rsidP="00414B2A">
          <w:pPr>
            <w:pStyle w:val="TOCHeading"/>
            <w:jc w:val="center"/>
          </w:pPr>
          <w:r w:rsidRPr="00414B2A">
            <w:rPr>
              <w:rFonts w:ascii="Century Gothic" w:hAnsi="Century Gothic"/>
            </w:rPr>
            <w:fldChar w:fldCharType="end"/>
          </w:r>
        </w:p>
      </w:sdtContent>
    </w:sdt>
    <w:p w14:paraId="17AE5F89" w14:textId="77777777" w:rsidR="00985BE0" w:rsidRDefault="00985BE0">
      <w:pPr>
        <w:rPr>
          <w:rFonts w:ascii="Century Gothic" w:hAnsi="Century Gothic" w:cstheme="minorHAnsi"/>
          <w:b/>
        </w:rPr>
      </w:pPr>
      <w:r>
        <w:rPr>
          <w:rFonts w:ascii="Century Gothic" w:hAnsi="Century Gothic" w:cstheme="minorHAnsi"/>
          <w:b/>
        </w:rPr>
        <w:br w:type="page"/>
      </w:r>
    </w:p>
    <w:p w14:paraId="1793BAE0" w14:textId="77777777" w:rsidR="00F51759" w:rsidRPr="00797F4C" w:rsidRDefault="00F51759" w:rsidP="00F51759">
      <w:pPr>
        <w:rPr>
          <w:rFonts w:ascii="Century Gothic" w:hAnsi="Century Gothic" w:cstheme="minorHAnsi"/>
        </w:rPr>
        <w:sectPr w:rsidR="00F51759" w:rsidRPr="00797F4C" w:rsidSect="001E5D6B">
          <w:headerReference w:type="default" r:id="rId13"/>
          <w:footnotePr>
            <w:numFmt w:val="chicago"/>
            <w:numRestart w:val="eachPage"/>
          </w:footnotePr>
          <w:pgSz w:w="11906" w:h="16838" w:code="9"/>
          <w:pgMar w:top="1134" w:right="1134" w:bottom="1134" w:left="1134" w:header="709" w:footer="709" w:gutter="0"/>
          <w:pgNumType w:start="0" w:chapStyle="1"/>
          <w:cols w:space="708"/>
          <w:docGrid w:linePitch="360"/>
        </w:sectPr>
      </w:pPr>
    </w:p>
    <w:p w14:paraId="1974EE62" w14:textId="77777777" w:rsidR="00D920DB" w:rsidRPr="00797F4C" w:rsidRDefault="00F51759" w:rsidP="006A471A">
      <w:pPr>
        <w:pStyle w:val="Heading1"/>
        <w:numPr>
          <w:ilvl w:val="2"/>
          <w:numId w:val="31"/>
        </w:numPr>
        <w:spacing w:before="0"/>
        <w:ind w:left="709" w:hanging="709"/>
        <w:rPr>
          <w:rFonts w:cstheme="minorHAnsi"/>
          <w:sz w:val="24"/>
          <w:szCs w:val="24"/>
        </w:rPr>
      </w:pPr>
      <w:bookmarkStart w:id="1" w:name="FatalitiesAndCasualitiesFromAccidentalFi"/>
      <w:bookmarkStart w:id="2" w:name="AllIncidents"/>
      <w:bookmarkStart w:id="3" w:name="_Toc142552587"/>
      <w:r w:rsidRPr="00797F4C">
        <w:rPr>
          <w:rFonts w:cstheme="minorHAnsi"/>
          <w:sz w:val="24"/>
          <w:szCs w:val="24"/>
        </w:rPr>
        <w:lastRenderedPageBreak/>
        <w:t>All Incidents</w:t>
      </w:r>
      <w:bookmarkEnd w:id="1"/>
      <w:bookmarkEnd w:id="2"/>
      <w:bookmarkEnd w:id="3"/>
      <w:r w:rsidR="00D920DB" w:rsidRPr="00797F4C">
        <w:rPr>
          <w:rFonts w:cstheme="minorHAnsi"/>
          <w:sz w:val="24"/>
          <w:szCs w:val="24"/>
        </w:rPr>
        <w:t xml:space="preserve"> </w:t>
      </w:r>
    </w:p>
    <w:p w14:paraId="35E9D243" w14:textId="77777777" w:rsidR="00D920DB" w:rsidRPr="00797F4C" w:rsidRDefault="00D920DB" w:rsidP="00D920DB">
      <w:pPr>
        <w:pStyle w:val="NoSpacing"/>
        <w:ind w:left="720"/>
        <w:rPr>
          <w:rFonts w:ascii="Century Gothic" w:hAnsi="Century Gothic" w:cstheme="minorHAnsi"/>
          <w:b/>
          <w:sz w:val="24"/>
          <w:szCs w:val="24"/>
        </w:rPr>
      </w:pPr>
    </w:p>
    <w:p w14:paraId="663411B4" w14:textId="77777777" w:rsidR="00B40ECF" w:rsidRPr="00797F4C" w:rsidRDefault="00B40ECF" w:rsidP="006A471A">
      <w:pPr>
        <w:pStyle w:val="NoSpacing"/>
        <w:numPr>
          <w:ilvl w:val="0"/>
          <w:numId w:val="30"/>
        </w:numPr>
        <w:ind w:left="709" w:hanging="709"/>
        <w:rPr>
          <w:rFonts w:ascii="Century Gothic" w:hAnsi="Century Gothic" w:cstheme="minorHAnsi"/>
          <w:b/>
          <w:sz w:val="24"/>
          <w:szCs w:val="24"/>
        </w:rPr>
      </w:pPr>
      <w:bookmarkStart w:id="4" w:name="_Hlk128148869"/>
      <w:bookmarkStart w:id="5" w:name="_Hlk94076915"/>
      <w:bookmarkStart w:id="6" w:name="_Hlk137636254"/>
      <w:r w:rsidRPr="00797F4C">
        <w:rPr>
          <w:rFonts w:ascii="Century Gothic" w:hAnsi="Century Gothic" w:cstheme="minorHAnsi"/>
          <w:sz w:val="24"/>
          <w:szCs w:val="24"/>
        </w:rPr>
        <w:t xml:space="preserve">During the </w:t>
      </w:r>
      <w:r w:rsidR="00C842EB">
        <w:rPr>
          <w:rFonts w:ascii="Century Gothic" w:hAnsi="Century Gothic" w:cstheme="minorHAnsi"/>
          <w:sz w:val="24"/>
          <w:szCs w:val="24"/>
        </w:rPr>
        <w:t xml:space="preserve">first quarter of the 2023/24 financial year, </w:t>
      </w:r>
      <w:r w:rsidRPr="00797F4C">
        <w:rPr>
          <w:rFonts w:ascii="Century Gothic" w:hAnsi="Century Gothic" w:cstheme="minorHAnsi"/>
          <w:sz w:val="24"/>
          <w:szCs w:val="24"/>
        </w:rPr>
        <w:t xml:space="preserve">the Service attended </w:t>
      </w:r>
      <w:r w:rsidR="00C712F3">
        <w:rPr>
          <w:rFonts w:ascii="Century Gothic" w:hAnsi="Century Gothic" w:cstheme="minorHAnsi"/>
          <w:sz w:val="24"/>
          <w:szCs w:val="24"/>
        </w:rPr>
        <w:t>1,635</w:t>
      </w:r>
      <w:r w:rsidRPr="00797F4C">
        <w:rPr>
          <w:rFonts w:ascii="Century Gothic" w:hAnsi="Century Gothic" w:cstheme="minorHAnsi"/>
          <w:sz w:val="24"/>
          <w:szCs w:val="24"/>
        </w:rPr>
        <w:t xml:space="preserve"> emergency incidents and false alarms, a</w:t>
      </w:r>
      <w:r w:rsidR="00A5203D" w:rsidRPr="00797F4C">
        <w:rPr>
          <w:rFonts w:ascii="Century Gothic" w:hAnsi="Century Gothic" w:cstheme="minorHAnsi"/>
          <w:sz w:val="24"/>
          <w:szCs w:val="24"/>
        </w:rPr>
        <w:t xml:space="preserve"> </w:t>
      </w:r>
      <w:r w:rsidR="00C712F3">
        <w:rPr>
          <w:rFonts w:ascii="Century Gothic" w:hAnsi="Century Gothic" w:cstheme="minorHAnsi"/>
          <w:sz w:val="24"/>
          <w:szCs w:val="24"/>
        </w:rPr>
        <w:t>3.8</w:t>
      </w:r>
      <w:r w:rsidR="00326214">
        <w:rPr>
          <w:rFonts w:ascii="Century Gothic" w:hAnsi="Century Gothic" w:cstheme="minorHAnsi"/>
          <w:sz w:val="24"/>
          <w:szCs w:val="24"/>
        </w:rPr>
        <w:t xml:space="preserve">% </w:t>
      </w:r>
      <w:r w:rsidR="00C74927" w:rsidRPr="00797F4C">
        <w:rPr>
          <w:rFonts w:ascii="Century Gothic" w:hAnsi="Century Gothic" w:cstheme="minorHAnsi"/>
          <w:sz w:val="24"/>
          <w:szCs w:val="24"/>
        </w:rPr>
        <w:t>increase on</w:t>
      </w:r>
      <w:r w:rsidRPr="00797F4C">
        <w:rPr>
          <w:rFonts w:ascii="Century Gothic" w:hAnsi="Century Gothic" w:cstheme="minorHAnsi"/>
          <w:sz w:val="24"/>
          <w:szCs w:val="24"/>
        </w:rPr>
        <w:t xml:space="preserve"> the </w:t>
      </w:r>
      <w:bookmarkEnd w:id="4"/>
      <w:r w:rsidR="00C712F3">
        <w:rPr>
          <w:rFonts w:ascii="Century Gothic" w:hAnsi="Century Gothic" w:cstheme="minorHAnsi"/>
          <w:sz w:val="24"/>
          <w:szCs w:val="24"/>
        </w:rPr>
        <w:t xml:space="preserve">same period in the </w:t>
      </w:r>
      <w:r w:rsidR="00816C7F">
        <w:rPr>
          <w:rFonts w:ascii="Century Gothic" w:hAnsi="Century Gothic" w:cstheme="minorHAnsi"/>
          <w:sz w:val="24"/>
          <w:szCs w:val="24"/>
        </w:rPr>
        <w:t>previous financial year</w:t>
      </w:r>
      <w:r w:rsidR="00543532">
        <w:rPr>
          <w:rFonts w:ascii="Century Gothic" w:hAnsi="Century Gothic" w:cstheme="minorHAnsi"/>
          <w:sz w:val="24"/>
          <w:szCs w:val="24"/>
        </w:rPr>
        <w:t xml:space="preserve"> (</w:t>
      </w:r>
      <w:r w:rsidR="00C712F3">
        <w:rPr>
          <w:rFonts w:ascii="Century Gothic" w:hAnsi="Century Gothic" w:cstheme="minorHAnsi"/>
          <w:sz w:val="24"/>
          <w:szCs w:val="24"/>
        </w:rPr>
        <w:t>1,575</w:t>
      </w:r>
      <w:r w:rsidR="00543532">
        <w:rPr>
          <w:rFonts w:ascii="Century Gothic" w:hAnsi="Century Gothic" w:cstheme="minorHAnsi"/>
          <w:sz w:val="24"/>
          <w:szCs w:val="24"/>
        </w:rPr>
        <w:t>)</w:t>
      </w:r>
      <w:r w:rsidRPr="00797F4C">
        <w:rPr>
          <w:rFonts w:ascii="Century Gothic" w:hAnsi="Century Gothic" w:cstheme="minorHAnsi"/>
          <w:sz w:val="24"/>
          <w:szCs w:val="24"/>
        </w:rPr>
        <w:t xml:space="preserve">.  </w:t>
      </w:r>
      <w:bookmarkEnd w:id="5"/>
    </w:p>
    <w:bookmarkEnd w:id="6"/>
    <w:p w14:paraId="76981D86" w14:textId="77777777" w:rsidR="00CC4A33" w:rsidRPr="00797F4C" w:rsidRDefault="00CC4A33" w:rsidP="00CC4A33">
      <w:pPr>
        <w:pStyle w:val="ListParagraph"/>
        <w:rPr>
          <w:rFonts w:ascii="Century Gothic" w:hAnsi="Century Gothic" w:cstheme="minorHAnsi"/>
          <w:sz w:val="8"/>
        </w:rPr>
      </w:pPr>
    </w:p>
    <w:p w14:paraId="44B1968A" w14:textId="77777777" w:rsidR="00CC4A33" w:rsidRPr="00797F4C" w:rsidRDefault="00E202E5" w:rsidP="005A292E">
      <w:pPr>
        <w:rPr>
          <w:rFonts w:ascii="Century Gothic" w:hAnsi="Century Gothic" w:cstheme="minorHAnsi"/>
        </w:rPr>
      </w:pPr>
      <w:r w:rsidRPr="00797F4C">
        <w:rPr>
          <w:rFonts w:ascii="Century Gothic" w:hAnsi="Century Gothic" w:cstheme="minorHAnsi"/>
          <w:noProof/>
        </w:rPr>
        <w:drawing>
          <wp:inline distT="0" distB="0" distL="0" distR="0" wp14:anchorId="73817DD9" wp14:editId="49C5E4AB">
            <wp:extent cx="6080760" cy="3065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081336" cy="3066070"/>
                    </a:xfrm>
                    <a:prstGeom prst="rect">
                      <a:avLst/>
                    </a:prstGeom>
                    <a:noFill/>
                  </pic:spPr>
                </pic:pic>
              </a:graphicData>
            </a:graphic>
          </wp:inline>
        </w:drawing>
      </w:r>
    </w:p>
    <w:p w14:paraId="6BE90585" w14:textId="77777777" w:rsidR="00F51759" w:rsidRPr="00797F4C" w:rsidRDefault="00F51759" w:rsidP="008520E2">
      <w:pPr>
        <w:pStyle w:val="ListParagraph"/>
        <w:ind w:left="-142"/>
        <w:rPr>
          <w:rFonts w:ascii="Century Gothic" w:hAnsi="Century Gothic" w:cstheme="minorHAnsi"/>
          <w:highlight w:val="yellow"/>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806"/>
        <w:gridCol w:w="840"/>
        <w:gridCol w:w="764"/>
        <w:gridCol w:w="776"/>
        <w:gridCol w:w="979"/>
        <w:gridCol w:w="980"/>
        <w:gridCol w:w="237"/>
        <w:gridCol w:w="1138"/>
        <w:gridCol w:w="1276"/>
      </w:tblGrid>
      <w:tr w:rsidR="002E62FA" w:rsidRPr="00C84569" w14:paraId="404E35E3" w14:textId="77777777" w:rsidTr="267F144F">
        <w:trPr>
          <w:trHeight w:val="691"/>
        </w:trPr>
        <w:tc>
          <w:tcPr>
            <w:tcW w:w="1277" w:type="dxa"/>
            <w:tcBorders>
              <w:bottom w:val="single" w:sz="4" w:space="0" w:color="auto"/>
              <w:right w:val="single" w:sz="4" w:space="0" w:color="auto"/>
            </w:tcBorders>
            <w:shd w:val="clear" w:color="auto" w:fill="auto"/>
            <w:vAlign w:val="center"/>
          </w:tcPr>
          <w:p w14:paraId="6585B3E7"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Category</w:t>
            </w:r>
          </w:p>
        </w:tc>
        <w:tc>
          <w:tcPr>
            <w:tcW w:w="992" w:type="dxa"/>
            <w:tcBorders>
              <w:left w:val="single" w:sz="4" w:space="0" w:color="auto"/>
              <w:bottom w:val="single" w:sz="4" w:space="0" w:color="auto"/>
              <w:right w:val="single" w:sz="4" w:space="0" w:color="auto"/>
            </w:tcBorders>
            <w:shd w:val="clear" w:color="auto" w:fill="auto"/>
            <w:vAlign w:val="center"/>
          </w:tcPr>
          <w:p w14:paraId="55539708"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Year</w:t>
            </w:r>
          </w:p>
        </w:tc>
        <w:tc>
          <w:tcPr>
            <w:tcW w:w="806" w:type="dxa"/>
            <w:tcBorders>
              <w:left w:val="single" w:sz="4" w:space="0" w:color="auto"/>
              <w:bottom w:val="single" w:sz="4" w:space="0" w:color="auto"/>
              <w:right w:val="single" w:sz="4" w:space="0" w:color="auto"/>
            </w:tcBorders>
            <w:shd w:val="clear" w:color="auto" w:fill="auto"/>
            <w:vAlign w:val="center"/>
          </w:tcPr>
          <w:p w14:paraId="02D60040"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Q1</w:t>
            </w:r>
          </w:p>
        </w:tc>
        <w:tc>
          <w:tcPr>
            <w:tcW w:w="840" w:type="dxa"/>
            <w:tcBorders>
              <w:left w:val="single" w:sz="4" w:space="0" w:color="auto"/>
              <w:bottom w:val="single" w:sz="4" w:space="0" w:color="auto"/>
              <w:right w:val="single" w:sz="4" w:space="0" w:color="auto"/>
            </w:tcBorders>
            <w:shd w:val="clear" w:color="auto" w:fill="auto"/>
            <w:vAlign w:val="center"/>
          </w:tcPr>
          <w:p w14:paraId="66D451C4"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Q2</w:t>
            </w:r>
          </w:p>
        </w:tc>
        <w:tc>
          <w:tcPr>
            <w:tcW w:w="764" w:type="dxa"/>
            <w:tcBorders>
              <w:left w:val="single" w:sz="4" w:space="0" w:color="auto"/>
              <w:bottom w:val="single" w:sz="4" w:space="0" w:color="auto"/>
              <w:right w:val="single" w:sz="4" w:space="0" w:color="auto"/>
            </w:tcBorders>
            <w:shd w:val="clear" w:color="auto" w:fill="auto"/>
            <w:vAlign w:val="center"/>
          </w:tcPr>
          <w:p w14:paraId="7A51C716"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Q3</w:t>
            </w:r>
          </w:p>
        </w:tc>
        <w:tc>
          <w:tcPr>
            <w:tcW w:w="776" w:type="dxa"/>
            <w:tcBorders>
              <w:left w:val="single" w:sz="4" w:space="0" w:color="auto"/>
              <w:bottom w:val="single" w:sz="4" w:space="0" w:color="auto"/>
              <w:right w:val="single" w:sz="12" w:space="0" w:color="auto"/>
            </w:tcBorders>
            <w:shd w:val="clear" w:color="auto" w:fill="auto"/>
            <w:vAlign w:val="center"/>
          </w:tcPr>
          <w:p w14:paraId="2E4F83A4"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Q4</w:t>
            </w:r>
          </w:p>
        </w:tc>
        <w:tc>
          <w:tcPr>
            <w:tcW w:w="979" w:type="dxa"/>
            <w:tcBorders>
              <w:left w:val="single" w:sz="12" w:space="0" w:color="auto"/>
              <w:bottom w:val="single" w:sz="4" w:space="0" w:color="auto"/>
              <w:right w:val="single" w:sz="4" w:space="0" w:color="auto"/>
            </w:tcBorders>
            <w:shd w:val="clear" w:color="auto" w:fill="auto"/>
            <w:vAlign w:val="center"/>
          </w:tcPr>
          <w:p w14:paraId="3B79ECBE" w14:textId="77777777" w:rsidR="002E62FA" w:rsidRPr="00C84569" w:rsidRDefault="002E62FA" w:rsidP="00F75593">
            <w:pPr>
              <w:pBdr>
                <w:left w:val="single" w:sz="12" w:space="4" w:color="auto"/>
              </w:pBdr>
              <w:jc w:val="center"/>
              <w:rPr>
                <w:rFonts w:ascii="Century Gothic" w:hAnsi="Century Gothic" w:cstheme="minorHAnsi"/>
                <w:b/>
                <w:sz w:val="20"/>
              </w:rPr>
            </w:pPr>
            <w:r w:rsidRPr="00C84569">
              <w:rPr>
                <w:rFonts w:ascii="Century Gothic" w:hAnsi="Century Gothic" w:cstheme="minorHAnsi"/>
                <w:b/>
                <w:sz w:val="20"/>
              </w:rPr>
              <w:t xml:space="preserve"> Year- to-Date</w:t>
            </w:r>
          </w:p>
          <w:p w14:paraId="4F7BF769"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(YTD)</w:t>
            </w:r>
          </w:p>
        </w:tc>
        <w:tc>
          <w:tcPr>
            <w:tcW w:w="980" w:type="dxa"/>
            <w:tcBorders>
              <w:left w:val="single" w:sz="4" w:space="0" w:color="auto"/>
              <w:bottom w:val="single" w:sz="4" w:space="0" w:color="auto"/>
            </w:tcBorders>
            <w:shd w:val="clear" w:color="auto" w:fill="auto"/>
            <w:vAlign w:val="center"/>
          </w:tcPr>
          <w:p w14:paraId="61CF4E6F"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 change YTD</w:t>
            </w:r>
          </w:p>
        </w:tc>
        <w:tc>
          <w:tcPr>
            <w:tcW w:w="237" w:type="dxa"/>
            <w:tcBorders>
              <w:top w:val="nil"/>
              <w:left w:val="nil"/>
              <w:bottom w:val="nil"/>
              <w:right w:val="single" w:sz="4" w:space="0" w:color="auto"/>
            </w:tcBorders>
            <w:shd w:val="clear" w:color="auto" w:fill="auto"/>
            <w:vAlign w:val="center"/>
          </w:tcPr>
          <w:p w14:paraId="6900E99D" w14:textId="77777777" w:rsidR="002E62FA" w:rsidRPr="00C84569" w:rsidRDefault="002E62FA" w:rsidP="002E62FA">
            <w:pPr>
              <w:jc w:val="center"/>
              <w:rPr>
                <w:rFonts w:ascii="Century Gothic" w:hAnsi="Century Gothic" w:cstheme="minorHAnsi"/>
                <w:b/>
                <w:sz w:val="20"/>
              </w:rPr>
            </w:pPr>
          </w:p>
        </w:tc>
        <w:tc>
          <w:tcPr>
            <w:tcW w:w="1138" w:type="dxa"/>
            <w:tcBorders>
              <w:left w:val="single" w:sz="4" w:space="0" w:color="auto"/>
              <w:bottom w:val="single" w:sz="4" w:space="0" w:color="auto"/>
            </w:tcBorders>
            <w:shd w:val="clear" w:color="auto" w:fill="auto"/>
            <w:vAlign w:val="center"/>
          </w:tcPr>
          <w:p w14:paraId="630F1E73"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Average of 3 previous years</w:t>
            </w:r>
          </w:p>
        </w:tc>
        <w:tc>
          <w:tcPr>
            <w:tcW w:w="1276" w:type="dxa"/>
            <w:tcBorders>
              <w:left w:val="single" w:sz="4" w:space="0" w:color="auto"/>
              <w:bottom w:val="single" w:sz="4" w:space="0" w:color="auto"/>
            </w:tcBorders>
            <w:shd w:val="clear" w:color="auto" w:fill="auto"/>
            <w:vAlign w:val="center"/>
          </w:tcPr>
          <w:p w14:paraId="561009A0"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 change YTD</w:t>
            </w:r>
            <w:r w:rsidR="00EF5C1F" w:rsidRPr="00C84569">
              <w:rPr>
                <w:rFonts w:ascii="Century Gothic" w:hAnsi="Century Gothic" w:cstheme="minorHAnsi"/>
                <w:b/>
                <w:sz w:val="20"/>
              </w:rPr>
              <w:t xml:space="preserve"> </w:t>
            </w:r>
            <w:r w:rsidRPr="00C84569">
              <w:rPr>
                <w:rFonts w:ascii="Century Gothic" w:hAnsi="Century Gothic" w:cstheme="minorHAnsi"/>
                <w:b/>
                <w:sz w:val="20"/>
              </w:rPr>
              <w:t>/</w:t>
            </w:r>
            <w:r w:rsidR="00EF5C1F" w:rsidRPr="00C84569">
              <w:rPr>
                <w:rFonts w:ascii="Century Gothic" w:hAnsi="Century Gothic" w:cstheme="minorHAnsi"/>
                <w:b/>
                <w:sz w:val="20"/>
              </w:rPr>
              <w:t xml:space="preserve"> </w:t>
            </w:r>
            <w:r w:rsidRPr="00C84569">
              <w:rPr>
                <w:rFonts w:ascii="Century Gothic" w:hAnsi="Century Gothic" w:cstheme="minorHAnsi"/>
                <w:b/>
                <w:sz w:val="20"/>
              </w:rPr>
              <w:t>Average of 3 previous years</w:t>
            </w:r>
          </w:p>
        </w:tc>
      </w:tr>
      <w:tr w:rsidR="00EC5019" w:rsidRPr="00C84569" w14:paraId="4D06CDC8" w14:textId="77777777" w:rsidTr="267F144F">
        <w:trPr>
          <w:trHeight w:hRule="exact" w:val="57"/>
        </w:trPr>
        <w:tc>
          <w:tcPr>
            <w:tcW w:w="7414" w:type="dxa"/>
            <w:gridSpan w:val="8"/>
            <w:tcBorders>
              <w:top w:val="single" w:sz="4" w:space="0" w:color="auto"/>
              <w:left w:val="nil"/>
              <w:bottom w:val="single" w:sz="4" w:space="0" w:color="auto"/>
              <w:right w:val="nil"/>
            </w:tcBorders>
            <w:shd w:val="clear" w:color="auto" w:fill="auto"/>
            <w:vAlign w:val="center"/>
          </w:tcPr>
          <w:p w14:paraId="13761B7C" w14:textId="77777777" w:rsidR="00EC5019" w:rsidRPr="00C84569" w:rsidRDefault="00EC5019" w:rsidP="002E62FA">
            <w:pPr>
              <w:jc w:val="center"/>
              <w:rPr>
                <w:rFonts w:ascii="Century Gothic" w:hAnsi="Century Gothic" w:cstheme="minorHAnsi"/>
                <w:sz w:val="20"/>
              </w:rPr>
            </w:pPr>
          </w:p>
        </w:tc>
        <w:tc>
          <w:tcPr>
            <w:tcW w:w="237" w:type="dxa"/>
            <w:tcBorders>
              <w:top w:val="nil"/>
              <w:left w:val="nil"/>
              <w:bottom w:val="nil"/>
              <w:right w:val="nil"/>
            </w:tcBorders>
            <w:shd w:val="clear" w:color="auto" w:fill="auto"/>
            <w:vAlign w:val="center"/>
          </w:tcPr>
          <w:p w14:paraId="35092B9B" w14:textId="77777777" w:rsidR="00EC5019" w:rsidRPr="00C84569" w:rsidRDefault="00EC5019" w:rsidP="002E62FA">
            <w:pPr>
              <w:ind w:left="31" w:hanging="31"/>
              <w:jc w:val="center"/>
              <w:rPr>
                <w:rFonts w:ascii="Century Gothic" w:hAnsi="Century Gothic" w:cstheme="minorHAnsi"/>
                <w:sz w:val="20"/>
              </w:rPr>
            </w:pPr>
          </w:p>
        </w:tc>
        <w:tc>
          <w:tcPr>
            <w:tcW w:w="2414"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BDA9EB1" w14:textId="77777777" w:rsidR="00EC5019" w:rsidRPr="00C84569" w:rsidRDefault="00EC5019" w:rsidP="002E62FA">
            <w:pPr>
              <w:jc w:val="center"/>
              <w:rPr>
                <w:rFonts w:ascii="Century Gothic" w:hAnsi="Century Gothic" w:cstheme="minorHAnsi"/>
                <w:sz w:val="20"/>
              </w:rPr>
            </w:pPr>
          </w:p>
        </w:tc>
      </w:tr>
      <w:tr w:rsidR="002E62FA" w:rsidRPr="00C84569" w14:paraId="713638C1" w14:textId="77777777" w:rsidTr="00A14342">
        <w:trPr>
          <w:trHeight w:val="52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115790" w14:textId="77777777" w:rsidR="002E62FA" w:rsidRPr="00C84569" w:rsidRDefault="002E62FA" w:rsidP="002E62FA">
            <w:pPr>
              <w:rPr>
                <w:rFonts w:ascii="Century Gothic" w:hAnsi="Century Gothic" w:cstheme="minorHAnsi"/>
                <w:sz w:val="20"/>
              </w:rPr>
            </w:pPr>
            <w:r w:rsidRPr="00C84569">
              <w:rPr>
                <w:rFonts w:ascii="Century Gothic" w:hAnsi="Century Gothic" w:cstheme="minorHAnsi"/>
                <w:sz w:val="20"/>
              </w:rPr>
              <w:t>Total incidents attended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58E3FD" w14:textId="77777777" w:rsidR="002E62FA" w:rsidRPr="00A14342" w:rsidRDefault="00977D64" w:rsidP="002E62FA">
            <w:pPr>
              <w:jc w:val="center"/>
              <w:rPr>
                <w:rFonts w:ascii="Century Gothic" w:hAnsi="Century Gothic" w:cstheme="minorHAnsi"/>
                <w:b/>
                <w:sz w:val="20"/>
              </w:rPr>
            </w:pPr>
            <w:r w:rsidRPr="00A14342">
              <w:rPr>
                <w:rFonts w:ascii="Century Gothic" w:hAnsi="Century Gothic" w:cstheme="minorHAnsi"/>
                <w:b/>
                <w:sz w:val="20"/>
              </w:rPr>
              <w:t>202</w:t>
            </w:r>
            <w:r w:rsidR="003A45E7">
              <w:rPr>
                <w:rFonts w:ascii="Century Gothic" w:hAnsi="Century Gothic" w:cstheme="minorHAnsi"/>
                <w:b/>
                <w:sz w:val="20"/>
              </w:rPr>
              <w:t>3</w:t>
            </w:r>
            <w:r w:rsidRPr="00A14342">
              <w:rPr>
                <w:rFonts w:ascii="Century Gothic" w:hAnsi="Century Gothic" w:cstheme="minorHAnsi"/>
                <w:b/>
                <w:sz w:val="20"/>
              </w:rPr>
              <w:t>-2</w:t>
            </w:r>
            <w:r w:rsidR="003A45E7">
              <w:rPr>
                <w:rFonts w:ascii="Century Gothic" w:hAnsi="Century Gothic" w:cstheme="minorHAnsi"/>
                <w:b/>
                <w:sz w:val="20"/>
              </w:rPr>
              <w:t>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22F2EFC" w14:textId="77777777" w:rsidR="002E62FA" w:rsidRPr="00A14342" w:rsidRDefault="00FC0D45" w:rsidP="002E62FA">
            <w:pPr>
              <w:jc w:val="center"/>
              <w:rPr>
                <w:rFonts w:ascii="Century Gothic" w:hAnsi="Century Gothic" w:cstheme="minorHAnsi"/>
                <w:b/>
                <w:sz w:val="20"/>
              </w:rPr>
            </w:pPr>
            <w:r w:rsidRPr="00A14342">
              <w:rPr>
                <w:rFonts w:ascii="Century Gothic" w:hAnsi="Century Gothic" w:cstheme="minorHAnsi"/>
                <w:b/>
                <w:sz w:val="20"/>
              </w:rPr>
              <w:t>1,</w:t>
            </w:r>
            <w:r w:rsidR="00C712F3">
              <w:rPr>
                <w:rFonts w:ascii="Century Gothic" w:hAnsi="Century Gothic" w:cstheme="minorHAnsi"/>
                <w:b/>
                <w:sz w:val="20"/>
              </w:rPr>
              <w:t>635</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172A5DBB" w14:textId="77777777" w:rsidR="002E62FA" w:rsidRPr="00A14342" w:rsidRDefault="002E62FA" w:rsidP="002E62FA">
            <w:pPr>
              <w:jc w:val="center"/>
              <w:rPr>
                <w:rFonts w:ascii="Century Gothic" w:hAnsi="Century Gothic" w:cstheme="minorHAnsi"/>
                <w:b/>
                <w:sz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F5A7CDD" w14:textId="77777777" w:rsidR="002E62FA" w:rsidRPr="00A14342" w:rsidRDefault="002E62FA" w:rsidP="002E62FA">
            <w:pPr>
              <w:jc w:val="center"/>
              <w:rPr>
                <w:rFonts w:ascii="Century Gothic" w:hAnsi="Century Gothic" w:cstheme="minorHAnsi"/>
                <w:b/>
                <w:sz w:val="20"/>
              </w:rPr>
            </w:pPr>
          </w:p>
        </w:tc>
        <w:tc>
          <w:tcPr>
            <w:tcW w:w="776" w:type="dxa"/>
            <w:tcBorders>
              <w:top w:val="single" w:sz="4" w:space="0" w:color="auto"/>
              <w:left w:val="single" w:sz="4" w:space="0" w:color="auto"/>
              <w:bottom w:val="single" w:sz="4" w:space="0" w:color="auto"/>
              <w:right w:val="single" w:sz="12" w:space="0" w:color="auto"/>
            </w:tcBorders>
            <w:shd w:val="clear" w:color="auto" w:fill="auto"/>
            <w:vAlign w:val="center"/>
          </w:tcPr>
          <w:p w14:paraId="5D751163" w14:textId="77777777" w:rsidR="002E62FA" w:rsidRPr="00A14342" w:rsidRDefault="002E62FA" w:rsidP="002E62FA">
            <w:pPr>
              <w:jc w:val="center"/>
              <w:rPr>
                <w:rFonts w:ascii="Century Gothic" w:hAnsi="Century Gothic" w:cstheme="minorHAnsi"/>
                <w:b/>
                <w:sz w:val="20"/>
              </w:rPr>
            </w:pPr>
          </w:p>
        </w:tc>
        <w:tc>
          <w:tcPr>
            <w:tcW w:w="979" w:type="dxa"/>
            <w:tcBorders>
              <w:top w:val="single" w:sz="4" w:space="0" w:color="auto"/>
              <w:left w:val="single" w:sz="12" w:space="0" w:color="auto"/>
              <w:bottom w:val="single" w:sz="4" w:space="0" w:color="auto"/>
              <w:right w:val="single" w:sz="4" w:space="0" w:color="auto"/>
            </w:tcBorders>
            <w:shd w:val="clear" w:color="auto" w:fill="auto"/>
            <w:vAlign w:val="center"/>
          </w:tcPr>
          <w:p w14:paraId="6F28DA67" w14:textId="77777777" w:rsidR="002E62FA" w:rsidRPr="00A14342" w:rsidRDefault="00C712F3" w:rsidP="00A5203D">
            <w:pPr>
              <w:jc w:val="center"/>
              <w:rPr>
                <w:rFonts w:ascii="Century Gothic" w:hAnsi="Century Gothic" w:cstheme="minorHAnsi"/>
                <w:b/>
                <w:sz w:val="20"/>
              </w:rPr>
            </w:pPr>
            <w:r>
              <w:rPr>
                <w:rFonts w:ascii="Century Gothic" w:hAnsi="Century Gothic" w:cstheme="minorHAnsi"/>
                <w:b/>
                <w:sz w:val="20"/>
              </w:rPr>
              <w:t>1,635</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0D4FA0A6" w14:textId="77777777" w:rsidR="00281478" w:rsidRPr="00D43133" w:rsidRDefault="00281478" w:rsidP="002E62FA">
            <w:pPr>
              <w:jc w:val="center"/>
              <w:rPr>
                <w:rFonts w:ascii="Wingdings" w:hAnsi="Wingdings" w:cstheme="minorHAnsi"/>
                <w:sz w:val="20"/>
              </w:rPr>
            </w:pPr>
            <w:r w:rsidRPr="00D43133">
              <w:rPr>
                <w:rFonts w:ascii="Wingdings" w:eastAsia="Wingdings" w:hAnsi="Wingdings" w:cstheme="minorHAnsi"/>
                <w:sz w:val="20"/>
              </w:rPr>
              <w:t></w:t>
            </w:r>
          </w:p>
          <w:p w14:paraId="42D2C444" w14:textId="77777777" w:rsidR="002E62FA" w:rsidRPr="00D43133" w:rsidRDefault="00C712F3" w:rsidP="00A5203D">
            <w:pPr>
              <w:jc w:val="center"/>
              <w:rPr>
                <w:rFonts w:ascii="Century Gothic" w:hAnsi="Century Gothic" w:cstheme="minorHAnsi"/>
                <w:sz w:val="20"/>
              </w:rPr>
            </w:pPr>
            <w:r>
              <w:rPr>
                <w:rFonts w:ascii="Century Gothic" w:hAnsi="Century Gothic" w:cstheme="minorHAnsi"/>
                <w:sz w:val="20"/>
              </w:rPr>
              <w:t>3.8</w:t>
            </w:r>
            <w:r w:rsidR="002E62FA" w:rsidRPr="00D43133">
              <w:rPr>
                <w:rFonts w:ascii="Century Gothic" w:hAnsi="Century Gothic" w:cstheme="minorHAnsi"/>
                <w:sz w:val="20"/>
              </w:rPr>
              <w:t>%</w:t>
            </w:r>
          </w:p>
        </w:tc>
        <w:tc>
          <w:tcPr>
            <w:tcW w:w="237" w:type="dxa"/>
            <w:tcBorders>
              <w:top w:val="nil"/>
              <w:left w:val="single" w:sz="4" w:space="0" w:color="auto"/>
              <w:bottom w:val="nil"/>
              <w:right w:val="single" w:sz="4" w:space="0" w:color="auto"/>
            </w:tcBorders>
            <w:shd w:val="clear" w:color="auto" w:fill="auto"/>
            <w:vAlign w:val="center"/>
          </w:tcPr>
          <w:p w14:paraId="2AC034E1" w14:textId="77777777" w:rsidR="002E62FA" w:rsidRPr="00C84569" w:rsidRDefault="002E62FA" w:rsidP="002E62FA">
            <w:pPr>
              <w:ind w:left="31" w:hanging="31"/>
              <w:jc w:val="center"/>
              <w:rPr>
                <w:rFonts w:ascii="Century Gothic" w:hAnsi="Century Gothic" w:cstheme="minorHAnsi"/>
                <w:sz w:val="20"/>
              </w:rPr>
            </w:pPr>
          </w:p>
          <w:p w14:paraId="2AB95CDA" w14:textId="77777777" w:rsidR="002E62FA" w:rsidRPr="00C84569" w:rsidRDefault="002E62FA" w:rsidP="002E62FA">
            <w:pPr>
              <w:jc w:val="center"/>
              <w:rPr>
                <w:rFonts w:ascii="Century Gothic" w:hAnsi="Century Gothic" w:cstheme="minorHAnsi"/>
                <w:sz w:val="20"/>
              </w:rPr>
            </w:pP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BEB1E" w14:textId="77777777" w:rsidR="002E62FA" w:rsidRPr="005D4960" w:rsidRDefault="003A45E7" w:rsidP="002E62FA">
            <w:pPr>
              <w:jc w:val="center"/>
              <w:rPr>
                <w:rFonts w:ascii="Century Gothic" w:hAnsi="Century Gothic" w:cstheme="minorHAnsi"/>
                <w:sz w:val="20"/>
              </w:rPr>
            </w:pPr>
            <w:r>
              <w:rPr>
                <w:rFonts w:ascii="Century Gothic" w:hAnsi="Century Gothic" w:cstheme="minorHAnsi"/>
                <w:sz w:val="20"/>
              </w:rPr>
              <w:t>1,425</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3E7A228" w14:textId="77777777" w:rsidR="00281478" w:rsidRPr="00D43133" w:rsidRDefault="00281478" w:rsidP="00281478">
            <w:pPr>
              <w:jc w:val="center"/>
              <w:rPr>
                <w:rFonts w:ascii="Wingdings" w:hAnsi="Wingdings" w:cstheme="minorHAnsi"/>
                <w:sz w:val="20"/>
              </w:rPr>
            </w:pPr>
            <w:r w:rsidRPr="00D43133">
              <w:rPr>
                <w:rFonts w:ascii="Wingdings" w:eastAsia="Wingdings" w:hAnsi="Wingdings" w:cstheme="minorHAnsi"/>
                <w:sz w:val="20"/>
              </w:rPr>
              <w:t></w:t>
            </w:r>
          </w:p>
          <w:p w14:paraId="2844C494" w14:textId="77777777" w:rsidR="002E62FA" w:rsidRPr="00D43133" w:rsidRDefault="00C712F3" w:rsidP="002E62FA">
            <w:pPr>
              <w:jc w:val="center"/>
              <w:rPr>
                <w:rFonts w:ascii="Century Gothic" w:hAnsi="Century Gothic" w:cstheme="minorHAnsi"/>
                <w:sz w:val="20"/>
              </w:rPr>
            </w:pPr>
            <w:r>
              <w:rPr>
                <w:rFonts w:ascii="Century Gothic" w:hAnsi="Century Gothic" w:cstheme="minorHAnsi"/>
                <w:sz w:val="20"/>
                <w:shd w:val="clear" w:color="auto" w:fill="FF0000"/>
              </w:rPr>
              <w:t>14.7</w:t>
            </w:r>
            <w:r w:rsidR="002E62FA" w:rsidRPr="00D43133">
              <w:rPr>
                <w:rFonts w:ascii="Century Gothic" w:hAnsi="Century Gothic" w:cstheme="minorHAnsi"/>
                <w:sz w:val="20"/>
                <w:shd w:val="clear" w:color="auto" w:fill="FF0000"/>
              </w:rPr>
              <w:t>%</w:t>
            </w:r>
          </w:p>
        </w:tc>
      </w:tr>
      <w:tr w:rsidR="002E62FA" w:rsidRPr="00C84569" w14:paraId="550C1962" w14:textId="77777777" w:rsidTr="00A14342">
        <w:trPr>
          <w:trHeight w:val="422"/>
        </w:trPr>
        <w:tc>
          <w:tcPr>
            <w:tcW w:w="1277" w:type="dxa"/>
            <w:vMerge/>
            <w:vAlign w:val="center"/>
          </w:tcPr>
          <w:p w14:paraId="482C3FE5" w14:textId="77777777" w:rsidR="002E62FA" w:rsidRPr="00C84569" w:rsidRDefault="002E62FA" w:rsidP="002E62FA">
            <w:pPr>
              <w:jc w:val="center"/>
              <w:rPr>
                <w:rFonts w:ascii="Century Gothic" w:hAnsi="Century Gothic" w:cstheme="minorHAnsi"/>
                <w:sz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C10BA" w14:textId="77777777" w:rsidR="002E62FA" w:rsidRPr="00C84569" w:rsidRDefault="00977D64" w:rsidP="002E62FA">
            <w:pPr>
              <w:jc w:val="center"/>
              <w:rPr>
                <w:rFonts w:ascii="Century Gothic" w:hAnsi="Century Gothic" w:cstheme="minorHAnsi"/>
                <w:sz w:val="20"/>
              </w:rPr>
            </w:pPr>
            <w:r w:rsidRPr="00C84569">
              <w:rPr>
                <w:rFonts w:ascii="Century Gothic" w:hAnsi="Century Gothic" w:cstheme="minorHAnsi"/>
                <w:sz w:val="20"/>
              </w:rPr>
              <w:t>202</w:t>
            </w:r>
            <w:r w:rsidR="003A45E7">
              <w:rPr>
                <w:rFonts w:ascii="Century Gothic" w:hAnsi="Century Gothic" w:cstheme="minorHAnsi"/>
                <w:sz w:val="20"/>
              </w:rPr>
              <w:t>2</w:t>
            </w:r>
            <w:r w:rsidRPr="00C84569">
              <w:rPr>
                <w:rFonts w:ascii="Century Gothic" w:hAnsi="Century Gothic" w:cstheme="minorHAnsi"/>
                <w:sz w:val="20"/>
              </w:rPr>
              <w:t>-2</w:t>
            </w:r>
            <w:r w:rsidR="003A45E7">
              <w:rPr>
                <w:rFonts w:ascii="Century Gothic" w:hAnsi="Century Gothic" w:cstheme="minorHAnsi"/>
                <w:sz w:val="20"/>
              </w:rPr>
              <w:t>3</w:t>
            </w:r>
          </w:p>
        </w:tc>
        <w:tc>
          <w:tcPr>
            <w:tcW w:w="8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A95EC" w14:textId="77777777" w:rsidR="002E62FA" w:rsidRPr="00C84569" w:rsidRDefault="003A45E7" w:rsidP="002E62FA">
            <w:pPr>
              <w:jc w:val="center"/>
              <w:rPr>
                <w:rFonts w:ascii="Century Gothic" w:hAnsi="Century Gothic" w:cstheme="minorHAnsi"/>
                <w:sz w:val="20"/>
              </w:rPr>
            </w:pPr>
            <w:r>
              <w:rPr>
                <w:rFonts w:ascii="Century Gothic" w:hAnsi="Century Gothic" w:cstheme="minorHAnsi"/>
                <w:sz w:val="20"/>
              </w:rPr>
              <w:t>1,575</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65D38" w14:textId="77777777" w:rsidR="002E62FA" w:rsidRPr="00C84569" w:rsidRDefault="002E62FA" w:rsidP="002E62FA">
            <w:pPr>
              <w:jc w:val="center"/>
              <w:rPr>
                <w:rFonts w:ascii="Century Gothic" w:hAnsi="Century Gothic" w:cstheme="minorHAnsi"/>
                <w:sz w:val="20"/>
              </w:rPr>
            </w:pPr>
          </w:p>
        </w:tc>
        <w:tc>
          <w:tcPr>
            <w:tcW w:w="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3090F" w14:textId="77777777" w:rsidR="002E62FA" w:rsidRPr="00C84569" w:rsidRDefault="002E62FA" w:rsidP="002E62FA">
            <w:pPr>
              <w:jc w:val="center"/>
              <w:rPr>
                <w:rFonts w:ascii="Century Gothic" w:hAnsi="Century Gothic" w:cstheme="minorHAnsi"/>
                <w:sz w:val="20"/>
              </w:rPr>
            </w:pPr>
          </w:p>
        </w:tc>
        <w:tc>
          <w:tcPr>
            <w:tcW w:w="77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00FF4484" w14:textId="77777777" w:rsidR="002E62FA" w:rsidRPr="00C84569" w:rsidRDefault="002E62FA" w:rsidP="002E62FA">
            <w:pPr>
              <w:jc w:val="center"/>
              <w:rPr>
                <w:rFonts w:ascii="Century Gothic" w:hAnsi="Century Gothic" w:cstheme="minorHAnsi"/>
                <w:sz w:val="20"/>
              </w:rPr>
            </w:pPr>
          </w:p>
        </w:tc>
        <w:tc>
          <w:tcPr>
            <w:tcW w:w="979"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5BF43B0B" w14:textId="77777777" w:rsidR="002E62FA" w:rsidRPr="00C84569" w:rsidRDefault="00F26D95" w:rsidP="00FC0D45">
            <w:pPr>
              <w:jc w:val="center"/>
              <w:rPr>
                <w:rFonts w:ascii="Century Gothic" w:hAnsi="Century Gothic" w:cstheme="minorHAnsi"/>
                <w:sz w:val="20"/>
              </w:rPr>
            </w:pPr>
            <w:r>
              <w:rPr>
                <w:rFonts w:ascii="Century Gothic" w:hAnsi="Century Gothic" w:cstheme="minorHAnsi"/>
                <w:sz w:val="20"/>
              </w:rPr>
              <w:t>1,575</w:t>
            </w:r>
          </w:p>
        </w:tc>
        <w:tc>
          <w:tcPr>
            <w:tcW w:w="980" w:type="dxa"/>
            <w:vMerge/>
            <w:shd w:val="clear" w:color="auto" w:fill="FF0000"/>
            <w:vAlign w:val="center"/>
          </w:tcPr>
          <w:p w14:paraId="4389EC97" w14:textId="77777777" w:rsidR="002E62FA" w:rsidRPr="00D43133" w:rsidRDefault="002E62FA" w:rsidP="002E62FA">
            <w:pPr>
              <w:jc w:val="center"/>
              <w:rPr>
                <w:rFonts w:ascii="Century Gothic" w:hAnsi="Century Gothic" w:cstheme="minorHAnsi"/>
                <w:sz w:val="20"/>
              </w:rPr>
            </w:pPr>
          </w:p>
        </w:tc>
        <w:tc>
          <w:tcPr>
            <w:tcW w:w="237" w:type="dxa"/>
            <w:tcBorders>
              <w:top w:val="nil"/>
              <w:left w:val="single" w:sz="4" w:space="0" w:color="auto"/>
              <w:bottom w:val="nil"/>
              <w:right w:val="single" w:sz="4" w:space="0" w:color="auto"/>
            </w:tcBorders>
            <w:shd w:val="clear" w:color="auto" w:fill="auto"/>
            <w:vAlign w:val="center"/>
          </w:tcPr>
          <w:p w14:paraId="1D4628C3" w14:textId="77777777" w:rsidR="002E62FA" w:rsidRPr="00C84569" w:rsidRDefault="002E62FA" w:rsidP="002E62FA">
            <w:pPr>
              <w:jc w:val="center"/>
              <w:rPr>
                <w:rFonts w:ascii="Century Gothic" w:hAnsi="Century Gothic" w:cstheme="minorHAnsi"/>
                <w:sz w:val="20"/>
              </w:rPr>
            </w:pPr>
          </w:p>
          <w:p w14:paraId="27967464" w14:textId="77777777" w:rsidR="002E62FA" w:rsidRPr="00C84569" w:rsidRDefault="002E62FA" w:rsidP="002E62FA">
            <w:pPr>
              <w:jc w:val="center"/>
              <w:rPr>
                <w:rFonts w:ascii="Century Gothic" w:hAnsi="Century Gothic" w:cstheme="minorHAnsi"/>
                <w:sz w:val="20"/>
              </w:rPr>
            </w:pPr>
          </w:p>
        </w:tc>
        <w:tc>
          <w:tcPr>
            <w:tcW w:w="1138" w:type="dxa"/>
            <w:vMerge/>
            <w:shd w:val="clear" w:color="auto" w:fill="auto"/>
            <w:vAlign w:val="center"/>
          </w:tcPr>
          <w:p w14:paraId="51FBF8F8" w14:textId="77777777" w:rsidR="002E62FA" w:rsidRPr="005D4960" w:rsidRDefault="002E62FA" w:rsidP="002E62FA">
            <w:pPr>
              <w:jc w:val="center"/>
              <w:rPr>
                <w:rFonts w:ascii="Century Gothic" w:hAnsi="Century Gothic" w:cstheme="minorHAnsi"/>
                <w:sz w:val="20"/>
              </w:rPr>
            </w:pPr>
          </w:p>
        </w:tc>
        <w:tc>
          <w:tcPr>
            <w:tcW w:w="1276" w:type="dxa"/>
            <w:vMerge/>
            <w:shd w:val="clear" w:color="auto" w:fill="FF0000"/>
            <w:vAlign w:val="center"/>
          </w:tcPr>
          <w:p w14:paraId="4A8B175D" w14:textId="77777777" w:rsidR="002E62FA" w:rsidRPr="00D43133" w:rsidRDefault="002E62FA" w:rsidP="002E62FA">
            <w:pPr>
              <w:jc w:val="center"/>
              <w:rPr>
                <w:rFonts w:ascii="Century Gothic" w:hAnsi="Century Gothic" w:cstheme="minorHAnsi"/>
                <w:sz w:val="20"/>
              </w:rPr>
            </w:pPr>
          </w:p>
        </w:tc>
      </w:tr>
      <w:tr w:rsidR="002E62FA" w:rsidRPr="00C84569" w14:paraId="538B49B7" w14:textId="77777777" w:rsidTr="00D43133">
        <w:trPr>
          <w:trHeight w:hRule="exact" w:val="57"/>
        </w:trPr>
        <w:tc>
          <w:tcPr>
            <w:tcW w:w="1277" w:type="dxa"/>
            <w:tcBorders>
              <w:top w:val="single" w:sz="4" w:space="0" w:color="auto"/>
              <w:left w:val="nil"/>
              <w:bottom w:val="single" w:sz="4" w:space="0" w:color="auto"/>
              <w:right w:val="nil"/>
            </w:tcBorders>
            <w:shd w:val="clear" w:color="auto" w:fill="auto"/>
            <w:vAlign w:val="center"/>
          </w:tcPr>
          <w:p w14:paraId="4C36B332" w14:textId="77777777" w:rsidR="002E62FA" w:rsidRPr="00C84569" w:rsidRDefault="002E62FA" w:rsidP="002E62FA">
            <w:pPr>
              <w:jc w:val="center"/>
              <w:rPr>
                <w:rFonts w:ascii="Century Gothic" w:hAnsi="Century Gothic" w:cstheme="minorHAnsi"/>
                <w:sz w:val="20"/>
              </w:rPr>
            </w:pPr>
          </w:p>
        </w:tc>
        <w:tc>
          <w:tcPr>
            <w:tcW w:w="992" w:type="dxa"/>
            <w:tcBorders>
              <w:top w:val="single" w:sz="4" w:space="0" w:color="auto"/>
              <w:left w:val="nil"/>
              <w:bottom w:val="single" w:sz="4" w:space="0" w:color="auto"/>
              <w:right w:val="nil"/>
            </w:tcBorders>
            <w:shd w:val="clear" w:color="auto" w:fill="auto"/>
            <w:vAlign w:val="center"/>
          </w:tcPr>
          <w:p w14:paraId="698562E6" w14:textId="77777777" w:rsidR="002E62FA" w:rsidRPr="00C84569" w:rsidRDefault="002E62FA" w:rsidP="002E62FA">
            <w:pPr>
              <w:jc w:val="center"/>
              <w:rPr>
                <w:rFonts w:ascii="Century Gothic" w:hAnsi="Century Gothic" w:cstheme="minorHAnsi"/>
                <w:sz w:val="20"/>
              </w:rPr>
            </w:pPr>
          </w:p>
        </w:tc>
        <w:tc>
          <w:tcPr>
            <w:tcW w:w="806" w:type="dxa"/>
            <w:tcBorders>
              <w:top w:val="single" w:sz="4" w:space="0" w:color="auto"/>
              <w:left w:val="nil"/>
              <w:bottom w:val="single" w:sz="4" w:space="0" w:color="auto"/>
              <w:right w:val="nil"/>
            </w:tcBorders>
            <w:shd w:val="clear" w:color="auto" w:fill="auto"/>
            <w:vAlign w:val="center"/>
          </w:tcPr>
          <w:p w14:paraId="3D2FF450" w14:textId="77777777" w:rsidR="002E62FA" w:rsidRPr="00C84569" w:rsidRDefault="002E62FA" w:rsidP="002E62FA">
            <w:pPr>
              <w:jc w:val="center"/>
              <w:rPr>
                <w:rFonts w:ascii="Century Gothic" w:hAnsi="Century Gothic" w:cstheme="minorHAnsi"/>
                <w:sz w:val="20"/>
              </w:rPr>
            </w:pPr>
          </w:p>
        </w:tc>
        <w:tc>
          <w:tcPr>
            <w:tcW w:w="840" w:type="dxa"/>
            <w:tcBorders>
              <w:top w:val="single" w:sz="4" w:space="0" w:color="auto"/>
              <w:left w:val="nil"/>
              <w:bottom w:val="single" w:sz="4" w:space="0" w:color="auto"/>
              <w:right w:val="nil"/>
            </w:tcBorders>
            <w:shd w:val="clear" w:color="auto" w:fill="auto"/>
            <w:vAlign w:val="center"/>
          </w:tcPr>
          <w:p w14:paraId="73BC63F8" w14:textId="77777777" w:rsidR="002E62FA" w:rsidRPr="00C84569" w:rsidRDefault="002E62FA" w:rsidP="002E62FA">
            <w:pPr>
              <w:jc w:val="center"/>
              <w:rPr>
                <w:rFonts w:ascii="Century Gothic" w:hAnsi="Century Gothic" w:cstheme="minorHAnsi"/>
                <w:sz w:val="20"/>
              </w:rPr>
            </w:pPr>
          </w:p>
        </w:tc>
        <w:tc>
          <w:tcPr>
            <w:tcW w:w="764" w:type="dxa"/>
            <w:tcBorders>
              <w:top w:val="single" w:sz="4" w:space="0" w:color="auto"/>
              <w:left w:val="nil"/>
              <w:bottom w:val="single" w:sz="4" w:space="0" w:color="auto"/>
              <w:right w:val="nil"/>
            </w:tcBorders>
            <w:shd w:val="clear" w:color="auto" w:fill="auto"/>
            <w:vAlign w:val="center"/>
          </w:tcPr>
          <w:p w14:paraId="1D54292A" w14:textId="77777777" w:rsidR="002E62FA" w:rsidRPr="00C84569" w:rsidRDefault="002E62FA" w:rsidP="002E62FA">
            <w:pPr>
              <w:jc w:val="center"/>
              <w:rPr>
                <w:rFonts w:ascii="Century Gothic" w:hAnsi="Century Gothic" w:cstheme="minorHAnsi"/>
                <w:sz w:val="20"/>
              </w:rPr>
            </w:pPr>
          </w:p>
        </w:tc>
        <w:tc>
          <w:tcPr>
            <w:tcW w:w="776" w:type="dxa"/>
            <w:tcBorders>
              <w:top w:val="single" w:sz="4" w:space="0" w:color="auto"/>
              <w:left w:val="nil"/>
              <w:bottom w:val="single" w:sz="4" w:space="0" w:color="auto"/>
              <w:right w:val="nil"/>
            </w:tcBorders>
            <w:shd w:val="clear" w:color="auto" w:fill="auto"/>
            <w:vAlign w:val="center"/>
          </w:tcPr>
          <w:p w14:paraId="40BC04B4" w14:textId="77777777" w:rsidR="002E62FA" w:rsidRPr="00C84569" w:rsidRDefault="002E62FA" w:rsidP="002E62FA">
            <w:pPr>
              <w:jc w:val="center"/>
              <w:rPr>
                <w:rFonts w:ascii="Century Gothic" w:hAnsi="Century Gothic" w:cstheme="minorHAnsi"/>
                <w:sz w:val="20"/>
              </w:rPr>
            </w:pPr>
          </w:p>
        </w:tc>
        <w:tc>
          <w:tcPr>
            <w:tcW w:w="979" w:type="dxa"/>
            <w:tcBorders>
              <w:top w:val="single" w:sz="4" w:space="0" w:color="auto"/>
              <w:left w:val="nil"/>
              <w:bottom w:val="single" w:sz="4" w:space="0" w:color="auto"/>
              <w:right w:val="nil"/>
            </w:tcBorders>
            <w:shd w:val="clear" w:color="auto" w:fill="auto"/>
            <w:vAlign w:val="center"/>
          </w:tcPr>
          <w:p w14:paraId="080D3C12" w14:textId="77777777" w:rsidR="002E62FA" w:rsidRPr="00C84569" w:rsidRDefault="002E62FA" w:rsidP="002E62FA">
            <w:pPr>
              <w:jc w:val="center"/>
              <w:rPr>
                <w:rFonts w:ascii="Century Gothic" w:hAnsi="Century Gothic" w:cstheme="minorHAnsi"/>
                <w:sz w:val="20"/>
              </w:rPr>
            </w:pPr>
          </w:p>
        </w:tc>
        <w:tc>
          <w:tcPr>
            <w:tcW w:w="980" w:type="dxa"/>
            <w:tcBorders>
              <w:top w:val="single" w:sz="4" w:space="0" w:color="auto"/>
              <w:left w:val="nil"/>
              <w:bottom w:val="single" w:sz="4" w:space="0" w:color="auto"/>
              <w:right w:val="nil"/>
            </w:tcBorders>
            <w:shd w:val="clear" w:color="auto" w:fill="auto"/>
            <w:vAlign w:val="center"/>
          </w:tcPr>
          <w:p w14:paraId="7EC6275F" w14:textId="77777777" w:rsidR="002E62FA" w:rsidRPr="00D43133" w:rsidRDefault="002E62FA" w:rsidP="002E62FA">
            <w:pPr>
              <w:jc w:val="center"/>
              <w:rPr>
                <w:rFonts w:ascii="Century Gothic" w:hAnsi="Century Gothic" w:cstheme="minorHAnsi"/>
                <w:sz w:val="20"/>
              </w:rPr>
            </w:pPr>
          </w:p>
        </w:tc>
        <w:tc>
          <w:tcPr>
            <w:tcW w:w="237" w:type="dxa"/>
            <w:tcBorders>
              <w:top w:val="nil"/>
              <w:left w:val="nil"/>
              <w:bottom w:val="nil"/>
              <w:right w:val="nil"/>
            </w:tcBorders>
            <w:shd w:val="clear" w:color="auto" w:fill="auto"/>
            <w:vAlign w:val="center"/>
          </w:tcPr>
          <w:p w14:paraId="12E1677E" w14:textId="77777777" w:rsidR="002E62FA" w:rsidRPr="00C84569" w:rsidRDefault="002E62FA" w:rsidP="002E62FA">
            <w:pPr>
              <w:jc w:val="center"/>
              <w:rPr>
                <w:rFonts w:ascii="Century Gothic" w:hAnsi="Century Gothic" w:cstheme="minorHAnsi"/>
                <w:sz w:val="20"/>
              </w:rPr>
            </w:pPr>
          </w:p>
        </w:tc>
        <w:tc>
          <w:tcPr>
            <w:tcW w:w="1138" w:type="dxa"/>
            <w:tcBorders>
              <w:top w:val="single" w:sz="4" w:space="0" w:color="auto"/>
              <w:left w:val="nil"/>
              <w:bottom w:val="single" w:sz="4" w:space="0" w:color="auto"/>
              <w:right w:val="nil"/>
            </w:tcBorders>
            <w:shd w:val="clear" w:color="auto" w:fill="auto"/>
            <w:vAlign w:val="center"/>
          </w:tcPr>
          <w:p w14:paraId="6C4C098A" w14:textId="77777777" w:rsidR="002E62FA" w:rsidRPr="005D4960" w:rsidRDefault="002E62FA" w:rsidP="002E62FA">
            <w:pPr>
              <w:jc w:val="center"/>
              <w:rPr>
                <w:rFonts w:ascii="Century Gothic" w:hAnsi="Century Gothic" w:cstheme="minorHAnsi"/>
                <w:sz w:val="20"/>
              </w:rPr>
            </w:pPr>
          </w:p>
        </w:tc>
        <w:tc>
          <w:tcPr>
            <w:tcW w:w="1276" w:type="dxa"/>
            <w:tcBorders>
              <w:top w:val="single" w:sz="4" w:space="0" w:color="auto"/>
              <w:left w:val="nil"/>
              <w:bottom w:val="single" w:sz="4" w:space="0" w:color="auto"/>
              <w:right w:val="nil"/>
            </w:tcBorders>
            <w:shd w:val="clear" w:color="auto" w:fill="auto"/>
            <w:vAlign w:val="center"/>
          </w:tcPr>
          <w:p w14:paraId="3C16D8E3" w14:textId="77777777" w:rsidR="002E62FA" w:rsidRPr="00D43133" w:rsidRDefault="002E62FA" w:rsidP="002E62FA">
            <w:pPr>
              <w:jc w:val="center"/>
              <w:rPr>
                <w:rFonts w:ascii="Century Gothic" w:hAnsi="Century Gothic" w:cstheme="minorHAnsi"/>
                <w:sz w:val="20"/>
              </w:rPr>
            </w:pPr>
          </w:p>
        </w:tc>
      </w:tr>
      <w:tr w:rsidR="000B348B" w:rsidRPr="00C84569" w14:paraId="664631F5" w14:textId="77777777" w:rsidTr="00C712F3">
        <w:trPr>
          <w:trHeight w:val="454"/>
        </w:trPr>
        <w:tc>
          <w:tcPr>
            <w:tcW w:w="1277" w:type="dxa"/>
            <w:vMerge w:val="restart"/>
            <w:tcBorders>
              <w:top w:val="single" w:sz="4" w:space="0" w:color="auto"/>
              <w:right w:val="single" w:sz="4" w:space="0" w:color="auto"/>
            </w:tcBorders>
            <w:shd w:val="clear" w:color="auto" w:fill="auto"/>
            <w:vAlign w:val="center"/>
          </w:tcPr>
          <w:p w14:paraId="2197D5BD"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Total fires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EF687C" w14:textId="77777777" w:rsidR="000B348B" w:rsidRPr="00A14342" w:rsidRDefault="000B348B" w:rsidP="000B348B">
            <w:pPr>
              <w:jc w:val="center"/>
              <w:rPr>
                <w:rFonts w:ascii="Century Gothic" w:hAnsi="Century Gothic" w:cstheme="minorHAnsi"/>
                <w:b/>
                <w:sz w:val="20"/>
              </w:rPr>
            </w:pPr>
            <w:r w:rsidRPr="00A14342">
              <w:rPr>
                <w:rFonts w:ascii="Century Gothic" w:hAnsi="Century Gothic" w:cstheme="minorHAnsi"/>
                <w:b/>
                <w:sz w:val="20"/>
              </w:rPr>
              <w:t>202</w:t>
            </w:r>
            <w:r w:rsidR="003A45E7">
              <w:rPr>
                <w:rFonts w:ascii="Century Gothic" w:hAnsi="Century Gothic" w:cstheme="minorHAnsi"/>
                <w:b/>
                <w:sz w:val="20"/>
              </w:rPr>
              <w:t>3</w:t>
            </w:r>
            <w:r w:rsidRPr="00A14342">
              <w:rPr>
                <w:rFonts w:ascii="Century Gothic" w:hAnsi="Century Gothic" w:cstheme="minorHAnsi"/>
                <w:b/>
                <w:sz w:val="20"/>
              </w:rPr>
              <w:t>-2</w:t>
            </w:r>
            <w:r w:rsidR="003A45E7">
              <w:rPr>
                <w:rFonts w:ascii="Century Gothic" w:hAnsi="Century Gothic" w:cstheme="minorHAnsi"/>
                <w:b/>
                <w:sz w:val="20"/>
              </w:rPr>
              <w:t>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7388390E" w14:textId="77777777" w:rsidR="000B348B" w:rsidRPr="00A14342" w:rsidRDefault="00C712F3" w:rsidP="000B348B">
            <w:pPr>
              <w:jc w:val="center"/>
              <w:rPr>
                <w:rFonts w:ascii="Century Gothic" w:hAnsi="Century Gothic" w:cstheme="minorHAnsi"/>
                <w:b/>
                <w:sz w:val="20"/>
              </w:rPr>
            </w:pPr>
            <w:r>
              <w:rPr>
                <w:rFonts w:ascii="Century Gothic" w:hAnsi="Century Gothic" w:cstheme="minorHAnsi"/>
                <w:b/>
                <w:sz w:val="20"/>
              </w:rPr>
              <w:t>600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4C01D063" w14:textId="77777777" w:rsidR="000B348B" w:rsidRPr="00A14342" w:rsidRDefault="000B348B" w:rsidP="000B348B">
            <w:pPr>
              <w:jc w:val="center"/>
              <w:rPr>
                <w:rFonts w:ascii="Century Gothic" w:hAnsi="Century Gothic" w:cstheme="minorHAnsi"/>
                <w:b/>
                <w:sz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7CA43B01" w14:textId="77777777" w:rsidR="000B348B" w:rsidRPr="00A14342" w:rsidRDefault="000B348B" w:rsidP="000B348B">
            <w:pPr>
              <w:jc w:val="center"/>
              <w:rPr>
                <w:rFonts w:ascii="Century Gothic" w:hAnsi="Century Gothic" w:cstheme="minorHAnsi"/>
                <w:b/>
                <w:sz w:val="20"/>
              </w:rPr>
            </w:pPr>
          </w:p>
        </w:tc>
        <w:tc>
          <w:tcPr>
            <w:tcW w:w="776" w:type="dxa"/>
            <w:tcBorders>
              <w:top w:val="single" w:sz="4" w:space="0" w:color="auto"/>
              <w:left w:val="single" w:sz="4" w:space="0" w:color="auto"/>
              <w:bottom w:val="single" w:sz="4" w:space="0" w:color="auto"/>
              <w:right w:val="single" w:sz="12" w:space="0" w:color="auto"/>
            </w:tcBorders>
            <w:shd w:val="clear" w:color="auto" w:fill="auto"/>
            <w:vAlign w:val="center"/>
          </w:tcPr>
          <w:p w14:paraId="43789BC9" w14:textId="77777777" w:rsidR="000B348B" w:rsidRPr="00A14342" w:rsidRDefault="000B348B" w:rsidP="000B348B">
            <w:pPr>
              <w:jc w:val="center"/>
              <w:rPr>
                <w:rFonts w:ascii="Century Gothic" w:hAnsi="Century Gothic" w:cstheme="minorHAnsi"/>
                <w:b/>
                <w:sz w:val="20"/>
              </w:rPr>
            </w:pPr>
          </w:p>
        </w:tc>
        <w:tc>
          <w:tcPr>
            <w:tcW w:w="979" w:type="dxa"/>
            <w:tcBorders>
              <w:top w:val="single" w:sz="4" w:space="0" w:color="auto"/>
              <w:left w:val="single" w:sz="12" w:space="0" w:color="auto"/>
              <w:bottom w:val="single" w:sz="4" w:space="0" w:color="auto"/>
              <w:right w:val="single" w:sz="4" w:space="0" w:color="auto"/>
            </w:tcBorders>
            <w:shd w:val="clear" w:color="auto" w:fill="auto"/>
            <w:vAlign w:val="center"/>
          </w:tcPr>
          <w:p w14:paraId="04FD42C4" w14:textId="77777777" w:rsidR="000B348B" w:rsidRPr="00A14342" w:rsidRDefault="00C712F3" w:rsidP="000B348B">
            <w:pPr>
              <w:jc w:val="center"/>
              <w:rPr>
                <w:rFonts w:ascii="Century Gothic" w:hAnsi="Century Gothic" w:cstheme="minorHAnsi"/>
                <w:b/>
                <w:sz w:val="20"/>
              </w:rPr>
            </w:pPr>
            <w:r>
              <w:rPr>
                <w:rFonts w:ascii="Century Gothic" w:hAnsi="Century Gothic" w:cstheme="minorHAnsi"/>
                <w:b/>
                <w:sz w:val="20"/>
              </w:rPr>
              <w:t>600</w:t>
            </w:r>
          </w:p>
        </w:tc>
        <w:tc>
          <w:tcPr>
            <w:tcW w:w="980" w:type="dxa"/>
            <w:vMerge w:val="restart"/>
            <w:tcBorders>
              <w:top w:val="single" w:sz="4" w:space="0" w:color="auto"/>
              <w:left w:val="single" w:sz="4" w:space="0" w:color="auto"/>
              <w:right w:val="single" w:sz="4" w:space="0" w:color="auto"/>
            </w:tcBorders>
            <w:shd w:val="clear" w:color="auto" w:fill="FF0000"/>
            <w:vAlign w:val="center"/>
          </w:tcPr>
          <w:p w14:paraId="02F71D64" w14:textId="77777777" w:rsidR="00125B2D" w:rsidRPr="00D43133" w:rsidRDefault="00125B2D" w:rsidP="000B348B">
            <w:pPr>
              <w:jc w:val="center"/>
              <w:rPr>
                <w:rFonts w:ascii="Wingdings" w:hAnsi="Wingdings" w:cstheme="minorHAnsi"/>
                <w:sz w:val="20"/>
              </w:rPr>
            </w:pPr>
            <w:r w:rsidRPr="00D43133">
              <w:rPr>
                <w:rFonts w:ascii="Wingdings" w:eastAsia="Wingdings" w:hAnsi="Wingdings" w:cstheme="minorHAnsi"/>
                <w:sz w:val="20"/>
              </w:rPr>
              <w:t></w:t>
            </w:r>
          </w:p>
          <w:p w14:paraId="5D2F440B" w14:textId="77777777" w:rsidR="000B348B" w:rsidRPr="00D43133" w:rsidRDefault="00C712F3" w:rsidP="000B348B">
            <w:pPr>
              <w:jc w:val="center"/>
              <w:rPr>
                <w:rFonts w:ascii="Century Gothic" w:hAnsi="Century Gothic" w:cstheme="minorHAnsi"/>
                <w:strike/>
                <w:sz w:val="20"/>
                <w:highlight w:val="yellow"/>
              </w:rPr>
            </w:pPr>
            <w:r>
              <w:rPr>
                <w:rFonts w:ascii="Century Gothic" w:hAnsi="Century Gothic" w:cstheme="minorHAnsi"/>
                <w:sz w:val="20"/>
              </w:rPr>
              <w:t>4.0</w:t>
            </w:r>
            <w:r w:rsidR="000B348B" w:rsidRPr="00D43133">
              <w:rPr>
                <w:rFonts w:ascii="Century Gothic" w:hAnsi="Century Gothic" w:cstheme="minorHAnsi"/>
                <w:sz w:val="20"/>
              </w:rPr>
              <w:t>%</w:t>
            </w:r>
          </w:p>
        </w:tc>
        <w:tc>
          <w:tcPr>
            <w:tcW w:w="237" w:type="dxa"/>
            <w:tcBorders>
              <w:top w:val="nil"/>
              <w:left w:val="single" w:sz="4" w:space="0" w:color="auto"/>
              <w:bottom w:val="nil"/>
              <w:right w:val="single" w:sz="4" w:space="0" w:color="auto"/>
            </w:tcBorders>
            <w:shd w:val="clear" w:color="auto" w:fill="auto"/>
            <w:vAlign w:val="center"/>
          </w:tcPr>
          <w:p w14:paraId="7952351C" w14:textId="77777777" w:rsidR="000B348B" w:rsidRPr="00C84569" w:rsidRDefault="000B348B" w:rsidP="000B348B">
            <w:pPr>
              <w:jc w:val="center"/>
              <w:rPr>
                <w:rFonts w:ascii="Century Gothic" w:hAnsi="Century Gothic" w:cstheme="minorHAnsi"/>
                <w:sz w:val="20"/>
              </w:rPr>
            </w:pPr>
          </w:p>
          <w:p w14:paraId="61CC5F37" w14:textId="77777777" w:rsidR="000B348B" w:rsidRPr="00C84569" w:rsidRDefault="000B348B" w:rsidP="000B348B">
            <w:pPr>
              <w:jc w:val="center"/>
              <w:rPr>
                <w:rFonts w:ascii="Century Gothic" w:hAnsi="Century Gothic" w:cstheme="minorHAnsi"/>
                <w:sz w:val="20"/>
              </w:rPr>
            </w:pPr>
          </w:p>
        </w:tc>
        <w:tc>
          <w:tcPr>
            <w:tcW w:w="1138" w:type="dxa"/>
            <w:vMerge w:val="restart"/>
            <w:tcBorders>
              <w:top w:val="single" w:sz="4" w:space="0" w:color="auto"/>
              <w:left w:val="single" w:sz="4" w:space="0" w:color="auto"/>
            </w:tcBorders>
            <w:shd w:val="clear" w:color="auto" w:fill="auto"/>
            <w:vAlign w:val="center"/>
          </w:tcPr>
          <w:p w14:paraId="786DBE7B" w14:textId="77777777" w:rsidR="000B348B" w:rsidRPr="005D4960" w:rsidRDefault="003A45E7" w:rsidP="000B348B">
            <w:pPr>
              <w:ind w:left="-94" w:right="-125"/>
              <w:jc w:val="center"/>
              <w:rPr>
                <w:rFonts w:ascii="Century Gothic" w:hAnsi="Century Gothic" w:cstheme="minorHAnsi"/>
                <w:sz w:val="20"/>
              </w:rPr>
            </w:pPr>
            <w:r>
              <w:rPr>
                <w:rFonts w:ascii="Century Gothic" w:hAnsi="Century Gothic" w:cstheme="minorHAnsi"/>
                <w:sz w:val="20"/>
              </w:rPr>
              <w:t>602</w:t>
            </w:r>
          </w:p>
        </w:tc>
        <w:tc>
          <w:tcPr>
            <w:tcW w:w="1276" w:type="dxa"/>
            <w:vMerge w:val="restart"/>
            <w:tcBorders>
              <w:top w:val="single" w:sz="4" w:space="0" w:color="auto"/>
            </w:tcBorders>
            <w:shd w:val="clear" w:color="auto" w:fill="00B050"/>
            <w:vAlign w:val="center"/>
          </w:tcPr>
          <w:p w14:paraId="25317E67" w14:textId="77777777" w:rsidR="00C712F3" w:rsidRDefault="00C712F3" w:rsidP="000B348B">
            <w:pPr>
              <w:jc w:val="center"/>
              <w:rPr>
                <w:rFonts w:ascii="Wingdings" w:eastAsia="Wingdings" w:hAnsi="Wingdings" w:cstheme="minorHAnsi"/>
                <w:sz w:val="20"/>
              </w:rPr>
            </w:pPr>
            <w:r>
              <w:rPr>
                <w:rFonts w:ascii="Wingdings" w:eastAsia="Wingdings" w:hAnsi="Wingdings" w:cstheme="minorHAnsi"/>
                <w:sz w:val="20"/>
              </w:rPr>
              <w:sym w:font="Wingdings" w:char="F0EA"/>
            </w:r>
          </w:p>
          <w:p w14:paraId="76CB09DC" w14:textId="77777777" w:rsidR="00125B2D" w:rsidRPr="00D43133" w:rsidRDefault="00C712F3" w:rsidP="000B348B">
            <w:pPr>
              <w:jc w:val="center"/>
              <w:rPr>
                <w:rFonts w:ascii="Century Gothic" w:hAnsi="Century Gothic" w:cstheme="minorHAnsi"/>
                <w:sz w:val="20"/>
              </w:rPr>
            </w:pPr>
            <w:r>
              <w:rPr>
                <w:rFonts w:ascii="Century Gothic" w:hAnsi="Century Gothic" w:cstheme="minorHAnsi"/>
                <w:sz w:val="20"/>
              </w:rPr>
              <w:t>0.3</w:t>
            </w:r>
            <w:r w:rsidR="00125B2D" w:rsidRPr="00D43133">
              <w:rPr>
                <w:rFonts w:ascii="Century Gothic" w:hAnsi="Century Gothic" w:cstheme="minorHAnsi"/>
                <w:sz w:val="20"/>
              </w:rPr>
              <w:t>%</w:t>
            </w:r>
          </w:p>
        </w:tc>
      </w:tr>
      <w:tr w:rsidR="000B348B" w:rsidRPr="00C84569" w14:paraId="4F553D43" w14:textId="77777777" w:rsidTr="00C712F3">
        <w:trPr>
          <w:trHeight w:val="436"/>
        </w:trPr>
        <w:tc>
          <w:tcPr>
            <w:tcW w:w="1277" w:type="dxa"/>
            <w:vMerge/>
            <w:vAlign w:val="center"/>
          </w:tcPr>
          <w:p w14:paraId="2DF779B8" w14:textId="77777777" w:rsidR="000B348B" w:rsidRPr="00C84569" w:rsidRDefault="000B348B" w:rsidP="000B348B">
            <w:pPr>
              <w:jc w:val="center"/>
              <w:rPr>
                <w:rFonts w:ascii="Century Gothic" w:hAnsi="Century Gothic" w:cstheme="minorHAnsi"/>
                <w:sz w:val="20"/>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0A054909" w14:textId="77777777" w:rsidR="000B348B" w:rsidRPr="00C84569" w:rsidRDefault="000B348B" w:rsidP="000B348B">
            <w:pPr>
              <w:jc w:val="center"/>
              <w:rPr>
                <w:rFonts w:ascii="Century Gothic" w:hAnsi="Century Gothic" w:cstheme="minorHAnsi"/>
                <w:sz w:val="20"/>
              </w:rPr>
            </w:pPr>
            <w:r w:rsidRPr="00C84569">
              <w:rPr>
                <w:rFonts w:ascii="Century Gothic" w:hAnsi="Century Gothic" w:cstheme="minorHAnsi"/>
                <w:sz w:val="20"/>
              </w:rPr>
              <w:t>202</w:t>
            </w:r>
            <w:r w:rsidR="003A45E7">
              <w:rPr>
                <w:rFonts w:ascii="Century Gothic" w:hAnsi="Century Gothic" w:cstheme="minorHAnsi"/>
                <w:sz w:val="20"/>
              </w:rPr>
              <w:t>2</w:t>
            </w:r>
            <w:r w:rsidRPr="00C84569">
              <w:rPr>
                <w:rFonts w:ascii="Century Gothic" w:hAnsi="Century Gothic" w:cstheme="minorHAnsi"/>
                <w:sz w:val="20"/>
              </w:rPr>
              <w:t>-2</w:t>
            </w:r>
            <w:r w:rsidR="003A45E7">
              <w:rPr>
                <w:rFonts w:ascii="Century Gothic" w:hAnsi="Century Gothic" w:cstheme="minorHAnsi"/>
                <w:sz w:val="20"/>
              </w:rPr>
              <w:t>3</w:t>
            </w:r>
          </w:p>
        </w:tc>
        <w:tc>
          <w:tcPr>
            <w:tcW w:w="806" w:type="dxa"/>
            <w:tcBorders>
              <w:left w:val="single" w:sz="4" w:space="0" w:color="auto"/>
              <w:bottom w:val="single" w:sz="4" w:space="0" w:color="auto"/>
              <w:right w:val="single" w:sz="4" w:space="0" w:color="auto"/>
            </w:tcBorders>
            <w:shd w:val="clear" w:color="auto" w:fill="FFFFFF" w:themeFill="background1"/>
            <w:vAlign w:val="center"/>
          </w:tcPr>
          <w:p w14:paraId="07CF92CC" w14:textId="77777777" w:rsidR="000B348B" w:rsidRPr="00C84569" w:rsidRDefault="003A45E7" w:rsidP="000B348B">
            <w:pPr>
              <w:jc w:val="center"/>
              <w:rPr>
                <w:rFonts w:ascii="Century Gothic" w:hAnsi="Century Gothic" w:cstheme="minorHAnsi"/>
                <w:sz w:val="20"/>
              </w:rPr>
            </w:pPr>
            <w:r>
              <w:rPr>
                <w:rFonts w:ascii="Century Gothic" w:hAnsi="Century Gothic" w:cstheme="minorHAnsi"/>
                <w:sz w:val="20"/>
              </w:rPr>
              <w:t>577</w:t>
            </w:r>
          </w:p>
        </w:tc>
        <w:tc>
          <w:tcPr>
            <w:tcW w:w="840" w:type="dxa"/>
            <w:tcBorders>
              <w:left w:val="single" w:sz="4" w:space="0" w:color="auto"/>
              <w:bottom w:val="single" w:sz="4" w:space="0" w:color="auto"/>
              <w:right w:val="single" w:sz="4" w:space="0" w:color="auto"/>
            </w:tcBorders>
            <w:shd w:val="clear" w:color="auto" w:fill="FFFFFF" w:themeFill="background1"/>
            <w:vAlign w:val="center"/>
          </w:tcPr>
          <w:p w14:paraId="413F5C40" w14:textId="77777777" w:rsidR="000B348B" w:rsidRPr="00C84569" w:rsidRDefault="000B348B" w:rsidP="000B348B">
            <w:pPr>
              <w:jc w:val="center"/>
              <w:rPr>
                <w:rFonts w:ascii="Century Gothic" w:hAnsi="Century Gothic" w:cstheme="minorHAnsi"/>
                <w:sz w:val="20"/>
              </w:rPr>
            </w:pPr>
          </w:p>
        </w:tc>
        <w:tc>
          <w:tcPr>
            <w:tcW w:w="764" w:type="dxa"/>
            <w:tcBorders>
              <w:left w:val="single" w:sz="4" w:space="0" w:color="auto"/>
              <w:bottom w:val="single" w:sz="4" w:space="0" w:color="auto"/>
              <w:right w:val="single" w:sz="4" w:space="0" w:color="auto"/>
            </w:tcBorders>
            <w:shd w:val="clear" w:color="auto" w:fill="FFFFFF" w:themeFill="background1"/>
            <w:vAlign w:val="center"/>
          </w:tcPr>
          <w:p w14:paraId="36C2C94F" w14:textId="77777777" w:rsidR="000B348B" w:rsidRPr="00C84569" w:rsidRDefault="000B348B" w:rsidP="000B348B">
            <w:pPr>
              <w:jc w:val="center"/>
              <w:rPr>
                <w:rFonts w:ascii="Century Gothic" w:hAnsi="Century Gothic" w:cstheme="minorHAnsi"/>
                <w:sz w:val="20"/>
              </w:rPr>
            </w:pPr>
          </w:p>
        </w:tc>
        <w:tc>
          <w:tcPr>
            <w:tcW w:w="776" w:type="dxa"/>
            <w:tcBorders>
              <w:left w:val="single" w:sz="4" w:space="0" w:color="auto"/>
              <w:bottom w:val="single" w:sz="4" w:space="0" w:color="auto"/>
              <w:right w:val="single" w:sz="12" w:space="0" w:color="auto"/>
            </w:tcBorders>
            <w:shd w:val="clear" w:color="auto" w:fill="FFFFFF" w:themeFill="background1"/>
            <w:vAlign w:val="center"/>
          </w:tcPr>
          <w:p w14:paraId="69B1AF2B" w14:textId="77777777" w:rsidR="000B348B" w:rsidRPr="00C84569" w:rsidRDefault="000B348B" w:rsidP="000B348B">
            <w:pPr>
              <w:jc w:val="center"/>
              <w:rPr>
                <w:rFonts w:ascii="Century Gothic" w:hAnsi="Century Gothic" w:cstheme="minorHAnsi"/>
                <w:sz w:val="20"/>
              </w:rPr>
            </w:pPr>
          </w:p>
        </w:tc>
        <w:tc>
          <w:tcPr>
            <w:tcW w:w="979" w:type="dxa"/>
            <w:tcBorders>
              <w:left w:val="single" w:sz="12" w:space="0" w:color="auto"/>
              <w:bottom w:val="single" w:sz="4" w:space="0" w:color="auto"/>
              <w:right w:val="single" w:sz="4" w:space="0" w:color="auto"/>
            </w:tcBorders>
            <w:shd w:val="clear" w:color="auto" w:fill="FFFFFF" w:themeFill="background1"/>
            <w:vAlign w:val="center"/>
          </w:tcPr>
          <w:p w14:paraId="6099EBCC"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577</w:t>
            </w:r>
          </w:p>
        </w:tc>
        <w:tc>
          <w:tcPr>
            <w:tcW w:w="980" w:type="dxa"/>
            <w:vMerge/>
            <w:shd w:val="clear" w:color="auto" w:fill="FF0000"/>
            <w:vAlign w:val="center"/>
          </w:tcPr>
          <w:p w14:paraId="0BF7CF86" w14:textId="77777777" w:rsidR="000B348B" w:rsidRPr="005D4960" w:rsidRDefault="000B348B" w:rsidP="000B348B">
            <w:pPr>
              <w:jc w:val="center"/>
              <w:rPr>
                <w:rFonts w:ascii="Century Gothic" w:hAnsi="Century Gothic" w:cstheme="minorHAnsi"/>
                <w:color w:val="FF0000"/>
                <w:sz w:val="20"/>
                <w:highlight w:val="yellow"/>
              </w:rPr>
            </w:pPr>
          </w:p>
        </w:tc>
        <w:tc>
          <w:tcPr>
            <w:tcW w:w="237" w:type="dxa"/>
            <w:tcBorders>
              <w:top w:val="nil"/>
              <w:left w:val="single" w:sz="4" w:space="0" w:color="auto"/>
              <w:bottom w:val="nil"/>
              <w:right w:val="single" w:sz="4" w:space="0" w:color="auto"/>
            </w:tcBorders>
            <w:shd w:val="clear" w:color="auto" w:fill="auto"/>
            <w:vAlign w:val="center"/>
          </w:tcPr>
          <w:p w14:paraId="3CE0F610" w14:textId="77777777" w:rsidR="000B348B" w:rsidRPr="00C84569" w:rsidRDefault="000B348B" w:rsidP="000B348B">
            <w:pPr>
              <w:jc w:val="center"/>
              <w:rPr>
                <w:rFonts w:ascii="Century Gothic" w:hAnsi="Century Gothic" w:cstheme="minorHAnsi"/>
                <w:color w:val="FF0000"/>
                <w:sz w:val="20"/>
              </w:rPr>
            </w:pPr>
          </w:p>
          <w:p w14:paraId="1D4C8800" w14:textId="77777777" w:rsidR="000B348B" w:rsidRPr="00C84569" w:rsidRDefault="000B348B" w:rsidP="000B348B">
            <w:pPr>
              <w:jc w:val="center"/>
              <w:rPr>
                <w:rFonts w:ascii="Century Gothic" w:hAnsi="Century Gothic" w:cstheme="minorHAnsi"/>
                <w:color w:val="FF0000"/>
                <w:sz w:val="20"/>
              </w:rPr>
            </w:pPr>
          </w:p>
        </w:tc>
        <w:tc>
          <w:tcPr>
            <w:tcW w:w="1138" w:type="dxa"/>
            <w:vMerge/>
            <w:shd w:val="clear" w:color="auto" w:fill="auto"/>
            <w:vAlign w:val="center"/>
          </w:tcPr>
          <w:p w14:paraId="1C0A26B8" w14:textId="77777777" w:rsidR="000B348B" w:rsidRPr="005D4960" w:rsidRDefault="000B348B" w:rsidP="000B348B">
            <w:pPr>
              <w:jc w:val="center"/>
              <w:rPr>
                <w:rFonts w:ascii="Century Gothic" w:hAnsi="Century Gothic" w:cstheme="minorHAnsi"/>
                <w:sz w:val="20"/>
              </w:rPr>
            </w:pPr>
          </w:p>
        </w:tc>
        <w:tc>
          <w:tcPr>
            <w:tcW w:w="1276" w:type="dxa"/>
            <w:vMerge/>
            <w:shd w:val="clear" w:color="auto" w:fill="00B050"/>
            <w:vAlign w:val="center"/>
          </w:tcPr>
          <w:p w14:paraId="4C7C1598" w14:textId="77777777" w:rsidR="000B348B" w:rsidRPr="005D4960" w:rsidRDefault="000B348B" w:rsidP="000B348B">
            <w:pPr>
              <w:jc w:val="center"/>
              <w:rPr>
                <w:rFonts w:ascii="Century Gothic" w:hAnsi="Century Gothic" w:cstheme="minorHAnsi"/>
                <w:color w:val="FF0000"/>
                <w:sz w:val="20"/>
              </w:rPr>
            </w:pPr>
          </w:p>
        </w:tc>
      </w:tr>
      <w:tr w:rsidR="002E62FA" w:rsidRPr="00C84569" w14:paraId="320F3644" w14:textId="77777777" w:rsidTr="00D33114">
        <w:trPr>
          <w:trHeight w:hRule="exact" w:val="57"/>
        </w:trPr>
        <w:tc>
          <w:tcPr>
            <w:tcW w:w="1277" w:type="dxa"/>
            <w:tcBorders>
              <w:top w:val="single" w:sz="4" w:space="0" w:color="auto"/>
              <w:left w:val="nil"/>
              <w:bottom w:val="single" w:sz="4" w:space="0" w:color="auto"/>
              <w:right w:val="nil"/>
            </w:tcBorders>
            <w:shd w:val="clear" w:color="auto" w:fill="auto"/>
            <w:vAlign w:val="center"/>
          </w:tcPr>
          <w:p w14:paraId="141C1367" w14:textId="77777777" w:rsidR="002E62FA" w:rsidRPr="00C84569" w:rsidRDefault="002E62FA" w:rsidP="002E62FA">
            <w:pPr>
              <w:jc w:val="center"/>
              <w:rPr>
                <w:rFonts w:ascii="Century Gothic" w:hAnsi="Century Gothic" w:cstheme="minorHAnsi"/>
                <w:sz w:val="20"/>
              </w:rPr>
            </w:pPr>
          </w:p>
        </w:tc>
        <w:tc>
          <w:tcPr>
            <w:tcW w:w="992" w:type="dxa"/>
            <w:tcBorders>
              <w:top w:val="single" w:sz="4" w:space="0" w:color="auto"/>
              <w:left w:val="nil"/>
              <w:bottom w:val="single" w:sz="4" w:space="0" w:color="auto"/>
              <w:right w:val="nil"/>
            </w:tcBorders>
            <w:shd w:val="clear" w:color="auto" w:fill="auto"/>
            <w:vAlign w:val="center"/>
          </w:tcPr>
          <w:p w14:paraId="142104A7" w14:textId="77777777" w:rsidR="002E62FA" w:rsidRPr="00C84569" w:rsidRDefault="002E62FA" w:rsidP="002E62FA">
            <w:pPr>
              <w:jc w:val="center"/>
              <w:rPr>
                <w:rFonts w:ascii="Century Gothic" w:hAnsi="Century Gothic" w:cstheme="minorHAnsi"/>
                <w:sz w:val="20"/>
              </w:rPr>
            </w:pPr>
          </w:p>
        </w:tc>
        <w:tc>
          <w:tcPr>
            <w:tcW w:w="806" w:type="dxa"/>
            <w:tcBorders>
              <w:top w:val="single" w:sz="4" w:space="0" w:color="auto"/>
              <w:left w:val="nil"/>
              <w:bottom w:val="single" w:sz="4" w:space="0" w:color="auto"/>
              <w:right w:val="nil"/>
            </w:tcBorders>
            <w:shd w:val="clear" w:color="auto" w:fill="auto"/>
            <w:vAlign w:val="center"/>
          </w:tcPr>
          <w:p w14:paraId="51BC30EA" w14:textId="77777777" w:rsidR="002E62FA" w:rsidRPr="00C84569" w:rsidRDefault="002E62FA" w:rsidP="002E62FA">
            <w:pPr>
              <w:jc w:val="center"/>
              <w:rPr>
                <w:rFonts w:ascii="Century Gothic" w:hAnsi="Century Gothic" w:cstheme="minorHAnsi"/>
                <w:color w:val="FF0000"/>
                <w:sz w:val="20"/>
              </w:rPr>
            </w:pPr>
          </w:p>
        </w:tc>
        <w:tc>
          <w:tcPr>
            <w:tcW w:w="840" w:type="dxa"/>
            <w:tcBorders>
              <w:top w:val="single" w:sz="4" w:space="0" w:color="auto"/>
              <w:left w:val="nil"/>
              <w:bottom w:val="single" w:sz="4" w:space="0" w:color="auto"/>
              <w:right w:val="nil"/>
            </w:tcBorders>
            <w:shd w:val="clear" w:color="auto" w:fill="auto"/>
            <w:vAlign w:val="center"/>
          </w:tcPr>
          <w:p w14:paraId="3BAD6E54" w14:textId="77777777" w:rsidR="002E62FA" w:rsidRPr="00C84569" w:rsidRDefault="002E62FA" w:rsidP="002E62FA">
            <w:pPr>
              <w:jc w:val="center"/>
              <w:rPr>
                <w:rFonts w:ascii="Century Gothic" w:hAnsi="Century Gothic" w:cstheme="minorHAnsi"/>
                <w:color w:val="FF0000"/>
                <w:sz w:val="20"/>
              </w:rPr>
            </w:pPr>
          </w:p>
        </w:tc>
        <w:tc>
          <w:tcPr>
            <w:tcW w:w="764" w:type="dxa"/>
            <w:tcBorders>
              <w:top w:val="single" w:sz="4" w:space="0" w:color="auto"/>
              <w:left w:val="nil"/>
              <w:bottom w:val="single" w:sz="4" w:space="0" w:color="auto"/>
              <w:right w:val="nil"/>
            </w:tcBorders>
            <w:shd w:val="clear" w:color="auto" w:fill="auto"/>
            <w:vAlign w:val="center"/>
          </w:tcPr>
          <w:p w14:paraId="076E66E2" w14:textId="77777777" w:rsidR="002E62FA" w:rsidRPr="00C84569" w:rsidRDefault="002E62FA" w:rsidP="002E62FA">
            <w:pPr>
              <w:jc w:val="center"/>
              <w:rPr>
                <w:rFonts w:ascii="Century Gothic" w:hAnsi="Century Gothic" w:cstheme="minorHAnsi"/>
                <w:color w:val="FF0000"/>
                <w:sz w:val="20"/>
              </w:rPr>
            </w:pPr>
          </w:p>
        </w:tc>
        <w:tc>
          <w:tcPr>
            <w:tcW w:w="776" w:type="dxa"/>
            <w:tcBorders>
              <w:top w:val="single" w:sz="4" w:space="0" w:color="auto"/>
              <w:left w:val="nil"/>
              <w:bottom w:val="single" w:sz="4" w:space="0" w:color="auto"/>
              <w:right w:val="nil"/>
            </w:tcBorders>
            <w:shd w:val="clear" w:color="auto" w:fill="auto"/>
            <w:vAlign w:val="center"/>
          </w:tcPr>
          <w:p w14:paraId="316DA1D4" w14:textId="77777777" w:rsidR="002E62FA" w:rsidRPr="00C84569" w:rsidRDefault="002E62FA" w:rsidP="002E62FA">
            <w:pPr>
              <w:jc w:val="center"/>
              <w:rPr>
                <w:rFonts w:ascii="Century Gothic" w:hAnsi="Century Gothic" w:cstheme="minorHAnsi"/>
                <w:color w:val="FF0000"/>
                <w:sz w:val="20"/>
              </w:rPr>
            </w:pPr>
          </w:p>
        </w:tc>
        <w:tc>
          <w:tcPr>
            <w:tcW w:w="979" w:type="dxa"/>
            <w:tcBorders>
              <w:top w:val="single" w:sz="4" w:space="0" w:color="auto"/>
              <w:left w:val="nil"/>
              <w:bottom w:val="single" w:sz="4" w:space="0" w:color="auto"/>
              <w:right w:val="nil"/>
            </w:tcBorders>
            <w:shd w:val="clear" w:color="auto" w:fill="auto"/>
            <w:vAlign w:val="center"/>
          </w:tcPr>
          <w:p w14:paraId="55E5FE8F" w14:textId="77777777" w:rsidR="002E62FA" w:rsidRPr="00C84569" w:rsidRDefault="002E62FA" w:rsidP="002E62FA">
            <w:pPr>
              <w:jc w:val="center"/>
              <w:rPr>
                <w:rFonts w:ascii="Century Gothic" w:hAnsi="Century Gothic" w:cstheme="minorHAnsi"/>
                <w:color w:val="FF0000"/>
                <w:sz w:val="20"/>
              </w:rPr>
            </w:pPr>
          </w:p>
        </w:tc>
        <w:tc>
          <w:tcPr>
            <w:tcW w:w="980" w:type="dxa"/>
            <w:tcBorders>
              <w:top w:val="single" w:sz="4" w:space="0" w:color="auto"/>
              <w:left w:val="nil"/>
              <w:bottom w:val="single" w:sz="4" w:space="0" w:color="auto"/>
              <w:right w:val="nil"/>
            </w:tcBorders>
            <w:shd w:val="clear" w:color="auto" w:fill="auto"/>
            <w:vAlign w:val="center"/>
          </w:tcPr>
          <w:p w14:paraId="736384CB" w14:textId="77777777" w:rsidR="002E62FA" w:rsidRPr="005D4960" w:rsidRDefault="002E62FA" w:rsidP="002E62FA">
            <w:pPr>
              <w:jc w:val="center"/>
              <w:rPr>
                <w:rFonts w:ascii="Century Gothic" w:hAnsi="Century Gothic" w:cstheme="minorHAnsi"/>
                <w:color w:val="FF0000"/>
                <w:sz w:val="20"/>
                <w:highlight w:val="yellow"/>
              </w:rPr>
            </w:pPr>
          </w:p>
        </w:tc>
        <w:tc>
          <w:tcPr>
            <w:tcW w:w="237" w:type="dxa"/>
            <w:tcBorders>
              <w:top w:val="nil"/>
              <w:left w:val="nil"/>
              <w:bottom w:val="nil"/>
              <w:right w:val="nil"/>
            </w:tcBorders>
            <w:shd w:val="clear" w:color="auto" w:fill="auto"/>
            <w:vAlign w:val="center"/>
          </w:tcPr>
          <w:p w14:paraId="4BEA5F93" w14:textId="77777777" w:rsidR="002E62FA" w:rsidRPr="00C84569" w:rsidRDefault="002E62FA" w:rsidP="002E62FA">
            <w:pPr>
              <w:jc w:val="center"/>
              <w:rPr>
                <w:rFonts w:ascii="Century Gothic" w:hAnsi="Century Gothic" w:cstheme="minorHAnsi"/>
                <w:color w:val="FF0000"/>
                <w:sz w:val="20"/>
              </w:rPr>
            </w:pPr>
          </w:p>
        </w:tc>
        <w:tc>
          <w:tcPr>
            <w:tcW w:w="1138" w:type="dxa"/>
            <w:tcBorders>
              <w:top w:val="single" w:sz="4" w:space="0" w:color="auto"/>
              <w:left w:val="nil"/>
              <w:bottom w:val="single" w:sz="4" w:space="0" w:color="auto"/>
              <w:right w:val="nil"/>
            </w:tcBorders>
            <w:shd w:val="clear" w:color="auto" w:fill="auto"/>
            <w:vAlign w:val="center"/>
          </w:tcPr>
          <w:p w14:paraId="79615FBE" w14:textId="77777777" w:rsidR="002E62FA" w:rsidRPr="005D4960" w:rsidRDefault="002E62FA" w:rsidP="002E62FA">
            <w:pPr>
              <w:jc w:val="center"/>
              <w:rPr>
                <w:rFonts w:ascii="Century Gothic" w:hAnsi="Century Gothic" w:cstheme="minorHAnsi"/>
                <w:sz w:val="20"/>
              </w:rPr>
            </w:pPr>
          </w:p>
        </w:tc>
        <w:tc>
          <w:tcPr>
            <w:tcW w:w="1276" w:type="dxa"/>
            <w:tcBorders>
              <w:top w:val="single" w:sz="4" w:space="0" w:color="auto"/>
              <w:left w:val="nil"/>
              <w:bottom w:val="single" w:sz="4" w:space="0" w:color="auto"/>
              <w:right w:val="nil"/>
            </w:tcBorders>
            <w:shd w:val="clear" w:color="auto" w:fill="FFFFFF" w:themeFill="background1"/>
            <w:vAlign w:val="center"/>
          </w:tcPr>
          <w:p w14:paraId="27A2F7F5" w14:textId="77777777" w:rsidR="002E62FA" w:rsidRPr="005D4960" w:rsidRDefault="002E62FA" w:rsidP="002E62FA">
            <w:pPr>
              <w:jc w:val="center"/>
              <w:rPr>
                <w:rFonts w:ascii="Century Gothic" w:hAnsi="Century Gothic" w:cstheme="minorHAnsi"/>
                <w:color w:val="FF0000"/>
                <w:sz w:val="20"/>
              </w:rPr>
            </w:pPr>
          </w:p>
        </w:tc>
      </w:tr>
      <w:tr w:rsidR="000B348B" w:rsidRPr="00C84569" w14:paraId="476DCD55" w14:textId="77777777" w:rsidTr="00126FDA">
        <w:trPr>
          <w:trHeight w:val="454"/>
        </w:trPr>
        <w:tc>
          <w:tcPr>
            <w:tcW w:w="1277" w:type="dxa"/>
            <w:vMerge w:val="restart"/>
            <w:tcBorders>
              <w:top w:val="single" w:sz="4" w:space="0" w:color="auto"/>
              <w:right w:val="single" w:sz="4" w:space="0" w:color="auto"/>
            </w:tcBorders>
            <w:shd w:val="clear" w:color="auto" w:fill="auto"/>
            <w:vAlign w:val="center"/>
          </w:tcPr>
          <w:p w14:paraId="0CA19464"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Total special service incidents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C670F5" w14:textId="77777777" w:rsidR="000B348B" w:rsidRPr="00A14342" w:rsidRDefault="000B348B" w:rsidP="000B348B">
            <w:pPr>
              <w:jc w:val="center"/>
              <w:rPr>
                <w:rFonts w:ascii="Century Gothic" w:hAnsi="Century Gothic" w:cstheme="minorHAnsi"/>
                <w:b/>
                <w:sz w:val="20"/>
              </w:rPr>
            </w:pPr>
            <w:r w:rsidRPr="00A14342">
              <w:rPr>
                <w:rFonts w:ascii="Century Gothic" w:hAnsi="Century Gothic" w:cstheme="minorHAnsi"/>
                <w:b/>
                <w:sz w:val="20"/>
              </w:rPr>
              <w:t>202</w:t>
            </w:r>
            <w:r w:rsidR="003A45E7">
              <w:rPr>
                <w:rFonts w:ascii="Century Gothic" w:hAnsi="Century Gothic" w:cstheme="minorHAnsi"/>
                <w:b/>
                <w:sz w:val="20"/>
              </w:rPr>
              <w:t>3</w:t>
            </w:r>
            <w:r w:rsidRPr="00A14342">
              <w:rPr>
                <w:rFonts w:ascii="Century Gothic" w:hAnsi="Century Gothic" w:cstheme="minorHAnsi"/>
                <w:b/>
                <w:sz w:val="20"/>
              </w:rPr>
              <w:t>-2</w:t>
            </w:r>
            <w:r w:rsidR="003A45E7">
              <w:rPr>
                <w:rFonts w:ascii="Century Gothic" w:hAnsi="Century Gothic" w:cstheme="minorHAnsi"/>
                <w:b/>
                <w:sz w:val="20"/>
              </w:rPr>
              <w:t>4</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30E83C6C" w14:textId="77777777" w:rsidR="000B348B" w:rsidRPr="00A14342" w:rsidRDefault="00C712F3" w:rsidP="000B348B">
            <w:pPr>
              <w:jc w:val="center"/>
              <w:rPr>
                <w:rFonts w:ascii="Century Gothic" w:hAnsi="Century Gothic" w:cstheme="minorHAnsi"/>
                <w:b/>
                <w:sz w:val="20"/>
              </w:rPr>
            </w:pPr>
            <w:r>
              <w:rPr>
                <w:rFonts w:ascii="Century Gothic" w:hAnsi="Century Gothic" w:cstheme="minorHAnsi"/>
                <w:b/>
                <w:sz w:val="20"/>
              </w:rPr>
              <w:t>332</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5862D7C5" w14:textId="77777777" w:rsidR="000B348B" w:rsidRPr="00A14342" w:rsidRDefault="000B348B" w:rsidP="000B348B">
            <w:pPr>
              <w:jc w:val="center"/>
              <w:rPr>
                <w:rFonts w:ascii="Century Gothic" w:hAnsi="Century Gothic" w:cstheme="minorHAnsi"/>
                <w:b/>
                <w:sz w:val="20"/>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2FC86EB" w14:textId="77777777" w:rsidR="000B348B" w:rsidRPr="00A14342" w:rsidRDefault="000B348B" w:rsidP="000B348B">
            <w:pPr>
              <w:jc w:val="center"/>
              <w:rPr>
                <w:rFonts w:ascii="Century Gothic" w:hAnsi="Century Gothic" w:cstheme="minorHAnsi"/>
                <w:b/>
                <w:color w:val="FF0000"/>
                <w:sz w:val="20"/>
              </w:rPr>
            </w:pPr>
          </w:p>
        </w:tc>
        <w:tc>
          <w:tcPr>
            <w:tcW w:w="776" w:type="dxa"/>
            <w:tcBorders>
              <w:top w:val="single" w:sz="4" w:space="0" w:color="auto"/>
              <w:left w:val="single" w:sz="4" w:space="0" w:color="auto"/>
              <w:bottom w:val="single" w:sz="4" w:space="0" w:color="auto"/>
              <w:right w:val="single" w:sz="12" w:space="0" w:color="auto"/>
            </w:tcBorders>
            <w:shd w:val="clear" w:color="auto" w:fill="auto"/>
            <w:vAlign w:val="center"/>
          </w:tcPr>
          <w:p w14:paraId="0CD0C3DC" w14:textId="77777777" w:rsidR="000B348B" w:rsidRPr="00A14342" w:rsidRDefault="000B348B" w:rsidP="000B348B">
            <w:pPr>
              <w:jc w:val="center"/>
              <w:rPr>
                <w:rFonts w:ascii="Century Gothic" w:hAnsi="Century Gothic" w:cstheme="minorHAnsi"/>
                <w:b/>
                <w:color w:val="FF0000"/>
                <w:sz w:val="20"/>
              </w:rPr>
            </w:pPr>
          </w:p>
        </w:tc>
        <w:tc>
          <w:tcPr>
            <w:tcW w:w="979" w:type="dxa"/>
            <w:tcBorders>
              <w:top w:val="single" w:sz="4" w:space="0" w:color="auto"/>
              <w:left w:val="single" w:sz="12" w:space="0" w:color="auto"/>
              <w:bottom w:val="single" w:sz="4" w:space="0" w:color="auto"/>
              <w:right w:val="single" w:sz="4" w:space="0" w:color="auto"/>
            </w:tcBorders>
            <w:shd w:val="clear" w:color="auto" w:fill="auto"/>
            <w:vAlign w:val="center"/>
          </w:tcPr>
          <w:p w14:paraId="3FF68445" w14:textId="77777777" w:rsidR="000B348B" w:rsidRPr="00A14342" w:rsidRDefault="00C712F3" w:rsidP="000B348B">
            <w:pPr>
              <w:jc w:val="center"/>
              <w:rPr>
                <w:rFonts w:ascii="Century Gothic" w:hAnsi="Century Gothic" w:cstheme="minorHAnsi"/>
                <w:b/>
                <w:sz w:val="20"/>
              </w:rPr>
            </w:pPr>
            <w:r>
              <w:rPr>
                <w:rFonts w:ascii="Century Gothic" w:hAnsi="Century Gothic" w:cstheme="minorHAnsi"/>
                <w:b/>
                <w:sz w:val="20"/>
              </w:rPr>
              <w:t>332</w:t>
            </w:r>
          </w:p>
        </w:tc>
        <w:tc>
          <w:tcPr>
            <w:tcW w:w="980" w:type="dxa"/>
            <w:vMerge w:val="restart"/>
            <w:tcBorders>
              <w:top w:val="single" w:sz="4" w:space="0" w:color="auto"/>
              <w:left w:val="single" w:sz="4" w:space="0" w:color="auto"/>
              <w:right w:val="single" w:sz="4" w:space="0" w:color="auto"/>
            </w:tcBorders>
            <w:shd w:val="clear" w:color="auto" w:fill="FF0000"/>
            <w:vAlign w:val="center"/>
          </w:tcPr>
          <w:p w14:paraId="6F3D317E"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19A0943B" w14:textId="77777777" w:rsidR="000B348B" w:rsidRPr="005D4960" w:rsidRDefault="00C712F3" w:rsidP="000B348B">
            <w:pPr>
              <w:jc w:val="center"/>
              <w:rPr>
                <w:rFonts w:ascii="Century Gothic" w:hAnsi="Century Gothic" w:cstheme="minorHAnsi"/>
                <w:strike/>
                <w:color w:val="FF0000"/>
                <w:sz w:val="20"/>
                <w:highlight w:val="yellow"/>
              </w:rPr>
            </w:pPr>
            <w:r>
              <w:rPr>
                <w:rFonts w:ascii="Century Gothic" w:hAnsi="Century Gothic" w:cstheme="minorHAnsi"/>
                <w:sz w:val="20"/>
              </w:rPr>
              <w:t>1.</w:t>
            </w:r>
            <w:r w:rsidR="00CC799E">
              <w:rPr>
                <w:rFonts w:ascii="Century Gothic" w:hAnsi="Century Gothic" w:cstheme="minorHAnsi"/>
                <w:sz w:val="20"/>
              </w:rPr>
              <w:t>5</w:t>
            </w:r>
            <w:r w:rsidR="000B348B" w:rsidRPr="00D43133">
              <w:rPr>
                <w:rFonts w:ascii="Century Gothic" w:hAnsi="Century Gothic" w:cstheme="minorHAnsi"/>
                <w:sz w:val="20"/>
              </w:rPr>
              <w:t>%</w:t>
            </w:r>
          </w:p>
        </w:tc>
        <w:tc>
          <w:tcPr>
            <w:tcW w:w="237" w:type="dxa"/>
            <w:tcBorders>
              <w:top w:val="nil"/>
              <w:left w:val="single" w:sz="4" w:space="0" w:color="auto"/>
              <w:bottom w:val="nil"/>
              <w:right w:val="single" w:sz="4" w:space="0" w:color="auto"/>
            </w:tcBorders>
            <w:shd w:val="clear" w:color="auto" w:fill="auto"/>
            <w:vAlign w:val="center"/>
          </w:tcPr>
          <w:p w14:paraId="40634CD0" w14:textId="77777777" w:rsidR="000B348B" w:rsidRPr="00C84569" w:rsidRDefault="000B348B" w:rsidP="000B348B">
            <w:pPr>
              <w:jc w:val="center"/>
              <w:rPr>
                <w:rFonts w:ascii="Century Gothic" w:hAnsi="Century Gothic" w:cstheme="minorHAnsi"/>
                <w:sz w:val="20"/>
              </w:rPr>
            </w:pPr>
          </w:p>
          <w:p w14:paraId="3C8695F0" w14:textId="77777777" w:rsidR="000B348B" w:rsidRPr="00C84569" w:rsidRDefault="000B348B" w:rsidP="000B348B">
            <w:pPr>
              <w:jc w:val="center"/>
              <w:rPr>
                <w:rFonts w:ascii="Century Gothic" w:hAnsi="Century Gothic" w:cstheme="minorHAnsi"/>
                <w:sz w:val="20"/>
              </w:rPr>
            </w:pP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2F1E1" w14:textId="77777777" w:rsidR="000B348B" w:rsidRPr="005D4960" w:rsidRDefault="003A45E7" w:rsidP="000B348B">
            <w:pPr>
              <w:ind w:left="-94" w:right="-125"/>
              <w:jc w:val="center"/>
              <w:rPr>
                <w:rFonts w:ascii="Century Gothic" w:hAnsi="Century Gothic" w:cstheme="minorHAnsi"/>
                <w:sz w:val="20"/>
              </w:rPr>
            </w:pPr>
            <w:r>
              <w:rPr>
                <w:rFonts w:ascii="Century Gothic" w:hAnsi="Century Gothic" w:cstheme="minorHAnsi"/>
                <w:sz w:val="20"/>
              </w:rPr>
              <w:t>192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47760879"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162FEB97" w14:textId="77777777" w:rsidR="00906254" w:rsidRPr="005D4960" w:rsidRDefault="00C712F3" w:rsidP="00C655BF">
            <w:pPr>
              <w:jc w:val="center"/>
              <w:rPr>
                <w:rFonts w:ascii="Century Gothic" w:hAnsi="Century Gothic" w:cstheme="minorHAnsi"/>
                <w:color w:val="FF0000"/>
                <w:sz w:val="20"/>
              </w:rPr>
            </w:pPr>
            <w:r>
              <w:rPr>
                <w:rFonts w:ascii="Century Gothic" w:hAnsi="Century Gothic" w:cstheme="minorHAnsi"/>
                <w:sz w:val="20"/>
              </w:rPr>
              <w:t>72.9</w:t>
            </w:r>
            <w:r w:rsidR="000B348B" w:rsidRPr="00D43133">
              <w:rPr>
                <w:rFonts w:ascii="Century Gothic" w:hAnsi="Century Gothic" w:cstheme="minorHAnsi"/>
                <w:sz w:val="20"/>
              </w:rPr>
              <w:t>%</w:t>
            </w:r>
          </w:p>
        </w:tc>
      </w:tr>
      <w:tr w:rsidR="000B348B" w:rsidRPr="00C84569" w14:paraId="07DDB127" w14:textId="77777777" w:rsidTr="00126FDA">
        <w:trPr>
          <w:trHeight w:val="516"/>
        </w:trPr>
        <w:tc>
          <w:tcPr>
            <w:tcW w:w="1277" w:type="dxa"/>
            <w:vMerge/>
            <w:vAlign w:val="center"/>
          </w:tcPr>
          <w:p w14:paraId="5A6B08AC" w14:textId="77777777" w:rsidR="000B348B" w:rsidRPr="00C84569" w:rsidRDefault="000B348B" w:rsidP="000B348B">
            <w:pPr>
              <w:jc w:val="center"/>
              <w:rPr>
                <w:rFonts w:ascii="Century Gothic" w:hAnsi="Century Gothic" w:cstheme="minorHAnsi"/>
                <w:sz w:val="20"/>
              </w:rPr>
            </w:pPr>
          </w:p>
        </w:tc>
        <w:tc>
          <w:tcPr>
            <w:tcW w:w="992" w:type="dxa"/>
            <w:tcBorders>
              <w:left w:val="single" w:sz="4" w:space="0" w:color="auto"/>
              <w:bottom w:val="single" w:sz="4" w:space="0" w:color="auto"/>
              <w:right w:val="single" w:sz="4" w:space="0" w:color="auto"/>
            </w:tcBorders>
            <w:shd w:val="clear" w:color="auto" w:fill="FFFFFF" w:themeFill="background1"/>
            <w:vAlign w:val="center"/>
          </w:tcPr>
          <w:p w14:paraId="5738A3AC" w14:textId="77777777" w:rsidR="000B348B" w:rsidRPr="00C84569" w:rsidRDefault="000B348B" w:rsidP="000B348B">
            <w:pPr>
              <w:jc w:val="center"/>
              <w:rPr>
                <w:rFonts w:ascii="Century Gothic" w:hAnsi="Century Gothic" w:cstheme="minorHAnsi"/>
                <w:sz w:val="20"/>
              </w:rPr>
            </w:pPr>
            <w:r w:rsidRPr="00C84569">
              <w:rPr>
                <w:rFonts w:ascii="Century Gothic" w:hAnsi="Century Gothic" w:cstheme="minorHAnsi"/>
                <w:sz w:val="20"/>
              </w:rPr>
              <w:t>202</w:t>
            </w:r>
            <w:r w:rsidR="003A45E7">
              <w:rPr>
                <w:rFonts w:ascii="Century Gothic" w:hAnsi="Century Gothic" w:cstheme="minorHAnsi"/>
                <w:sz w:val="20"/>
              </w:rPr>
              <w:t>2</w:t>
            </w:r>
            <w:r w:rsidRPr="00C84569">
              <w:rPr>
                <w:rFonts w:ascii="Century Gothic" w:hAnsi="Century Gothic" w:cstheme="minorHAnsi"/>
                <w:sz w:val="20"/>
              </w:rPr>
              <w:t>-2</w:t>
            </w:r>
            <w:r w:rsidR="003A45E7">
              <w:rPr>
                <w:rFonts w:ascii="Century Gothic" w:hAnsi="Century Gothic" w:cstheme="minorHAnsi"/>
                <w:sz w:val="20"/>
              </w:rPr>
              <w:t>3</w:t>
            </w:r>
          </w:p>
        </w:tc>
        <w:tc>
          <w:tcPr>
            <w:tcW w:w="806" w:type="dxa"/>
            <w:tcBorders>
              <w:left w:val="single" w:sz="4" w:space="0" w:color="auto"/>
              <w:bottom w:val="single" w:sz="4" w:space="0" w:color="auto"/>
              <w:right w:val="single" w:sz="4" w:space="0" w:color="auto"/>
            </w:tcBorders>
            <w:shd w:val="clear" w:color="auto" w:fill="FFFFFF" w:themeFill="background1"/>
            <w:vAlign w:val="center"/>
          </w:tcPr>
          <w:p w14:paraId="32EBDA9F" w14:textId="77777777" w:rsidR="000B348B" w:rsidRPr="00C84569" w:rsidRDefault="003A45E7" w:rsidP="000B348B">
            <w:pPr>
              <w:jc w:val="center"/>
              <w:rPr>
                <w:rFonts w:ascii="Century Gothic" w:hAnsi="Century Gothic" w:cstheme="minorHAnsi"/>
                <w:sz w:val="20"/>
              </w:rPr>
            </w:pPr>
            <w:r>
              <w:rPr>
                <w:rFonts w:ascii="Century Gothic" w:hAnsi="Century Gothic" w:cstheme="minorHAnsi"/>
                <w:sz w:val="20"/>
              </w:rPr>
              <w:t>327</w:t>
            </w:r>
          </w:p>
        </w:tc>
        <w:tc>
          <w:tcPr>
            <w:tcW w:w="840" w:type="dxa"/>
            <w:tcBorders>
              <w:left w:val="single" w:sz="4" w:space="0" w:color="auto"/>
              <w:bottom w:val="single" w:sz="4" w:space="0" w:color="auto"/>
              <w:right w:val="single" w:sz="4" w:space="0" w:color="auto"/>
            </w:tcBorders>
            <w:shd w:val="clear" w:color="auto" w:fill="FFFFFF" w:themeFill="background1"/>
            <w:vAlign w:val="center"/>
          </w:tcPr>
          <w:p w14:paraId="1D2ED723" w14:textId="77777777" w:rsidR="000B348B" w:rsidRPr="00C84569" w:rsidRDefault="000B348B" w:rsidP="000B348B">
            <w:pPr>
              <w:jc w:val="center"/>
              <w:rPr>
                <w:rFonts w:ascii="Century Gothic" w:hAnsi="Century Gothic" w:cstheme="minorHAnsi"/>
                <w:sz w:val="20"/>
              </w:rPr>
            </w:pPr>
          </w:p>
        </w:tc>
        <w:tc>
          <w:tcPr>
            <w:tcW w:w="764" w:type="dxa"/>
            <w:tcBorders>
              <w:left w:val="single" w:sz="4" w:space="0" w:color="auto"/>
              <w:bottom w:val="single" w:sz="4" w:space="0" w:color="auto"/>
              <w:right w:val="single" w:sz="4" w:space="0" w:color="auto"/>
            </w:tcBorders>
            <w:shd w:val="clear" w:color="auto" w:fill="FFFFFF" w:themeFill="background1"/>
            <w:vAlign w:val="center"/>
          </w:tcPr>
          <w:p w14:paraId="2900173C" w14:textId="77777777" w:rsidR="000B348B" w:rsidRPr="00C84569" w:rsidRDefault="000B348B" w:rsidP="000B348B">
            <w:pPr>
              <w:jc w:val="center"/>
              <w:rPr>
                <w:rFonts w:ascii="Century Gothic" w:hAnsi="Century Gothic" w:cstheme="minorHAnsi"/>
                <w:sz w:val="20"/>
              </w:rPr>
            </w:pPr>
          </w:p>
        </w:tc>
        <w:tc>
          <w:tcPr>
            <w:tcW w:w="776" w:type="dxa"/>
            <w:tcBorders>
              <w:left w:val="single" w:sz="4" w:space="0" w:color="auto"/>
              <w:bottom w:val="single" w:sz="4" w:space="0" w:color="auto"/>
              <w:right w:val="single" w:sz="12" w:space="0" w:color="auto"/>
            </w:tcBorders>
            <w:shd w:val="clear" w:color="auto" w:fill="FFFFFF" w:themeFill="background1"/>
            <w:vAlign w:val="center"/>
          </w:tcPr>
          <w:p w14:paraId="03881126" w14:textId="77777777" w:rsidR="000B348B" w:rsidRPr="00C84569" w:rsidRDefault="000B348B" w:rsidP="000B348B">
            <w:pPr>
              <w:jc w:val="center"/>
              <w:rPr>
                <w:rFonts w:ascii="Century Gothic" w:hAnsi="Century Gothic" w:cstheme="minorHAnsi"/>
                <w:sz w:val="20"/>
              </w:rPr>
            </w:pPr>
          </w:p>
        </w:tc>
        <w:tc>
          <w:tcPr>
            <w:tcW w:w="979" w:type="dxa"/>
            <w:tcBorders>
              <w:left w:val="single" w:sz="12" w:space="0" w:color="auto"/>
              <w:bottom w:val="single" w:sz="4" w:space="0" w:color="auto"/>
              <w:right w:val="single" w:sz="4" w:space="0" w:color="auto"/>
            </w:tcBorders>
            <w:shd w:val="clear" w:color="auto" w:fill="FFFFFF" w:themeFill="background1"/>
            <w:vAlign w:val="center"/>
          </w:tcPr>
          <w:p w14:paraId="160682B3"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327</w:t>
            </w:r>
          </w:p>
        </w:tc>
        <w:tc>
          <w:tcPr>
            <w:tcW w:w="980" w:type="dxa"/>
            <w:vMerge/>
            <w:shd w:val="clear" w:color="auto" w:fill="FF0000"/>
            <w:vAlign w:val="center"/>
          </w:tcPr>
          <w:p w14:paraId="12D0C0BB" w14:textId="77777777" w:rsidR="000B348B" w:rsidRPr="005D4960" w:rsidRDefault="000B348B" w:rsidP="000B348B">
            <w:pPr>
              <w:jc w:val="center"/>
              <w:rPr>
                <w:rFonts w:ascii="Century Gothic" w:hAnsi="Century Gothic" w:cstheme="minorHAnsi"/>
                <w:color w:val="FF0000"/>
                <w:sz w:val="20"/>
                <w:highlight w:val="yellow"/>
              </w:rPr>
            </w:pPr>
          </w:p>
        </w:tc>
        <w:tc>
          <w:tcPr>
            <w:tcW w:w="237" w:type="dxa"/>
            <w:tcBorders>
              <w:top w:val="nil"/>
              <w:left w:val="single" w:sz="4" w:space="0" w:color="auto"/>
              <w:bottom w:val="nil"/>
              <w:right w:val="single" w:sz="4" w:space="0" w:color="auto"/>
            </w:tcBorders>
            <w:shd w:val="clear" w:color="auto" w:fill="auto"/>
            <w:vAlign w:val="center"/>
          </w:tcPr>
          <w:p w14:paraId="6D7E8625" w14:textId="77777777" w:rsidR="000B348B" w:rsidRPr="00C84569" w:rsidRDefault="000B348B" w:rsidP="000B348B">
            <w:pPr>
              <w:jc w:val="center"/>
              <w:rPr>
                <w:rFonts w:ascii="Century Gothic" w:hAnsi="Century Gothic" w:cstheme="minorHAnsi"/>
                <w:sz w:val="20"/>
              </w:rPr>
            </w:pPr>
          </w:p>
          <w:p w14:paraId="29ED2CD5" w14:textId="77777777" w:rsidR="000B348B" w:rsidRPr="00C84569" w:rsidRDefault="000B348B" w:rsidP="000B348B">
            <w:pPr>
              <w:jc w:val="center"/>
              <w:rPr>
                <w:rFonts w:ascii="Century Gothic" w:hAnsi="Century Gothic" w:cstheme="minorHAnsi"/>
                <w:sz w:val="20"/>
              </w:rPr>
            </w:pPr>
          </w:p>
        </w:tc>
        <w:tc>
          <w:tcPr>
            <w:tcW w:w="1138" w:type="dxa"/>
            <w:vMerge/>
            <w:shd w:val="clear" w:color="auto" w:fill="auto"/>
            <w:vAlign w:val="center"/>
          </w:tcPr>
          <w:p w14:paraId="0ADDB6BB" w14:textId="77777777" w:rsidR="000B348B" w:rsidRPr="005D4960" w:rsidRDefault="000B348B" w:rsidP="000B348B">
            <w:pPr>
              <w:jc w:val="center"/>
              <w:rPr>
                <w:rFonts w:ascii="Century Gothic" w:hAnsi="Century Gothic" w:cstheme="minorHAnsi"/>
                <w:sz w:val="20"/>
              </w:rPr>
            </w:pPr>
          </w:p>
        </w:tc>
        <w:tc>
          <w:tcPr>
            <w:tcW w:w="1276" w:type="dxa"/>
            <w:vMerge/>
            <w:shd w:val="clear" w:color="auto" w:fill="FF0000"/>
            <w:vAlign w:val="center"/>
          </w:tcPr>
          <w:p w14:paraId="76B7E51E" w14:textId="77777777" w:rsidR="000B348B" w:rsidRPr="005D4960" w:rsidRDefault="000B348B" w:rsidP="000B348B">
            <w:pPr>
              <w:jc w:val="center"/>
              <w:rPr>
                <w:rFonts w:ascii="Century Gothic" w:hAnsi="Century Gothic" w:cstheme="minorHAnsi"/>
                <w:color w:val="FF0000"/>
                <w:sz w:val="20"/>
              </w:rPr>
            </w:pPr>
          </w:p>
        </w:tc>
      </w:tr>
      <w:tr w:rsidR="002E62FA" w:rsidRPr="00C84569" w14:paraId="1B29ADA1" w14:textId="77777777" w:rsidTr="00A14342">
        <w:trPr>
          <w:trHeight w:hRule="exact" w:val="57"/>
        </w:trPr>
        <w:tc>
          <w:tcPr>
            <w:tcW w:w="10065" w:type="dxa"/>
            <w:gridSpan w:val="11"/>
            <w:tcBorders>
              <w:top w:val="nil"/>
              <w:left w:val="nil"/>
              <w:bottom w:val="nil"/>
              <w:right w:val="nil"/>
            </w:tcBorders>
            <w:shd w:val="clear" w:color="auto" w:fill="auto"/>
            <w:vAlign w:val="center"/>
          </w:tcPr>
          <w:p w14:paraId="5EE1E561" w14:textId="77777777" w:rsidR="002E62FA" w:rsidRPr="005D4960" w:rsidRDefault="002E62FA" w:rsidP="002E62FA">
            <w:pPr>
              <w:jc w:val="center"/>
              <w:rPr>
                <w:rFonts w:ascii="Century Gothic" w:hAnsi="Century Gothic" w:cstheme="minorHAnsi"/>
                <w:sz w:val="20"/>
              </w:rPr>
            </w:pPr>
          </w:p>
        </w:tc>
      </w:tr>
      <w:tr w:rsidR="000B348B" w:rsidRPr="00C84569" w14:paraId="403AC7F9" w14:textId="77777777" w:rsidTr="00A14342">
        <w:trPr>
          <w:trHeight w:val="566"/>
        </w:trPr>
        <w:tc>
          <w:tcPr>
            <w:tcW w:w="1277" w:type="dxa"/>
            <w:vMerge w:val="restart"/>
            <w:tcBorders>
              <w:top w:val="single" w:sz="4" w:space="0" w:color="auto"/>
              <w:right w:val="single" w:sz="4" w:space="0" w:color="auto"/>
            </w:tcBorders>
            <w:shd w:val="clear" w:color="auto" w:fill="auto"/>
            <w:vAlign w:val="center"/>
          </w:tcPr>
          <w:p w14:paraId="28F6C8D7"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Total false alarms</w:t>
            </w:r>
          </w:p>
        </w:tc>
        <w:tc>
          <w:tcPr>
            <w:tcW w:w="992" w:type="dxa"/>
            <w:tcBorders>
              <w:top w:val="single" w:sz="4" w:space="0" w:color="auto"/>
              <w:left w:val="single" w:sz="4" w:space="0" w:color="auto"/>
              <w:right w:val="single" w:sz="4" w:space="0" w:color="auto"/>
            </w:tcBorders>
            <w:shd w:val="clear" w:color="auto" w:fill="auto"/>
            <w:vAlign w:val="center"/>
          </w:tcPr>
          <w:p w14:paraId="1E83A14C" w14:textId="77777777" w:rsidR="000B348B" w:rsidRPr="00A14342" w:rsidRDefault="000B348B" w:rsidP="000B348B">
            <w:pPr>
              <w:jc w:val="center"/>
              <w:rPr>
                <w:rFonts w:ascii="Century Gothic" w:hAnsi="Century Gothic" w:cstheme="minorHAnsi"/>
                <w:b/>
                <w:sz w:val="20"/>
              </w:rPr>
            </w:pPr>
            <w:r w:rsidRPr="00A14342">
              <w:rPr>
                <w:rFonts w:ascii="Century Gothic" w:hAnsi="Century Gothic" w:cstheme="minorHAnsi"/>
                <w:b/>
                <w:sz w:val="20"/>
              </w:rPr>
              <w:t>202</w:t>
            </w:r>
            <w:r w:rsidR="003A45E7">
              <w:rPr>
                <w:rFonts w:ascii="Century Gothic" w:hAnsi="Century Gothic" w:cstheme="minorHAnsi"/>
                <w:b/>
                <w:sz w:val="20"/>
              </w:rPr>
              <w:t>3</w:t>
            </w:r>
            <w:r w:rsidRPr="00A14342">
              <w:rPr>
                <w:rFonts w:ascii="Century Gothic" w:hAnsi="Century Gothic" w:cstheme="minorHAnsi"/>
                <w:b/>
                <w:sz w:val="20"/>
              </w:rPr>
              <w:t>-2</w:t>
            </w:r>
            <w:r w:rsidR="003A45E7">
              <w:rPr>
                <w:rFonts w:ascii="Century Gothic" w:hAnsi="Century Gothic" w:cstheme="minorHAnsi"/>
                <w:b/>
                <w:sz w:val="20"/>
              </w:rPr>
              <w:t>4</w:t>
            </w:r>
          </w:p>
        </w:tc>
        <w:tc>
          <w:tcPr>
            <w:tcW w:w="806" w:type="dxa"/>
            <w:tcBorders>
              <w:top w:val="single" w:sz="4" w:space="0" w:color="auto"/>
              <w:left w:val="single" w:sz="4" w:space="0" w:color="auto"/>
              <w:right w:val="single" w:sz="4" w:space="0" w:color="auto"/>
            </w:tcBorders>
            <w:shd w:val="clear" w:color="auto" w:fill="auto"/>
            <w:vAlign w:val="center"/>
          </w:tcPr>
          <w:p w14:paraId="3ACF9522" w14:textId="77777777" w:rsidR="000B348B" w:rsidRPr="00A14342" w:rsidRDefault="00C712F3" w:rsidP="000B348B">
            <w:pPr>
              <w:jc w:val="center"/>
              <w:rPr>
                <w:rFonts w:ascii="Century Gothic" w:hAnsi="Century Gothic" w:cstheme="minorHAnsi"/>
                <w:b/>
                <w:sz w:val="20"/>
              </w:rPr>
            </w:pPr>
            <w:r>
              <w:rPr>
                <w:rFonts w:ascii="Century Gothic" w:hAnsi="Century Gothic" w:cstheme="minorHAnsi"/>
                <w:b/>
                <w:sz w:val="20"/>
              </w:rPr>
              <w:t>703</w:t>
            </w:r>
          </w:p>
        </w:tc>
        <w:tc>
          <w:tcPr>
            <w:tcW w:w="840" w:type="dxa"/>
            <w:tcBorders>
              <w:top w:val="single" w:sz="4" w:space="0" w:color="auto"/>
              <w:left w:val="single" w:sz="4" w:space="0" w:color="auto"/>
              <w:right w:val="single" w:sz="4" w:space="0" w:color="auto"/>
            </w:tcBorders>
            <w:shd w:val="clear" w:color="auto" w:fill="auto"/>
            <w:vAlign w:val="center"/>
          </w:tcPr>
          <w:p w14:paraId="48991FDA" w14:textId="77777777" w:rsidR="000B348B" w:rsidRPr="00A14342" w:rsidRDefault="000B348B" w:rsidP="000B348B">
            <w:pPr>
              <w:jc w:val="center"/>
              <w:rPr>
                <w:rFonts w:ascii="Century Gothic" w:hAnsi="Century Gothic" w:cstheme="minorHAnsi"/>
                <w:b/>
                <w:sz w:val="20"/>
              </w:rPr>
            </w:pPr>
          </w:p>
        </w:tc>
        <w:tc>
          <w:tcPr>
            <w:tcW w:w="764" w:type="dxa"/>
            <w:tcBorders>
              <w:top w:val="single" w:sz="4" w:space="0" w:color="auto"/>
              <w:left w:val="single" w:sz="4" w:space="0" w:color="auto"/>
              <w:right w:val="single" w:sz="4" w:space="0" w:color="auto"/>
            </w:tcBorders>
            <w:shd w:val="clear" w:color="auto" w:fill="auto"/>
            <w:vAlign w:val="center"/>
          </w:tcPr>
          <w:p w14:paraId="3567DA9E" w14:textId="77777777" w:rsidR="000B348B" w:rsidRPr="00A14342" w:rsidRDefault="000B348B" w:rsidP="000B348B">
            <w:pPr>
              <w:jc w:val="center"/>
              <w:rPr>
                <w:rFonts w:ascii="Century Gothic" w:hAnsi="Century Gothic" w:cstheme="minorHAnsi"/>
                <w:b/>
                <w:sz w:val="20"/>
              </w:rPr>
            </w:pPr>
          </w:p>
        </w:tc>
        <w:tc>
          <w:tcPr>
            <w:tcW w:w="776" w:type="dxa"/>
            <w:tcBorders>
              <w:top w:val="single" w:sz="4" w:space="0" w:color="auto"/>
              <w:left w:val="single" w:sz="4" w:space="0" w:color="auto"/>
              <w:bottom w:val="single" w:sz="4" w:space="0" w:color="auto"/>
              <w:right w:val="single" w:sz="12" w:space="0" w:color="auto"/>
            </w:tcBorders>
            <w:shd w:val="clear" w:color="auto" w:fill="auto"/>
            <w:vAlign w:val="center"/>
          </w:tcPr>
          <w:p w14:paraId="6C3AB2DE" w14:textId="77777777" w:rsidR="000B348B" w:rsidRPr="00A14342" w:rsidRDefault="000B348B" w:rsidP="000B348B">
            <w:pPr>
              <w:jc w:val="center"/>
              <w:rPr>
                <w:rFonts w:ascii="Century Gothic" w:hAnsi="Century Gothic" w:cstheme="minorHAnsi"/>
                <w:b/>
                <w:sz w:val="20"/>
              </w:rPr>
            </w:pPr>
          </w:p>
        </w:tc>
        <w:tc>
          <w:tcPr>
            <w:tcW w:w="979" w:type="dxa"/>
            <w:tcBorders>
              <w:top w:val="single" w:sz="4" w:space="0" w:color="auto"/>
              <w:left w:val="single" w:sz="12" w:space="0" w:color="auto"/>
              <w:right w:val="single" w:sz="4" w:space="0" w:color="auto"/>
            </w:tcBorders>
            <w:shd w:val="clear" w:color="auto" w:fill="auto"/>
            <w:vAlign w:val="center"/>
          </w:tcPr>
          <w:p w14:paraId="22ECD5D4" w14:textId="77777777" w:rsidR="000B348B" w:rsidRPr="00A14342" w:rsidRDefault="00C712F3" w:rsidP="000B348B">
            <w:pPr>
              <w:jc w:val="center"/>
              <w:rPr>
                <w:rFonts w:ascii="Century Gothic" w:hAnsi="Century Gothic" w:cstheme="minorHAnsi"/>
                <w:b/>
                <w:sz w:val="20"/>
              </w:rPr>
            </w:pPr>
            <w:r>
              <w:rPr>
                <w:rFonts w:ascii="Century Gothic" w:hAnsi="Century Gothic" w:cstheme="minorHAnsi"/>
                <w:b/>
                <w:sz w:val="20"/>
              </w:rPr>
              <w:t>703</w:t>
            </w:r>
          </w:p>
        </w:tc>
        <w:tc>
          <w:tcPr>
            <w:tcW w:w="980" w:type="dxa"/>
            <w:vMerge w:val="restart"/>
            <w:tcBorders>
              <w:top w:val="single" w:sz="4" w:space="0" w:color="auto"/>
              <w:left w:val="single" w:sz="4" w:space="0" w:color="auto"/>
              <w:right w:val="single" w:sz="4" w:space="0" w:color="auto"/>
            </w:tcBorders>
            <w:shd w:val="clear" w:color="auto" w:fill="FF0000"/>
            <w:vAlign w:val="center"/>
          </w:tcPr>
          <w:p w14:paraId="72D3DE22"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44FDC06D" w14:textId="77777777" w:rsidR="000B348B" w:rsidRPr="005D4960" w:rsidRDefault="00C712F3" w:rsidP="000B348B">
            <w:pPr>
              <w:jc w:val="center"/>
              <w:rPr>
                <w:rFonts w:ascii="Century Gothic" w:hAnsi="Century Gothic" w:cstheme="minorHAnsi"/>
                <w:color w:val="FF0000"/>
                <w:sz w:val="20"/>
                <w:highlight w:val="yellow"/>
              </w:rPr>
            </w:pPr>
            <w:r>
              <w:rPr>
                <w:rFonts w:ascii="Century Gothic" w:hAnsi="Century Gothic" w:cstheme="minorHAnsi"/>
                <w:sz w:val="20"/>
              </w:rPr>
              <w:t>4.8</w:t>
            </w:r>
            <w:r w:rsidR="000B348B" w:rsidRPr="00D43133">
              <w:rPr>
                <w:rFonts w:ascii="Century Gothic" w:hAnsi="Century Gothic" w:cstheme="minorHAnsi"/>
                <w:sz w:val="20"/>
              </w:rPr>
              <w:t>%</w:t>
            </w:r>
          </w:p>
        </w:tc>
        <w:tc>
          <w:tcPr>
            <w:tcW w:w="237" w:type="dxa"/>
            <w:tcBorders>
              <w:top w:val="nil"/>
              <w:left w:val="single" w:sz="4" w:space="0" w:color="auto"/>
              <w:bottom w:val="nil"/>
              <w:right w:val="single" w:sz="4" w:space="0" w:color="auto"/>
            </w:tcBorders>
            <w:shd w:val="clear" w:color="auto" w:fill="auto"/>
            <w:vAlign w:val="center"/>
          </w:tcPr>
          <w:p w14:paraId="55CBFC06" w14:textId="77777777" w:rsidR="000B348B" w:rsidRPr="00C84569" w:rsidRDefault="000B348B" w:rsidP="000B348B">
            <w:pPr>
              <w:jc w:val="center"/>
              <w:rPr>
                <w:rFonts w:ascii="Century Gothic" w:hAnsi="Century Gothic" w:cstheme="minorHAnsi"/>
                <w:sz w:val="20"/>
              </w:rPr>
            </w:pPr>
          </w:p>
          <w:p w14:paraId="0D9057A3" w14:textId="77777777" w:rsidR="000B348B" w:rsidRPr="00C84569" w:rsidRDefault="000B348B" w:rsidP="000B348B">
            <w:pPr>
              <w:jc w:val="center"/>
              <w:rPr>
                <w:rFonts w:ascii="Century Gothic" w:hAnsi="Century Gothic" w:cstheme="minorHAnsi"/>
                <w:sz w:val="20"/>
              </w:rPr>
            </w:pPr>
          </w:p>
        </w:tc>
        <w:tc>
          <w:tcPr>
            <w:tcW w:w="1138" w:type="dxa"/>
            <w:vMerge w:val="restart"/>
            <w:tcBorders>
              <w:top w:val="single" w:sz="4" w:space="0" w:color="auto"/>
              <w:left w:val="single" w:sz="4" w:space="0" w:color="auto"/>
            </w:tcBorders>
            <w:shd w:val="clear" w:color="auto" w:fill="auto"/>
            <w:vAlign w:val="center"/>
          </w:tcPr>
          <w:p w14:paraId="757EB971" w14:textId="77777777" w:rsidR="000B348B" w:rsidRPr="005D4960" w:rsidRDefault="003A45E7" w:rsidP="000B348B">
            <w:pPr>
              <w:ind w:left="-94" w:right="-125"/>
              <w:jc w:val="center"/>
              <w:rPr>
                <w:rFonts w:ascii="Century Gothic" w:hAnsi="Century Gothic" w:cstheme="minorHAnsi"/>
                <w:sz w:val="20"/>
              </w:rPr>
            </w:pPr>
            <w:r>
              <w:rPr>
                <w:rFonts w:ascii="Century Gothic" w:hAnsi="Century Gothic" w:cstheme="minorHAnsi"/>
                <w:sz w:val="20"/>
              </w:rPr>
              <w:t>632</w:t>
            </w:r>
          </w:p>
        </w:tc>
        <w:tc>
          <w:tcPr>
            <w:tcW w:w="1276" w:type="dxa"/>
            <w:vMerge w:val="restart"/>
            <w:tcBorders>
              <w:top w:val="single" w:sz="4" w:space="0" w:color="auto"/>
            </w:tcBorders>
            <w:shd w:val="clear" w:color="auto" w:fill="FF0000"/>
            <w:vAlign w:val="center"/>
          </w:tcPr>
          <w:p w14:paraId="199D0ADB"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38B62F21" w14:textId="77777777" w:rsidR="000B348B" w:rsidRPr="005D4960" w:rsidRDefault="00C712F3" w:rsidP="000B348B">
            <w:pPr>
              <w:jc w:val="center"/>
              <w:rPr>
                <w:rFonts w:ascii="Century Gothic" w:hAnsi="Century Gothic" w:cstheme="minorHAnsi"/>
                <w:color w:val="FF0000"/>
                <w:sz w:val="20"/>
              </w:rPr>
            </w:pPr>
            <w:r>
              <w:rPr>
                <w:rFonts w:ascii="Century Gothic" w:hAnsi="Century Gothic" w:cstheme="minorHAnsi"/>
                <w:sz w:val="20"/>
              </w:rPr>
              <w:t>11.2</w:t>
            </w:r>
            <w:r w:rsidR="000B348B" w:rsidRPr="00D43133">
              <w:rPr>
                <w:rFonts w:ascii="Century Gothic" w:hAnsi="Century Gothic" w:cstheme="minorHAnsi"/>
                <w:sz w:val="20"/>
              </w:rPr>
              <w:t>%</w:t>
            </w:r>
          </w:p>
        </w:tc>
      </w:tr>
      <w:tr w:rsidR="000B348B" w:rsidRPr="00C84569" w14:paraId="1F984111" w14:textId="77777777" w:rsidTr="00A14342">
        <w:trPr>
          <w:trHeight w:val="567"/>
        </w:trPr>
        <w:tc>
          <w:tcPr>
            <w:tcW w:w="1277" w:type="dxa"/>
            <w:vMerge/>
            <w:vAlign w:val="center"/>
          </w:tcPr>
          <w:p w14:paraId="2A168422" w14:textId="77777777" w:rsidR="000B348B" w:rsidRPr="00C84569" w:rsidRDefault="000B348B" w:rsidP="000B348B">
            <w:pPr>
              <w:jc w:val="center"/>
              <w:rPr>
                <w:rFonts w:ascii="Century Gothic" w:hAnsi="Century Gothic" w:cstheme="minorHAnsi"/>
                <w:color w:val="FF0000"/>
                <w:sz w:val="20"/>
              </w:rPr>
            </w:pPr>
          </w:p>
        </w:tc>
        <w:tc>
          <w:tcPr>
            <w:tcW w:w="992" w:type="dxa"/>
            <w:shd w:val="clear" w:color="auto" w:fill="FFFFFF" w:themeFill="background1"/>
            <w:vAlign w:val="center"/>
          </w:tcPr>
          <w:p w14:paraId="3CD7DCAD" w14:textId="77777777" w:rsidR="000B348B" w:rsidRPr="00C84569" w:rsidRDefault="000B348B" w:rsidP="000B348B">
            <w:pPr>
              <w:jc w:val="center"/>
              <w:rPr>
                <w:rFonts w:ascii="Century Gothic" w:hAnsi="Century Gothic" w:cstheme="minorHAnsi"/>
                <w:sz w:val="20"/>
              </w:rPr>
            </w:pPr>
            <w:r w:rsidRPr="00C84569">
              <w:rPr>
                <w:rFonts w:ascii="Century Gothic" w:hAnsi="Century Gothic" w:cstheme="minorHAnsi"/>
                <w:sz w:val="20"/>
              </w:rPr>
              <w:t>202</w:t>
            </w:r>
            <w:r w:rsidR="003A45E7">
              <w:rPr>
                <w:rFonts w:ascii="Century Gothic" w:hAnsi="Century Gothic" w:cstheme="minorHAnsi"/>
                <w:sz w:val="20"/>
              </w:rPr>
              <w:t>2</w:t>
            </w:r>
            <w:r w:rsidRPr="00C84569">
              <w:rPr>
                <w:rFonts w:ascii="Century Gothic" w:hAnsi="Century Gothic" w:cstheme="minorHAnsi"/>
                <w:sz w:val="20"/>
              </w:rPr>
              <w:t>-2</w:t>
            </w:r>
            <w:r w:rsidR="003A45E7">
              <w:rPr>
                <w:rFonts w:ascii="Century Gothic" w:hAnsi="Century Gothic" w:cstheme="minorHAnsi"/>
                <w:sz w:val="20"/>
              </w:rPr>
              <w:t>3</w:t>
            </w:r>
          </w:p>
        </w:tc>
        <w:tc>
          <w:tcPr>
            <w:tcW w:w="806" w:type="dxa"/>
            <w:shd w:val="clear" w:color="auto" w:fill="FFFFFF" w:themeFill="background1"/>
            <w:vAlign w:val="center"/>
          </w:tcPr>
          <w:p w14:paraId="4039A7E6" w14:textId="77777777" w:rsidR="000B348B" w:rsidRPr="00C84569" w:rsidRDefault="003A45E7" w:rsidP="000B348B">
            <w:pPr>
              <w:jc w:val="center"/>
              <w:rPr>
                <w:rFonts w:ascii="Century Gothic" w:hAnsi="Century Gothic" w:cstheme="minorHAnsi"/>
                <w:sz w:val="20"/>
              </w:rPr>
            </w:pPr>
            <w:r>
              <w:rPr>
                <w:rFonts w:ascii="Century Gothic" w:hAnsi="Century Gothic" w:cstheme="minorHAnsi"/>
                <w:sz w:val="20"/>
              </w:rPr>
              <w:t>671</w:t>
            </w:r>
          </w:p>
        </w:tc>
        <w:tc>
          <w:tcPr>
            <w:tcW w:w="840" w:type="dxa"/>
            <w:shd w:val="clear" w:color="auto" w:fill="FFFFFF" w:themeFill="background1"/>
            <w:vAlign w:val="center"/>
          </w:tcPr>
          <w:p w14:paraId="7EEAEE3B" w14:textId="77777777" w:rsidR="000B348B" w:rsidRPr="00C84569" w:rsidRDefault="000B348B" w:rsidP="000B348B">
            <w:pPr>
              <w:jc w:val="center"/>
              <w:rPr>
                <w:rFonts w:ascii="Century Gothic" w:hAnsi="Century Gothic" w:cstheme="minorHAnsi"/>
                <w:sz w:val="20"/>
              </w:rPr>
            </w:pPr>
          </w:p>
        </w:tc>
        <w:tc>
          <w:tcPr>
            <w:tcW w:w="764" w:type="dxa"/>
            <w:shd w:val="clear" w:color="auto" w:fill="FFFFFF" w:themeFill="background1"/>
            <w:vAlign w:val="center"/>
          </w:tcPr>
          <w:p w14:paraId="15C238CF" w14:textId="77777777" w:rsidR="000B348B" w:rsidRPr="00C84569" w:rsidRDefault="000B348B" w:rsidP="000B348B">
            <w:pPr>
              <w:jc w:val="center"/>
              <w:rPr>
                <w:rFonts w:ascii="Century Gothic" w:hAnsi="Century Gothic" w:cstheme="minorHAnsi"/>
                <w:sz w:val="20"/>
              </w:rPr>
            </w:pPr>
          </w:p>
        </w:tc>
        <w:tc>
          <w:tcPr>
            <w:tcW w:w="776" w:type="dxa"/>
            <w:tcBorders>
              <w:right w:val="single" w:sz="12" w:space="0" w:color="auto"/>
            </w:tcBorders>
            <w:shd w:val="clear" w:color="auto" w:fill="FFFFFF" w:themeFill="background1"/>
            <w:vAlign w:val="center"/>
          </w:tcPr>
          <w:p w14:paraId="570A1BEA" w14:textId="77777777" w:rsidR="000B348B" w:rsidRPr="00C84569" w:rsidRDefault="000B348B" w:rsidP="000B348B">
            <w:pPr>
              <w:jc w:val="center"/>
              <w:rPr>
                <w:rFonts w:ascii="Century Gothic" w:hAnsi="Century Gothic" w:cstheme="minorHAnsi"/>
                <w:sz w:val="20"/>
              </w:rPr>
            </w:pPr>
          </w:p>
        </w:tc>
        <w:tc>
          <w:tcPr>
            <w:tcW w:w="979" w:type="dxa"/>
            <w:tcBorders>
              <w:left w:val="single" w:sz="12" w:space="0" w:color="auto"/>
            </w:tcBorders>
            <w:shd w:val="clear" w:color="auto" w:fill="FFFFFF" w:themeFill="background1"/>
            <w:vAlign w:val="center"/>
          </w:tcPr>
          <w:p w14:paraId="39DDBB1F"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671</w:t>
            </w:r>
          </w:p>
        </w:tc>
        <w:tc>
          <w:tcPr>
            <w:tcW w:w="980" w:type="dxa"/>
            <w:vMerge/>
            <w:shd w:val="clear" w:color="auto" w:fill="FF0000"/>
            <w:vAlign w:val="center"/>
          </w:tcPr>
          <w:p w14:paraId="0A60694F" w14:textId="77777777" w:rsidR="000B348B" w:rsidRPr="00C84569" w:rsidRDefault="000B348B" w:rsidP="000B348B">
            <w:pPr>
              <w:jc w:val="center"/>
              <w:rPr>
                <w:rFonts w:ascii="Century Gothic" w:hAnsi="Century Gothic" w:cstheme="minorHAnsi"/>
                <w:color w:val="FF0000"/>
                <w:sz w:val="20"/>
              </w:rPr>
            </w:pPr>
          </w:p>
        </w:tc>
        <w:tc>
          <w:tcPr>
            <w:tcW w:w="237" w:type="dxa"/>
            <w:tcBorders>
              <w:top w:val="nil"/>
              <w:left w:val="single" w:sz="4" w:space="0" w:color="auto"/>
              <w:bottom w:val="nil"/>
              <w:right w:val="single" w:sz="4" w:space="0" w:color="auto"/>
            </w:tcBorders>
            <w:shd w:val="clear" w:color="auto" w:fill="auto"/>
            <w:vAlign w:val="center"/>
          </w:tcPr>
          <w:p w14:paraId="2FB4B565" w14:textId="77777777" w:rsidR="000B348B" w:rsidRPr="00C84569" w:rsidRDefault="000B348B" w:rsidP="000B348B">
            <w:pPr>
              <w:jc w:val="center"/>
              <w:rPr>
                <w:rFonts w:ascii="Century Gothic" w:hAnsi="Century Gothic" w:cstheme="minorHAnsi"/>
                <w:color w:val="FF0000"/>
                <w:sz w:val="20"/>
              </w:rPr>
            </w:pPr>
          </w:p>
          <w:p w14:paraId="429FB849" w14:textId="77777777" w:rsidR="000B348B" w:rsidRPr="00C84569" w:rsidRDefault="000B348B" w:rsidP="000B348B">
            <w:pPr>
              <w:jc w:val="center"/>
              <w:rPr>
                <w:rFonts w:ascii="Century Gothic" w:hAnsi="Century Gothic" w:cstheme="minorHAnsi"/>
                <w:color w:val="FF0000"/>
                <w:sz w:val="20"/>
              </w:rPr>
            </w:pPr>
          </w:p>
        </w:tc>
        <w:tc>
          <w:tcPr>
            <w:tcW w:w="1138" w:type="dxa"/>
            <w:vMerge/>
            <w:shd w:val="clear" w:color="auto" w:fill="auto"/>
            <w:vAlign w:val="center"/>
          </w:tcPr>
          <w:p w14:paraId="046DA523" w14:textId="77777777" w:rsidR="000B348B" w:rsidRPr="00C84569" w:rsidRDefault="000B348B" w:rsidP="000B348B">
            <w:pPr>
              <w:jc w:val="center"/>
              <w:rPr>
                <w:rFonts w:ascii="Century Gothic" w:hAnsi="Century Gothic" w:cstheme="minorHAnsi"/>
                <w:color w:val="FF0000"/>
                <w:sz w:val="20"/>
              </w:rPr>
            </w:pPr>
          </w:p>
        </w:tc>
        <w:tc>
          <w:tcPr>
            <w:tcW w:w="1276" w:type="dxa"/>
            <w:vMerge/>
            <w:shd w:val="clear" w:color="auto" w:fill="FF0000"/>
            <w:vAlign w:val="center"/>
          </w:tcPr>
          <w:p w14:paraId="7D64D04E" w14:textId="77777777" w:rsidR="000B348B" w:rsidRPr="00C84569" w:rsidRDefault="000B348B" w:rsidP="000B348B">
            <w:pPr>
              <w:jc w:val="center"/>
              <w:rPr>
                <w:rFonts w:ascii="Century Gothic" w:hAnsi="Century Gothic" w:cstheme="minorHAnsi"/>
                <w:color w:val="FF0000"/>
                <w:sz w:val="20"/>
              </w:rPr>
            </w:pPr>
          </w:p>
        </w:tc>
      </w:tr>
      <w:tr w:rsidR="00FC0D45" w:rsidRPr="00C84569" w14:paraId="68EDC033" w14:textId="77777777" w:rsidTr="00A14342">
        <w:trPr>
          <w:trHeight w:val="666"/>
        </w:trPr>
        <w:tc>
          <w:tcPr>
            <w:tcW w:w="10065" w:type="dxa"/>
            <w:gridSpan w:val="11"/>
            <w:tcBorders>
              <w:top w:val="single" w:sz="4" w:space="0" w:color="auto"/>
              <w:bottom w:val="single" w:sz="4" w:space="0" w:color="auto"/>
            </w:tcBorders>
            <w:shd w:val="clear" w:color="auto" w:fill="FFFFFF" w:themeFill="background1"/>
            <w:vAlign w:val="center"/>
          </w:tcPr>
          <w:p w14:paraId="2F04DF0D" w14:textId="5131D50D" w:rsidR="00FC0D45" w:rsidRPr="00C84569" w:rsidRDefault="67EE6EC1" w:rsidP="267F144F">
            <w:pPr>
              <w:rPr>
                <w:rFonts w:ascii="Century Gothic" w:hAnsi="Century Gothic" w:cstheme="minorBidi"/>
                <w:sz w:val="20"/>
                <w:szCs w:val="20"/>
              </w:rPr>
            </w:pPr>
            <w:r w:rsidRPr="267F144F">
              <w:rPr>
                <w:rFonts w:ascii="Century Gothic" w:hAnsi="Century Gothic" w:cstheme="minorBidi"/>
                <w:sz w:val="20"/>
                <w:szCs w:val="20"/>
              </w:rPr>
              <w:t xml:space="preserve">*The </w:t>
            </w:r>
            <w:r w:rsidR="00D33114">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sidR="00A215A3">
              <w:rPr>
                <w:rFonts w:ascii="Century Gothic" w:hAnsi="Century Gothic" w:cstheme="minorBidi"/>
                <w:sz w:val="20"/>
                <w:szCs w:val="20"/>
              </w:rPr>
              <w:t xml:space="preserve">three </w:t>
            </w:r>
            <w:r w:rsidR="005A3116" w:rsidRPr="267F144F">
              <w:rPr>
                <w:rFonts w:ascii="Century Gothic" w:hAnsi="Century Gothic" w:cstheme="minorBidi"/>
                <w:sz w:val="20"/>
                <w:szCs w:val="20"/>
              </w:rPr>
              <w:t xml:space="preserve">previous </w:t>
            </w:r>
            <w:r w:rsidRPr="267F144F">
              <w:rPr>
                <w:rFonts w:ascii="Century Gothic" w:hAnsi="Century Gothic" w:cstheme="minorBidi"/>
                <w:sz w:val="20"/>
                <w:szCs w:val="20"/>
              </w:rPr>
              <w:t xml:space="preserve">financial years (based on the equivalent reporting period); the percentage change based on the difference between the current financial year and the </w:t>
            </w:r>
            <w:proofErr w:type="gramStart"/>
            <w:r w:rsidR="004E2F08">
              <w:rPr>
                <w:rFonts w:ascii="Century Gothic" w:hAnsi="Century Gothic" w:cstheme="minorBidi"/>
                <w:sz w:val="20"/>
                <w:szCs w:val="20"/>
              </w:rPr>
              <w:t xml:space="preserve">three </w:t>
            </w:r>
            <w:r w:rsidR="45EEFCAC" w:rsidRPr="267F144F">
              <w:rPr>
                <w:rFonts w:ascii="Century Gothic" w:hAnsi="Century Gothic" w:cstheme="minorBidi"/>
                <w:sz w:val="20"/>
                <w:szCs w:val="20"/>
              </w:rPr>
              <w:t>year</w:t>
            </w:r>
            <w:proofErr w:type="gramEnd"/>
            <w:r w:rsidR="45EEFCAC" w:rsidRPr="267F144F">
              <w:rPr>
                <w:rFonts w:ascii="Century Gothic" w:hAnsi="Century Gothic" w:cstheme="minorBidi"/>
                <w:sz w:val="20"/>
                <w:szCs w:val="20"/>
              </w:rPr>
              <w:t xml:space="preserve"> average</w:t>
            </w:r>
            <w:r w:rsidRPr="267F144F">
              <w:rPr>
                <w:rFonts w:ascii="Century Gothic" w:hAnsi="Century Gothic" w:cstheme="minorBidi"/>
                <w:sz w:val="20"/>
                <w:szCs w:val="20"/>
              </w:rPr>
              <w:t xml:space="preserve">. </w:t>
            </w:r>
          </w:p>
        </w:tc>
      </w:tr>
    </w:tbl>
    <w:p w14:paraId="03F35380" w14:textId="77777777" w:rsidR="00C84569" w:rsidRDefault="00C84569">
      <w:pPr>
        <w:rPr>
          <w:rFonts w:ascii="Century Gothic" w:hAnsi="Century Gothic" w:cstheme="minorHAnsi"/>
        </w:rPr>
      </w:pPr>
    </w:p>
    <w:p w14:paraId="28D7095A" w14:textId="77777777" w:rsidR="00C84569" w:rsidRDefault="00C84569">
      <w:pPr>
        <w:rPr>
          <w:rFonts w:ascii="Century Gothic" w:hAnsi="Century Gothic" w:cstheme="minorHAnsi"/>
        </w:rPr>
      </w:pPr>
    </w:p>
    <w:p w14:paraId="5C8E8FD8" w14:textId="77777777" w:rsidR="00F31F4F" w:rsidRDefault="00F31F4F" w:rsidP="00DE074E">
      <w:pPr>
        <w:pStyle w:val="Heading2"/>
        <w:spacing w:after="120"/>
        <w:rPr>
          <w:rFonts w:eastAsia="Calibri"/>
          <w:noProof/>
          <w:lang w:eastAsia="en-US"/>
        </w:rPr>
      </w:pPr>
      <w:bookmarkStart w:id="7" w:name="_Toc142552588"/>
      <w:r>
        <w:rPr>
          <w:rFonts w:eastAsia="Calibri"/>
          <w:noProof/>
          <w:lang w:eastAsia="en-US"/>
        </w:rPr>
        <w:lastRenderedPageBreak/>
        <w:t>Actions taken to improve performance during the previous quarter</w:t>
      </w:r>
      <w:bookmarkEnd w:id="7"/>
    </w:p>
    <w:p w14:paraId="64313C9D" w14:textId="77777777" w:rsidR="00F31F4F" w:rsidRDefault="00F31F4F" w:rsidP="006A471A">
      <w:pPr>
        <w:pStyle w:val="ListParagraph"/>
        <w:numPr>
          <w:ilvl w:val="0"/>
          <w:numId w:val="22"/>
        </w:numPr>
        <w:ind w:left="851" w:hanging="425"/>
        <w:rPr>
          <w:rFonts w:ascii="Century Gothic" w:hAnsi="Century Gothic"/>
        </w:rPr>
      </w:pPr>
      <w:r w:rsidRPr="009A2191">
        <w:rPr>
          <w:rFonts w:ascii="Century Gothic" w:hAnsi="Century Gothic"/>
          <w:b/>
        </w:rPr>
        <w:t>AFAs</w:t>
      </w:r>
      <w:r w:rsidRPr="009A2191">
        <w:rPr>
          <w:rFonts w:ascii="Century Gothic" w:hAnsi="Century Gothic"/>
        </w:rPr>
        <w:t xml:space="preserve"> </w:t>
      </w:r>
      <w:r>
        <w:rPr>
          <w:rFonts w:ascii="Century Gothic" w:hAnsi="Century Gothic"/>
          <w:b/>
        </w:rPr>
        <w:t>I</w:t>
      </w:r>
      <w:r w:rsidRPr="009A2191">
        <w:rPr>
          <w:rFonts w:ascii="Century Gothic" w:hAnsi="Century Gothic"/>
          <w:b/>
        </w:rPr>
        <w:t>ncrease</w:t>
      </w:r>
      <w:r w:rsidRPr="009A2191">
        <w:rPr>
          <w:rFonts w:ascii="Century Gothic" w:hAnsi="Century Gothic"/>
        </w:rPr>
        <w:t xml:space="preserve"> – We are aware of the increase in AFAs in non-domestic settings. These calls are predominately from BCUHB (numerous activation reasons). We continue to work with BCUHB in reducing these AFA activations. Following the retirement of fire service staff within the Protection department, the link between West and East Area is now being re-established. A new working strategy is being developed to reduce AFA</w:t>
      </w:r>
      <w:r>
        <w:rPr>
          <w:rFonts w:ascii="Century Gothic" w:hAnsi="Century Gothic"/>
        </w:rPr>
        <w:t>s</w:t>
      </w:r>
      <w:r w:rsidRPr="009A2191">
        <w:rPr>
          <w:rFonts w:ascii="Century Gothic" w:hAnsi="Century Gothic"/>
        </w:rPr>
        <w:t xml:space="preserve">.  </w:t>
      </w:r>
    </w:p>
    <w:p w14:paraId="4FEF497F" w14:textId="77777777" w:rsidR="00F31F4F" w:rsidRDefault="00F31F4F" w:rsidP="006A471A">
      <w:pPr>
        <w:pStyle w:val="ListParagraph"/>
        <w:numPr>
          <w:ilvl w:val="1"/>
          <w:numId w:val="22"/>
        </w:numPr>
        <w:rPr>
          <w:rFonts w:ascii="Century Gothic" w:hAnsi="Century Gothic"/>
        </w:rPr>
      </w:pPr>
      <w:r w:rsidRPr="009A2191">
        <w:rPr>
          <w:rFonts w:ascii="Century Gothic" w:hAnsi="Century Gothic"/>
        </w:rPr>
        <w:t xml:space="preserve">The increase in domestic (dwelling) attendance to AFAs is due to the increased number of vulnerable and aged people using monitored systems. </w:t>
      </w:r>
    </w:p>
    <w:p w14:paraId="29E36DA5" w14:textId="77777777" w:rsidR="0088591F" w:rsidRDefault="0088591F" w:rsidP="0088591F">
      <w:pPr>
        <w:pStyle w:val="ListParagraph"/>
        <w:ind w:left="2160"/>
        <w:rPr>
          <w:rFonts w:ascii="Century Gothic" w:hAnsi="Century Gothic"/>
        </w:rPr>
      </w:pPr>
    </w:p>
    <w:p w14:paraId="14F22AFC" w14:textId="77777777" w:rsidR="00F31F4F" w:rsidRDefault="00F31F4F" w:rsidP="006A471A">
      <w:pPr>
        <w:pStyle w:val="ListParagraph"/>
        <w:numPr>
          <w:ilvl w:val="0"/>
          <w:numId w:val="22"/>
        </w:numPr>
        <w:ind w:left="851" w:hanging="425"/>
        <w:rPr>
          <w:rFonts w:ascii="Century Gothic" w:hAnsi="Century Gothic"/>
        </w:rPr>
      </w:pPr>
      <w:r w:rsidRPr="009A2191">
        <w:rPr>
          <w:rFonts w:ascii="Century Gothic" w:hAnsi="Century Gothic"/>
          <w:b/>
        </w:rPr>
        <w:t xml:space="preserve">SSCs </w:t>
      </w:r>
      <w:r>
        <w:rPr>
          <w:rFonts w:ascii="Century Gothic" w:hAnsi="Century Gothic"/>
          <w:b/>
        </w:rPr>
        <w:t>I</w:t>
      </w:r>
      <w:r w:rsidRPr="009A2191">
        <w:rPr>
          <w:rFonts w:ascii="Century Gothic" w:hAnsi="Century Gothic"/>
          <w:b/>
        </w:rPr>
        <w:t>ncrease</w:t>
      </w:r>
      <w:r w:rsidRPr="009A2191">
        <w:rPr>
          <w:rFonts w:ascii="Century Gothic" w:hAnsi="Century Gothic"/>
        </w:rPr>
        <w:t xml:space="preserve"> –The overall increase</w:t>
      </w:r>
      <w:r>
        <w:rPr>
          <w:rFonts w:ascii="Century Gothic" w:hAnsi="Century Gothic"/>
        </w:rPr>
        <w:t xml:space="preserve"> in SSCs</w:t>
      </w:r>
      <w:r w:rsidRPr="009A2191">
        <w:rPr>
          <w:rFonts w:ascii="Century Gothic" w:hAnsi="Century Gothic"/>
        </w:rPr>
        <w:t xml:space="preserve"> is due to a change in organisational policy in relation to attending SSCs, making crew more visible in the community.</w:t>
      </w:r>
    </w:p>
    <w:p w14:paraId="2967C96F" w14:textId="77777777" w:rsidR="00F31F4F" w:rsidRDefault="00F31F4F" w:rsidP="006A471A">
      <w:pPr>
        <w:pStyle w:val="ListParagraph"/>
        <w:numPr>
          <w:ilvl w:val="1"/>
          <w:numId w:val="22"/>
        </w:numPr>
        <w:rPr>
          <w:rFonts w:ascii="Century Gothic" w:hAnsi="Century Gothic"/>
        </w:rPr>
      </w:pPr>
      <w:r w:rsidRPr="009A2191">
        <w:rPr>
          <w:rFonts w:ascii="Century Gothic" w:hAnsi="Century Gothic"/>
        </w:rPr>
        <w:t>Figure appears to have stabilised and is comparable to Q1 last year.</w:t>
      </w:r>
    </w:p>
    <w:p w14:paraId="0DA77088" w14:textId="77777777" w:rsidR="00237611" w:rsidRPr="00F31F4F" w:rsidRDefault="00F31F4F" w:rsidP="006A471A">
      <w:pPr>
        <w:pStyle w:val="ListParagraph"/>
        <w:numPr>
          <w:ilvl w:val="1"/>
          <w:numId w:val="22"/>
        </w:numPr>
        <w:rPr>
          <w:rFonts w:ascii="Century Gothic" w:hAnsi="Century Gothic"/>
        </w:rPr>
      </w:pPr>
      <w:r w:rsidRPr="00F31F4F">
        <w:rPr>
          <w:rFonts w:ascii="Century Gothic" w:hAnsi="Century Gothic"/>
        </w:rPr>
        <w:t>FS team continues to deliver RTC interventions to colleges across the service area. Olivia’s Story has been delivered to over 2,406 students in colleges, and work place apprentices in organisations such as Airbus UK.</w:t>
      </w:r>
    </w:p>
    <w:p w14:paraId="6B94D6A3" w14:textId="77777777" w:rsidR="00237611" w:rsidRPr="00797F4C" w:rsidRDefault="00237611" w:rsidP="00237611">
      <w:pPr>
        <w:rPr>
          <w:rFonts w:ascii="Century Gothic" w:hAnsi="Century Gothic" w:cstheme="minorHAnsi"/>
        </w:rPr>
      </w:pPr>
    </w:p>
    <w:p w14:paraId="47FB251F" w14:textId="77777777" w:rsidR="00237611" w:rsidRPr="00797F4C" w:rsidRDefault="00237611" w:rsidP="00237611">
      <w:pPr>
        <w:rPr>
          <w:rFonts w:ascii="Century Gothic" w:hAnsi="Century Gothic" w:cstheme="minorHAnsi"/>
        </w:rPr>
      </w:pPr>
    </w:p>
    <w:p w14:paraId="08CC047C" w14:textId="77777777" w:rsidR="00237611" w:rsidRPr="00797F4C" w:rsidRDefault="00237611" w:rsidP="00237611">
      <w:pPr>
        <w:rPr>
          <w:rFonts w:ascii="Century Gothic" w:hAnsi="Century Gothic" w:cstheme="minorHAnsi"/>
        </w:rPr>
      </w:pPr>
    </w:p>
    <w:p w14:paraId="15D4C3F2" w14:textId="77777777" w:rsidR="00237611" w:rsidRPr="00797F4C" w:rsidRDefault="00237611" w:rsidP="00237611">
      <w:pPr>
        <w:rPr>
          <w:rFonts w:ascii="Century Gothic" w:hAnsi="Century Gothic" w:cstheme="minorHAnsi"/>
        </w:rPr>
      </w:pPr>
    </w:p>
    <w:p w14:paraId="1E6DC58D" w14:textId="77777777" w:rsidR="00237611" w:rsidRPr="00797F4C" w:rsidRDefault="00237611" w:rsidP="00237611">
      <w:pPr>
        <w:rPr>
          <w:rFonts w:ascii="Century Gothic" w:hAnsi="Century Gothic" w:cstheme="minorHAnsi"/>
        </w:rPr>
      </w:pPr>
    </w:p>
    <w:p w14:paraId="74407342" w14:textId="77777777" w:rsidR="00237611" w:rsidRPr="00797F4C" w:rsidRDefault="00237611" w:rsidP="00237611">
      <w:pPr>
        <w:rPr>
          <w:rFonts w:ascii="Century Gothic" w:hAnsi="Century Gothic" w:cstheme="minorHAnsi"/>
        </w:rPr>
      </w:pPr>
    </w:p>
    <w:p w14:paraId="67929E4A" w14:textId="77777777" w:rsidR="00237611" w:rsidRPr="00797F4C" w:rsidRDefault="00237611" w:rsidP="00237611">
      <w:pPr>
        <w:rPr>
          <w:rFonts w:ascii="Century Gothic" w:hAnsi="Century Gothic" w:cstheme="minorHAnsi"/>
        </w:rPr>
      </w:pPr>
    </w:p>
    <w:p w14:paraId="7ECF6BB3" w14:textId="77777777" w:rsidR="00237611" w:rsidRPr="00797F4C" w:rsidRDefault="00237611" w:rsidP="00237611">
      <w:pPr>
        <w:rPr>
          <w:rFonts w:ascii="Century Gothic" w:hAnsi="Century Gothic" w:cstheme="minorHAnsi"/>
        </w:rPr>
      </w:pPr>
    </w:p>
    <w:p w14:paraId="7663A4AA" w14:textId="77777777" w:rsidR="00237611" w:rsidRPr="00797F4C" w:rsidRDefault="00237611" w:rsidP="00237611">
      <w:pPr>
        <w:rPr>
          <w:rFonts w:ascii="Century Gothic" w:hAnsi="Century Gothic" w:cstheme="minorHAnsi"/>
        </w:rPr>
      </w:pPr>
    </w:p>
    <w:p w14:paraId="67B10AA9" w14:textId="77777777" w:rsidR="00237611" w:rsidRPr="00797F4C" w:rsidRDefault="00237611" w:rsidP="00237611">
      <w:pPr>
        <w:rPr>
          <w:rFonts w:ascii="Century Gothic" w:hAnsi="Century Gothic" w:cstheme="minorHAnsi"/>
        </w:rPr>
      </w:pPr>
    </w:p>
    <w:p w14:paraId="0DF2EDCF" w14:textId="77777777" w:rsidR="00237611" w:rsidRPr="00797F4C" w:rsidRDefault="00237611" w:rsidP="00237611">
      <w:pPr>
        <w:rPr>
          <w:rFonts w:ascii="Century Gothic" w:hAnsi="Century Gothic" w:cstheme="minorHAnsi"/>
        </w:rPr>
      </w:pPr>
    </w:p>
    <w:p w14:paraId="3B99CDB4" w14:textId="77777777" w:rsidR="00237611" w:rsidRPr="00797F4C" w:rsidRDefault="00237611" w:rsidP="00237611">
      <w:pPr>
        <w:rPr>
          <w:rFonts w:ascii="Century Gothic" w:hAnsi="Century Gothic" w:cstheme="minorHAnsi"/>
        </w:rPr>
      </w:pPr>
    </w:p>
    <w:p w14:paraId="16755260" w14:textId="77777777" w:rsidR="00237611" w:rsidRPr="00797F4C" w:rsidRDefault="00237611" w:rsidP="00237611">
      <w:pPr>
        <w:rPr>
          <w:rFonts w:ascii="Century Gothic" w:hAnsi="Century Gothic" w:cstheme="minorHAnsi"/>
        </w:rPr>
      </w:pPr>
    </w:p>
    <w:p w14:paraId="2DE5FA81" w14:textId="77777777" w:rsidR="00237611" w:rsidRPr="00797F4C" w:rsidRDefault="00237611" w:rsidP="00237611">
      <w:pPr>
        <w:rPr>
          <w:rFonts w:ascii="Century Gothic" w:hAnsi="Century Gothic" w:cstheme="minorHAnsi"/>
        </w:rPr>
      </w:pPr>
    </w:p>
    <w:p w14:paraId="6AC7E13B" w14:textId="77777777" w:rsidR="00237611" w:rsidRPr="00797F4C" w:rsidRDefault="00237611" w:rsidP="00237611">
      <w:pPr>
        <w:rPr>
          <w:rFonts w:ascii="Century Gothic" w:hAnsi="Century Gothic" w:cstheme="minorHAnsi"/>
        </w:rPr>
      </w:pPr>
    </w:p>
    <w:p w14:paraId="11188162" w14:textId="77777777" w:rsidR="00237611" w:rsidRPr="00797F4C" w:rsidRDefault="00237611" w:rsidP="00237611">
      <w:pPr>
        <w:rPr>
          <w:rFonts w:ascii="Century Gothic" w:hAnsi="Century Gothic" w:cstheme="minorHAnsi"/>
        </w:rPr>
      </w:pPr>
    </w:p>
    <w:p w14:paraId="74284445" w14:textId="77777777" w:rsidR="00237611" w:rsidRPr="00797F4C" w:rsidRDefault="00237611" w:rsidP="00237611">
      <w:pPr>
        <w:rPr>
          <w:rFonts w:ascii="Century Gothic" w:hAnsi="Century Gothic" w:cstheme="minorHAnsi"/>
        </w:rPr>
      </w:pPr>
    </w:p>
    <w:p w14:paraId="47D009B2" w14:textId="77777777" w:rsidR="00237611" w:rsidRPr="00797F4C" w:rsidRDefault="00237611" w:rsidP="00237611">
      <w:pPr>
        <w:rPr>
          <w:rFonts w:ascii="Century Gothic" w:hAnsi="Century Gothic" w:cstheme="minorHAnsi"/>
        </w:rPr>
      </w:pPr>
    </w:p>
    <w:p w14:paraId="1310CA9B" w14:textId="77777777" w:rsidR="00237611" w:rsidRPr="00797F4C" w:rsidRDefault="00237611" w:rsidP="00237611">
      <w:pPr>
        <w:rPr>
          <w:rFonts w:ascii="Century Gothic" w:hAnsi="Century Gothic" w:cstheme="minorHAnsi"/>
        </w:rPr>
      </w:pPr>
    </w:p>
    <w:p w14:paraId="06396717" w14:textId="77777777" w:rsidR="00237611" w:rsidRPr="00797F4C" w:rsidRDefault="00237611" w:rsidP="00237611">
      <w:pPr>
        <w:rPr>
          <w:rFonts w:ascii="Century Gothic" w:hAnsi="Century Gothic" w:cstheme="minorHAnsi"/>
        </w:rPr>
      </w:pPr>
    </w:p>
    <w:p w14:paraId="63349B78" w14:textId="77777777" w:rsidR="002E62FA" w:rsidRPr="00797F4C" w:rsidRDefault="002E62FA" w:rsidP="00237611">
      <w:pPr>
        <w:rPr>
          <w:rFonts w:ascii="Century Gothic" w:hAnsi="Century Gothic" w:cstheme="minorHAnsi"/>
        </w:rPr>
        <w:sectPr w:rsidR="002E62FA" w:rsidRPr="00797F4C" w:rsidSect="00A801AD">
          <w:footerReference w:type="default" r:id="rId15"/>
          <w:footnotePr>
            <w:numFmt w:val="chicago"/>
            <w:numRestart w:val="eachPage"/>
          </w:footnotePr>
          <w:pgSz w:w="11906" w:h="16838" w:code="9"/>
          <w:pgMar w:top="1134" w:right="1134" w:bottom="1134" w:left="1134" w:header="709" w:footer="709" w:gutter="0"/>
          <w:pgNumType w:start="2"/>
          <w:cols w:space="708"/>
          <w:docGrid w:linePitch="360"/>
        </w:sectPr>
      </w:pPr>
    </w:p>
    <w:p w14:paraId="743D3AAF" w14:textId="77777777" w:rsidR="00F51759" w:rsidRPr="001B5003" w:rsidRDefault="00F51759" w:rsidP="006A471A">
      <w:pPr>
        <w:pStyle w:val="Heading1"/>
        <w:numPr>
          <w:ilvl w:val="0"/>
          <w:numId w:val="29"/>
        </w:numPr>
        <w:spacing w:before="0" w:after="120"/>
        <w:ind w:left="709" w:hanging="709"/>
        <w:rPr>
          <w:sz w:val="24"/>
        </w:rPr>
      </w:pPr>
      <w:bookmarkStart w:id="8" w:name="_Toc142552589"/>
      <w:bookmarkStart w:id="9" w:name="FiresByCategoryAndMotive"/>
      <w:r w:rsidRPr="001B5003">
        <w:rPr>
          <w:sz w:val="24"/>
        </w:rPr>
        <w:lastRenderedPageBreak/>
        <w:t>Fires, by Category and Motive</w:t>
      </w:r>
      <w:bookmarkEnd w:id="8"/>
    </w:p>
    <w:p w14:paraId="6C014195" w14:textId="77777777" w:rsidR="00237611" w:rsidRPr="00393B45" w:rsidRDefault="00237611" w:rsidP="00B1121F">
      <w:pPr>
        <w:pStyle w:val="NoSpacing"/>
        <w:numPr>
          <w:ilvl w:val="1"/>
          <w:numId w:val="3"/>
        </w:numPr>
        <w:ind w:left="709" w:hanging="709"/>
        <w:rPr>
          <w:rFonts w:ascii="Century Gothic" w:hAnsi="Century Gothic" w:cstheme="minorHAnsi"/>
          <w:sz w:val="24"/>
          <w:szCs w:val="24"/>
        </w:rPr>
      </w:pPr>
      <w:bookmarkStart w:id="10" w:name="_Hlk128148918"/>
      <w:r w:rsidRPr="00797F4C">
        <w:rPr>
          <w:rFonts w:ascii="Century Gothic" w:hAnsi="Century Gothic" w:cstheme="minorHAnsi"/>
          <w:sz w:val="24"/>
          <w:szCs w:val="24"/>
        </w:rPr>
        <w:t xml:space="preserve">A total </w:t>
      </w:r>
      <w:r w:rsidRPr="00393B45">
        <w:rPr>
          <w:rFonts w:ascii="Century Gothic" w:hAnsi="Century Gothic" w:cstheme="minorHAnsi"/>
          <w:sz w:val="24"/>
          <w:szCs w:val="24"/>
        </w:rPr>
        <w:t xml:space="preserve">of </w:t>
      </w:r>
      <w:r w:rsidR="006D6D33">
        <w:rPr>
          <w:rFonts w:ascii="Century Gothic" w:hAnsi="Century Gothic" w:cstheme="minorHAnsi"/>
          <w:sz w:val="24"/>
          <w:szCs w:val="24"/>
        </w:rPr>
        <w:t>600</w:t>
      </w:r>
      <w:r w:rsidRPr="00393B45">
        <w:rPr>
          <w:rFonts w:ascii="Century Gothic" w:hAnsi="Century Gothic" w:cstheme="minorHAnsi"/>
          <w:sz w:val="24"/>
          <w:szCs w:val="24"/>
        </w:rPr>
        <w:t xml:space="preserve"> fires </w:t>
      </w:r>
      <w:r w:rsidR="008B6F3D" w:rsidRPr="00393B45">
        <w:rPr>
          <w:rFonts w:ascii="Century Gothic" w:hAnsi="Century Gothic" w:cstheme="minorHAnsi"/>
          <w:sz w:val="24"/>
          <w:szCs w:val="24"/>
        </w:rPr>
        <w:t>were</w:t>
      </w:r>
      <w:r w:rsidRPr="00393B45">
        <w:rPr>
          <w:rFonts w:ascii="Century Gothic" w:hAnsi="Century Gothic" w:cstheme="minorHAnsi"/>
          <w:sz w:val="24"/>
          <w:szCs w:val="24"/>
        </w:rPr>
        <w:t xml:space="preserve"> attended; a </w:t>
      </w:r>
      <w:r w:rsidR="006D6D33">
        <w:rPr>
          <w:rFonts w:ascii="Century Gothic" w:hAnsi="Century Gothic" w:cstheme="minorHAnsi"/>
          <w:sz w:val="24"/>
          <w:szCs w:val="24"/>
        </w:rPr>
        <w:t>4</w:t>
      </w:r>
      <w:r w:rsidR="00543532" w:rsidRPr="00393B45">
        <w:rPr>
          <w:rFonts w:ascii="Century Gothic" w:hAnsi="Century Gothic" w:cstheme="minorHAnsi"/>
          <w:sz w:val="24"/>
          <w:szCs w:val="24"/>
        </w:rPr>
        <w:t>.0</w:t>
      </w:r>
      <w:r w:rsidRPr="00393B45">
        <w:rPr>
          <w:rFonts w:ascii="Century Gothic" w:hAnsi="Century Gothic" w:cstheme="minorHAnsi"/>
          <w:sz w:val="24"/>
          <w:szCs w:val="24"/>
        </w:rPr>
        <w:t xml:space="preserve">% increase from </w:t>
      </w:r>
      <w:r w:rsidR="006D6D33">
        <w:rPr>
          <w:rFonts w:ascii="Century Gothic" w:hAnsi="Century Gothic" w:cstheme="minorHAnsi"/>
          <w:sz w:val="24"/>
          <w:szCs w:val="24"/>
        </w:rPr>
        <w:t>577</w:t>
      </w:r>
      <w:r w:rsidRPr="00393B45">
        <w:rPr>
          <w:rFonts w:ascii="Century Gothic" w:hAnsi="Century Gothic" w:cstheme="minorHAnsi"/>
          <w:sz w:val="24"/>
          <w:szCs w:val="24"/>
        </w:rPr>
        <w:t xml:space="preserve"> in 202</w:t>
      </w:r>
      <w:r w:rsidR="006D6D33">
        <w:rPr>
          <w:rFonts w:ascii="Century Gothic" w:hAnsi="Century Gothic" w:cstheme="minorHAnsi"/>
          <w:sz w:val="24"/>
          <w:szCs w:val="24"/>
        </w:rPr>
        <w:t>2</w:t>
      </w:r>
      <w:r w:rsidRPr="00393B45">
        <w:rPr>
          <w:rFonts w:ascii="Century Gothic" w:hAnsi="Century Gothic" w:cstheme="minorHAnsi"/>
          <w:sz w:val="24"/>
          <w:szCs w:val="24"/>
        </w:rPr>
        <w:t>/2</w:t>
      </w:r>
      <w:r w:rsidR="006D6D33">
        <w:rPr>
          <w:rFonts w:ascii="Century Gothic" w:hAnsi="Century Gothic" w:cstheme="minorHAnsi"/>
          <w:sz w:val="24"/>
          <w:szCs w:val="24"/>
        </w:rPr>
        <w:t>3</w:t>
      </w:r>
      <w:r w:rsidRPr="00393B45">
        <w:rPr>
          <w:rFonts w:ascii="Century Gothic" w:hAnsi="Century Gothic" w:cstheme="minorHAnsi"/>
          <w:sz w:val="24"/>
          <w:szCs w:val="24"/>
        </w:rPr>
        <w:t>.</w:t>
      </w:r>
    </w:p>
    <w:bookmarkEnd w:id="9"/>
    <w:p w14:paraId="073DF4A2" w14:textId="0BD1B011" w:rsidR="00286923" w:rsidRPr="00393B45" w:rsidRDefault="00286923" w:rsidP="00B1121F">
      <w:pPr>
        <w:pStyle w:val="ListParagraph"/>
        <w:numPr>
          <w:ilvl w:val="1"/>
          <w:numId w:val="3"/>
        </w:numPr>
        <w:spacing w:after="120"/>
        <w:ind w:left="709" w:hanging="709"/>
        <w:rPr>
          <w:rFonts w:ascii="Century Gothic" w:hAnsi="Century Gothic" w:cstheme="minorBidi"/>
        </w:rPr>
      </w:pPr>
      <w:r w:rsidRPr="267F144F">
        <w:rPr>
          <w:rFonts w:ascii="Century Gothic" w:hAnsi="Century Gothic" w:cstheme="minorBidi"/>
          <w:b/>
          <w:bCs/>
        </w:rPr>
        <w:t>Primary fires –</w:t>
      </w:r>
      <w:r w:rsidR="00334661" w:rsidRPr="267F144F">
        <w:rPr>
          <w:rFonts w:ascii="Century Gothic" w:hAnsi="Century Gothic" w:cstheme="minorBidi"/>
          <w:b/>
          <w:bCs/>
        </w:rPr>
        <w:t xml:space="preserve"> </w:t>
      </w:r>
      <w:bookmarkStart w:id="11" w:name="_Hlk94076979"/>
      <w:r w:rsidR="00650845" w:rsidRPr="267F144F">
        <w:rPr>
          <w:rFonts w:ascii="Century Gothic" w:hAnsi="Century Gothic" w:cstheme="minorBidi"/>
        </w:rPr>
        <w:t>T</w:t>
      </w:r>
      <w:r w:rsidRPr="267F144F">
        <w:rPr>
          <w:rFonts w:ascii="Century Gothic" w:hAnsi="Century Gothic" w:cstheme="minorBidi"/>
        </w:rPr>
        <w:t>here was a</w:t>
      </w:r>
      <w:r w:rsidR="0009148C" w:rsidRPr="267F144F">
        <w:rPr>
          <w:rFonts w:ascii="Century Gothic" w:hAnsi="Century Gothic" w:cstheme="minorBidi"/>
        </w:rPr>
        <w:t xml:space="preserve"> </w:t>
      </w:r>
      <w:r w:rsidR="006D6D33">
        <w:rPr>
          <w:rFonts w:ascii="Century Gothic" w:hAnsi="Century Gothic" w:cstheme="minorBidi"/>
        </w:rPr>
        <w:t>2.2</w:t>
      </w:r>
      <w:r w:rsidR="00D2666E" w:rsidRPr="267F144F">
        <w:rPr>
          <w:rFonts w:ascii="Century Gothic" w:hAnsi="Century Gothic" w:cstheme="minorBidi"/>
        </w:rPr>
        <w:t xml:space="preserve">% </w:t>
      </w:r>
      <w:r w:rsidR="006D6D33">
        <w:rPr>
          <w:rFonts w:ascii="Century Gothic" w:hAnsi="Century Gothic" w:cstheme="minorBidi"/>
        </w:rPr>
        <w:t>in</w:t>
      </w:r>
      <w:r w:rsidR="001B5F52" w:rsidRPr="267F144F">
        <w:rPr>
          <w:rFonts w:ascii="Century Gothic" w:hAnsi="Century Gothic" w:cstheme="minorBidi"/>
        </w:rPr>
        <w:t>crease</w:t>
      </w:r>
      <w:r w:rsidRPr="267F144F">
        <w:rPr>
          <w:rFonts w:ascii="Century Gothic" w:hAnsi="Century Gothic" w:cstheme="minorBidi"/>
        </w:rPr>
        <w:t xml:space="preserve"> in primary fires</w:t>
      </w:r>
      <w:r w:rsidR="00D2666E" w:rsidRPr="267F144F">
        <w:rPr>
          <w:rFonts w:ascii="Century Gothic" w:hAnsi="Century Gothic" w:cstheme="minorBidi"/>
        </w:rPr>
        <w:t xml:space="preserve"> </w:t>
      </w:r>
      <w:r w:rsidR="00650845" w:rsidRPr="267F144F">
        <w:rPr>
          <w:rFonts w:ascii="Century Gothic" w:hAnsi="Century Gothic" w:cstheme="minorBidi"/>
        </w:rPr>
        <w:t>from</w:t>
      </w:r>
      <w:r w:rsidRPr="267F144F">
        <w:rPr>
          <w:rFonts w:ascii="Century Gothic" w:hAnsi="Century Gothic" w:cstheme="minorBidi"/>
        </w:rPr>
        <w:t xml:space="preserve"> </w:t>
      </w:r>
      <w:r w:rsidR="006D6D33">
        <w:rPr>
          <w:rFonts w:ascii="Century Gothic" w:hAnsi="Century Gothic" w:cstheme="minorBidi"/>
        </w:rPr>
        <w:t>226</w:t>
      </w:r>
      <w:r w:rsidRPr="267F144F">
        <w:rPr>
          <w:rFonts w:ascii="Century Gothic" w:hAnsi="Century Gothic" w:cstheme="minorBidi"/>
        </w:rPr>
        <w:t xml:space="preserve"> </w:t>
      </w:r>
      <w:r w:rsidR="000172EB" w:rsidRPr="267F144F">
        <w:rPr>
          <w:rFonts w:ascii="Century Gothic" w:hAnsi="Century Gothic" w:cstheme="minorBidi"/>
        </w:rPr>
        <w:t xml:space="preserve">to </w:t>
      </w:r>
      <w:r w:rsidR="006D6D33">
        <w:rPr>
          <w:rFonts w:ascii="Century Gothic" w:hAnsi="Century Gothic" w:cstheme="minorBidi"/>
        </w:rPr>
        <w:t>231</w:t>
      </w:r>
      <w:r w:rsidR="000172EB" w:rsidRPr="267F144F">
        <w:rPr>
          <w:rFonts w:ascii="Century Gothic" w:hAnsi="Century Gothic" w:cstheme="minorBidi"/>
        </w:rPr>
        <w:t xml:space="preserve"> </w:t>
      </w:r>
      <w:r w:rsidR="00D550B8" w:rsidRPr="267F144F">
        <w:rPr>
          <w:rFonts w:ascii="Century Gothic" w:hAnsi="Century Gothic" w:cstheme="minorBidi"/>
        </w:rPr>
        <w:t xml:space="preserve">compared with </w:t>
      </w:r>
      <w:bookmarkEnd w:id="11"/>
      <w:r w:rsidR="00387CDC" w:rsidRPr="267F144F">
        <w:rPr>
          <w:rFonts w:ascii="Century Gothic" w:hAnsi="Century Gothic" w:cstheme="minorBidi"/>
        </w:rPr>
        <w:t>the</w:t>
      </w:r>
      <w:r w:rsidR="0009148C" w:rsidRPr="267F144F">
        <w:rPr>
          <w:rFonts w:ascii="Century Gothic" w:hAnsi="Century Gothic" w:cstheme="minorBidi"/>
        </w:rPr>
        <w:t xml:space="preserve"> </w:t>
      </w:r>
      <w:r w:rsidR="006D6D33">
        <w:rPr>
          <w:rFonts w:ascii="Century Gothic" w:hAnsi="Century Gothic" w:cstheme="minorBidi"/>
        </w:rPr>
        <w:t xml:space="preserve">same period in the </w:t>
      </w:r>
      <w:r w:rsidR="00543532" w:rsidRPr="267F144F">
        <w:rPr>
          <w:rFonts w:ascii="Century Gothic" w:hAnsi="Century Gothic" w:cstheme="minorBidi"/>
        </w:rPr>
        <w:t xml:space="preserve">previous financial </w:t>
      </w:r>
      <w:r w:rsidR="1DD1376F" w:rsidRPr="267F144F">
        <w:rPr>
          <w:rFonts w:ascii="Century Gothic" w:hAnsi="Century Gothic" w:cstheme="minorBidi"/>
        </w:rPr>
        <w:t>year</w:t>
      </w:r>
      <w:r w:rsidR="00116342">
        <w:rPr>
          <w:rFonts w:ascii="Century Gothic" w:hAnsi="Century Gothic" w:cstheme="minorBidi"/>
        </w:rPr>
        <w:t>,</w:t>
      </w:r>
      <w:r w:rsidR="1DD1376F" w:rsidRPr="267F144F">
        <w:rPr>
          <w:rFonts w:ascii="Century Gothic" w:hAnsi="Century Gothic" w:cstheme="minorBidi"/>
        </w:rPr>
        <w:t xml:space="preserve"> </w:t>
      </w:r>
      <w:r w:rsidR="00C542D6">
        <w:rPr>
          <w:rFonts w:ascii="Century Gothic" w:hAnsi="Century Gothic" w:cstheme="minorBidi"/>
        </w:rPr>
        <w:t>which was</w:t>
      </w:r>
      <w:r w:rsidR="00B47BCE" w:rsidRPr="267F144F">
        <w:rPr>
          <w:rFonts w:ascii="Century Gothic" w:hAnsi="Century Gothic" w:cstheme="minorBidi"/>
        </w:rPr>
        <w:t xml:space="preserve"> </w:t>
      </w:r>
      <w:r w:rsidR="006D6D33">
        <w:rPr>
          <w:rFonts w:ascii="Century Gothic" w:hAnsi="Century Gothic" w:cstheme="minorBidi"/>
        </w:rPr>
        <w:t>1.3</w:t>
      </w:r>
      <w:r w:rsidR="00B47BCE" w:rsidRPr="267F144F">
        <w:rPr>
          <w:rFonts w:ascii="Century Gothic" w:hAnsi="Century Gothic" w:cstheme="minorBidi"/>
        </w:rPr>
        <w:t>% below the 3</w:t>
      </w:r>
      <w:r w:rsidR="00FB7496">
        <w:rPr>
          <w:rFonts w:ascii="Century Gothic" w:hAnsi="Century Gothic" w:cstheme="minorBidi"/>
        </w:rPr>
        <w:noBreakHyphen/>
      </w:r>
      <w:r w:rsidR="00B47BCE" w:rsidRPr="267F144F">
        <w:rPr>
          <w:rFonts w:ascii="Century Gothic" w:hAnsi="Century Gothic" w:cstheme="minorBidi"/>
        </w:rPr>
        <w:t xml:space="preserve">year average of </w:t>
      </w:r>
      <w:r w:rsidR="006D6D33">
        <w:rPr>
          <w:rFonts w:ascii="Century Gothic" w:hAnsi="Century Gothic" w:cstheme="minorBidi"/>
        </w:rPr>
        <w:t>234</w:t>
      </w:r>
      <w:r w:rsidR="0009148C" w:rsidRPr="267F144F">
        <w:rPr>
          <w:rFonts w:ascii="Century Gothic" w:hAnsi="Century Gothic" w:cstheme="minorBidi"/>
        </w:rPr>
        <w:t>.</w:t>
      </w:r>
    </w:p>
    <w:p w14:paraId="6EDE95EF" w14:textId="77777777" w:rsidR="006108D1" w:rsidRPr="00393B45" w:rsidRDefault="00286923" w:rsidP="00B1121F">
      <w:pPr>
        <w:pStyle w:val="ListParagraph"/>
        <w:numPr>
          <w:ilvl w:val="1"/>
          <w:numId w:val="3"/>
        </w:numPr>
        <w:spacing w:before="240"/>
        <w:ind w:left="709" w:hanging="709"/>
        <w:rPr>
          <w:rFonts w:ascii="Century Gothic" w:hAnsi="Century Gothic" w:cstheme="minorHAnsi"/>
        </w:rPr>
      </w:pPr>
      <w:r w:rsidRPr="00393B45">
        <w:rPr>
          <w:rFonts w:ascii="Century Gothic" w:hAnsi="Century Gothic" w:cstheme="minorHAnsi"/>
          <w:b/>
        </w:rPr>
        <w:t xml:space="preserve">Secondary fires – </w:t>
      </w:r>
      <w:bookmarkStart w:id="12" w:name="_Hlk94076994"/>
      <w:r w:rsidRPr="00393B45">
        <w:rPr>
          <w:rFonts w:ascii="Century Gothic" w:hAnsi="Century Gothic" w:cstheme="minorHAnsi"/>
        </w:rPr>
        <w:t>There was</w:t>
      </w:r>
      <w:r w:rsidR="00650845" w:rsidRPr="00393B45">
        <w:rPr>
          <w:rFonts w:ascii="Century Gothic" w:hAnsi="Century Gothic" w:cstheme="minorHAnsi"/>
        </w:rPr>
        <w:t xml:space="preserve"> a</w:t>
      </w:r>
      <w:r w:rsidR="00D2666E" w:rsidRPr="00393B45">
        <w:rPr>
          <w:rFonts w:ascii="Century Gothic" w:hAnsi="Century Gothic" w:cstheme="minorHAnsi"/>
        </w:rPr>
        <w:t xml:space="preserve"> </w:t>
      </w:r>
      <w:r w:rsidR="006D6D33">
        <w:rPr>
          <w:rFonts w:ascii="Century Gothic" w:hAnsi="Century Gothic" w:cstheme="minorHAnsi"/>
        </w:rPr>
        <w:t>7.2%</w:t>
      </w:r>
      <w:r w:rsidR="00AC1E92" w:rsidRPr="00393B45">
        <w:rPr>
          <w:rFonts w:ascii="Century Gothic" w:hAnsi="Century Gothic" w:cstheme="minorHAnsi"/>
        </w:rPr>
        <w:t xml:space="preserve"> increase </w:t>
      </w:r>
      <w:r w:rsidRPr="00393B45">
        <w:rPr>
          <w:rFonts w:ascii="Century Gothic" w:hAnsi="Century Gothic" w:cstheme="minorHAnsi"/>
        </w:rPr>
        <w:t>in secondary fires</w:t>
      </w:r>
      <w:r w:rsidR="000074C7" w:rsidRPr="00393B45">
        <w:rPr>
          <w:rFonts w:ascii="Century Gothic" w:hAnsi="Century Gothic" w:cstheme="minorHAnsi"/>
        </w:rPr>
        <w:t>,</w:t>
      </w:r>
      <w:r w:rsidRPr="00393B45">
        <w:rPr>
          <w:rFonts w:ascii="Century Gothic" w:hAnsi="Century Gothic" w:cstheme="minorHAnsi"/>
        </w:rPr>
        <w:t xml:space="preserve"> </w:t>
      </w:r>
      <w:r w:rsidR="00650845" w:rsidRPr="00393B45">
        <w:rPr>
          <w:rFonts w:ascii="Century Gothic" w:hAnsi="Century Gothic" w:cstheme="minorHAnsi"/>
        </w:rPr>
        <w:t xml:space="preserve">from </w:t>
      </w:r>
      <w:r w:rsidR="006D6D33">
        <w:rPr>
          <w:rFonts w:ascii="Century Gothic" w:hAnsi="Century Gothic" w:cstheme="minorHAnsi"/>
        </w:rPr>
        <w:t>332</w:t>
      </w:r>
      <w:r w:rsidR="00650845" w:rsidRPr="00393B45">
        <w:rPr>
          <w:rFonts w:ascii="Century Gothic" w:hAnsi="Century Gothic" w:cstheme="minorHAnsi"/>
        </w:rPr>
        <w:t xml:space="preserve"> to </w:t>
      </w:r>
      <w:r w:rsidR="006D6D33">
        <w:rPr>
          <w:rFonts w:ascii="Century Gothic" w:hAnsi="Century Gothic" w:cstheme="minorHAnsi"/>
        </w:rPr>
        <w:t>356</w:t>
      </w:r>
      <w:r w:rsidR="0018249B">
        <w:rPr>
          <w:rFonts w:ascii="Century Gothic" w:hAnsi="Century Gothic" w:cstheme="minorHAnsi"/>
        </w:rPr>
        <w:t>,</w:t>
      </w:r>
      <w:r w:rsidR="00B47BCE" w:rsidRPr="00393B45">
        <w:rPr>
          <w:rFonts w:ascii="Century Gothic" w:hAnsi="Century Gothic" w:cstheme="minorHAnsi"/>
        </w:rPr>
        <w:t xml:space="preserve"> </w:t>
      </w:r>
      <w:r w:rsidR="00C542D6">
        <w:rPr>
          <w:rFonts w:ascii="Century Gothic" w:hAnsi="Century Gothic" w:cstheme="minorHAnsi"/>
        </w:rPr>
        <w:t>which was</w:t>
      </w:r>
      <w:r w:rsidR="00B47BCE" w:rsidRPr="00393B45">
        <w:rPr>
          <w:rFonts w:ascii="Century Gothic" w:hAnsi="Century Gothic" w:cstheme="minorHAnsi"/>
        </w:rPr>
        <w:t xml:space="preserve"> </w:t>
      </w:r>
      <w:r w:rsidR="006D6D33">
        <w:rPr>
          <w:rFonts w:ascii="Century Gothic" w:hAnsi="Century Gothic" w:cstheme="minorHAnsi"/>
        </w:rPr>
        <w:t>4.7</w:t>
      </w:r>
      <w:r w:rsidR="00B47BCE" w:rsidRPr="00393B45">
        <w:rPr>
          <w:rFonts w:ascii="Century Gothic" w:hAnsi="Century Gothic" w:cstheme="minorHAnsi"/>
        </w:rPr>
        <w:t>% above the 3-year a</w:t>
      </w:r>
      <w:r w:rsidR="00433479" w:rsidRPr="00393B45">
        <w:rPr>
          <w:rFonts w:ascii="Century Gothic" w:hAnsi="Century Gothic" w:cstheme="minorHAnsi"/>
        </w:rPr>
        <w:t>v</w:t>
      </w:r>
      <w:r w:rsidR="00B47BCE" w:rsidRPr="00393B45">
        <w:rPr>
          <w:rFonts w:ascii="Century Gothic" w:hAnsi="Century Gothic" w:cstheme="minorHAnsi"/>
        </w:rPr>
        <w:t xml:space="preserve">erage of </w:t>
      </w:r>
      <w:r w:rsidR="006D6D33">
        <w:rPr>
          <w:rFonts w:ascii="Century Gothic" w:hAnsi="Century Gothic" w:cstheme="minorHAnsi"/>
        </w:rPr>
        <w:t>340</w:t>
      </w:r>
      <w:r w:rsidR="00F662A5" w:rsidRPr="00393B45">
        <w:rPr>
          <w:rFonts w:ascii="Century Gothic" w:hAnsi="Century Gothic" w:cstheme="minorHAnsi"/>
        </w:rPr>
        <w:t>.</w:t>
      </w:r>
      <w:bookmarkEnd w:id="12"/>
    </w:p>
    <w:p w14:paraId="6C2ADCAB" w14:textId="77777777" w:rsidR="00D2666E" w:rsidRPr="00393B45" w:rsidRDefault="00D2666E" w:rsidP="00B1121F">
      <w:pPr>
        <w:pStyle w:val="ListParagraph"/>
        <w:numPr>
          <w:ilvl w:val="1"/>
          <w:numId w:val="3"/>
        </w:numPr>
        <w:ind w:left="709" w:hanging="709"/>
        <w:rPr>
          <w:rFonts w:ascii="Century Gothic" w:hAnsi="Century Gothic" w:cstheme="minorHAnsi"/>
        </w:rPr>
      </w:pPr>
      <w:r w:rsidRPr="00393B45">
        <w:rPr>
          <w:rFonts w:ascii="Century Gothic" w:hAnsi="Century Gothic" w:cstheme="minorHAnsi"/>
          <w:b/>
        </w:rPr>
        <w:t>Chimney fires –</w:t>
      </w:r>
      <w:r w:rsidR="008B6F3D" w:rsidRPr="00393B45">
        <w:rPr>
          <w:rFonts w:ascii="Century Gothic" w:hAnsi="Century Gothic" w:cstheme="minorHAnsi"/>
        </w:rPr>
        <w:t xml:space="preserve"> The number of </w:t>
      </w:r>
      <w:r w:rsidR="00D550B8" w:rsidRPr="00393B45">
        <w:rPr>
          <w:rFonts w:ascii="Century Gothic" w:hAnsi="Century Gothic" w:cstheme="minorHAnsi"/>
        </w:rPr>
        <w:t>chimney fires</w:t>
      </w:r>
      <w:r w:rsidR="008B6F3D" w:rsidRPr="00393B45">
        <w:rPr>
          <w:rFonts w:ascii="Century Gothic" w:hAnsi="Century Gothic" w:cstheme="minorHAnsi"/>
        </w:rPr>
        <w:t xml:space="preserve"> </w:t>
      </w:r>
      <w:r w:rsidR="006D6D33">
        <w:rPr>
          <w:rFonts w:ascii="Century Gothic" w:hAnsi="Century Gothic" w:cstheme="minorHAnsi"/>
        </w:rPr>
        <w:t>decreased to 13</w:t>
      </w:r>
      <w:r w:rsidR="00543532" w:rsidRPr="00393B45">
        <w:rPr>
          <w:rFonts w:ascii="Century Gothic" w:hAnsi="Century Gothic" w:cstheme="minorHAnsi"/>
        </w:rPr>
        <w:t xml:space="preserve"> </w:t>
      </w:r>
      <w:r w:rsidR="006D6D33">
        <w:rPr>
          <w:rFonts w:ascii="Century Gothic" w:hAnsi="Century Gothic" w:cstheme="minorHAnsi"/>
        </w:rPr>
        <w:t>from 19 during the same period in the previous financial year</w:t>
      </w:r>
      <w:r w:rsidR="0018249B">
        <w:rPr>
          <w:rFonts w:ascii="Century Gothic" w:hAnsi="Century Gothic" w:cstheme="minorHAnsi"/>
        </w:rPr>
        <w:t>,</w:t>
      </w:r>
      <w:r w:rsidR="00A30BC4" w:rsidRPr="00393B45">
        <w:rPr>
          <w:rFonts w:ascii="Century Gothic" w:hAnsi="Century Gothic" w:cstheme="minorHAnsi"/>
        </w:rPr>
        <w:t xml:space="preserve"> </w:t>
      </w:r>
      <w:r w:rsidR="00C542D6">
        <w:rPr>
          <w:rFonts w:ascii="Century Gothic" w:hAnsi="Century Gothic" w:cstheme="minorHAnsi"/>
        </w:rPr>
        <w:t xml:space="preserve">which was </w:t>
      </w:r>
      <w:r w:rsidR="006D6D33">
        <w:rPr>
          <w:rFonts w:ascii="Century Gothic" w:hAnsi="Century Gothic" w:cstheme="minorHAnsi"/>
        </w:rPr>
        <w:t>53.6</w:t>
      </w:r>
      <w:r w:rsidR="00A30BC4" w:rsidRPr="00393B45">
        <w:rPr>
          <w:rFonts w:ascii="Century Gothic" w:hAnsi="Century Gothic" w:cstheme="minorHAnsi"/>
        </w:rPr>
        <w:t>% below the 3</w:t>
      </w:r>
      <w:r w:rsidR="00A30BC4" w:rsidRPr="00393B45">
        <w:rPr>
          <w:rFonts w:ascii="Century Gothic" w:hAnsi="Century Gothic" w:cstheme="minorHAnsi"/>
        </w:rPr>
        <w:noBreakHyphen/>
        <w:t xml:space="preserve">year average of </w:t>
      </w:r>
      <w:r w:rsidR="006D6D33">
        <w:rPr>
          <w:rFonts w:ascii="Century Gothic" w:hAnsi="Century Gothic" w:cstheme="minorHAnsi"/>
        </w:rPr>
        <w:t>28</w:t>
      </w:r>
      <w:r w:rsidR="00D550B8" w:rsidRPr="00393B45">
        <w:rPr>
          <w:rFonts w:ascii="Century Gothic" w:hAnsi="Century Gothic" w:cstheme="minorHAnsi"/>
        </w:rPr>
        <w:t>.</w:t>
      </w:r>
    </w:p>
    <w:bookmarkEnd w:id="10"/>
    <w:p w14:paraId="43608D39" w14:textId="77777777" w:rsidR="00F51759" w:rsidRPr="00797F4C" w:rsidRDefault="0009148C" w:rsidP="005A292E">
      <w:pPr>
        <w:pStyle w:val="ListParagraph"/>
        <w:ind w:left="142"/>
        <w:rPr>
          <w:rFonts w:ascii="Century Gothic" w:hAnsi="Century Gothic" w:cstheme="minorHAnsi"/>
        </w:rPr>
      </w:pPr>
      <w:r w:rsidRPr="00797F4C">
        <w:rPr>
          <w:rFonts w:ascii="Century Gothic" w:hAnsi="Century Gothic" w:cstheme="minorHAnsi"/>
          <w:color w:val="FF0000"/>
        </w:rPr>
        <w:tab/>
      </w:r>
      <w:r w:rsidR="0070076C" w:rsidRPr="00797F4C">
        <w:rPr>
          <w:rFonts w:ascii="Century Gothic" w:hAnsi="Century Gothic" w:cstheme="minorHAnsi"/>
          <w:noProof/>
        </w:rPr>
        <w:drawing>
          <wp:inline distT="0" distB="0" distL="0" distR="0" wp14:anchorId="47E25142" wp14:editId="50542259">
            <wp:extent cx="5859780" cy="32004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860642" cy="3200871"/>
                    </a:xfrm>
                    <a:prstGeom prst="rect">
                      <a:avLst/>
                    </a:prstGeom>
                    <a:noFill/>
                  </pic:spPr>
                </pic:pic>
              </a:graphicData>
            </a:graphic>
          </wp:inline>
        </w:drawing>
      </w:r>
    </w:p>
    <w:p w14:paraId="6A169C58" w14:textId="77777777" w:rsidR="00F51759" w:rsidRPr="00797F4C" w:rsidRDefault="00F51759" w:rsidP="00F51759">
      <w:pPr>
        <w:ind w:left="709" w:hanging="709"/>
        <w:jc w:val="both"/>
        <w:rPr>
          <w:rFonts w:ascii="Century Gothic" w:hAnsi="Century Gothic" w:cstheme="minorHAnsi"/>
        </w:rPr>
      </w:pPr>
    </w:p>
    <w:tbl>
      <w:tblPr>
        <w:tblW w:w="10207" w:type="dxa"/>
        <w:tblInd w:w="-2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134"/>
        <w:gridCol w:w="722"/>
        <w:gridCol w:w="855"/>
        <w:gridCol w:w="854"/>
        <w:gridCol w:w="712"/>
        <w:gridCol w:w="997"/>
        <w:gridCol w:w="998"/>
        <w:gridCol w:w="237"/>
        <w:gridCol w:w="1127"/>
        <w:gridCol w:w="18"/>
        <w:gridCol w:w="1276"/>
      </w:tblGrid>
      <w:tr w:rsidR="002E62FA" w:rsidRPr="00C84569" w14:paraId="77AAB0DF" w14:textId="77777777" w:rsidTr="00B51AC4">
        <w:trPr>
          <w:trHeight w:val="691"/>
        </w:trPr>
        <w:tc>
          <w:tcPr>
            <w:tcW w:w="1277" w:type="dxa"/>
            <w:shd w:val="clear" w:color="auto" w:fill="auto"/>
            <w:vAlign w:val="center"/>
          </w:tcPr>
          <w:p w14:paraId="0078D79B"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Category</w:t>
            </w:r>
          </w:p>
        </w:tc>
        <w:tc>
          <w:tcPr>
            <w:tcW w:w="1134" w:type="dxa"/>
            <w:shd w:val="clear" w:color="auto" w:fill="auto"/>
            <w:vAlign w:val="center"/>
          </w:tcPr>
          <w:p w14:paraId="36F3FD8C"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Year</w:t>
            </w:r>
          </w:p>
        </w:tc>
        <w:tc>
          <w:tcPr>
            <w:tcW w:w="722" w:type="dxa"/>
            <w:shd w:val="clear" w:color="auto" w:fill="auto"/>
            <w:vAlign w:val="center"/>
          </w:tcPr>
          <w:p w14:paraId="4952AC17"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Q1</w:t>
            </w:r>
          </w:p>
        </w:tc>
        <w:tc>
          <w:tcPr>
            <w:tcW w:w="855" w:type="dxa"/>
            <w:shd w:val="clear" w:color="auto" w:fill="auto"/>
            <w:vAlign w:val="center"/>
          </w:tcPr>
          <w:p w14:paraId="03A0D78F"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Q2</w:t>
            </w:r>
          </w:p>
        </w:tc>
        <w:tc>
          <w:tcPr>
            <w:tcW w:w="854" w:type="dxa"/>
            <w:shd w:val="clear" w:color="auto" w:fill="auto"/>
            <w:vAlign w:val="center"/>
          </w:tcPr>
          <w:p w14:paraId="4C7A3D53"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Q3</w:t>
            </w:r>
          </w:p>
        </w:tc>
        <w:tc>
          <w:tcPr>
            <w:tcW w:w="712" w:type="dxa"/>
            <w:tcBorders>
              <w:bottom w:val="single" w:sz="4" w:space="0" w:color="auto"/>
              <w:right w:val="single" w:sz="12" w:space="0" w:color="auto"/>
            </w:tcBorders>
            <w:shd w:val="clear" w:color="auto" w:fill="auto"/>
            <w:vAlign w:val="center"/>
          </w:tcPr>
          <w:p w14:paraId="088F71B9"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Q4</w:t>
            </w:r>
          </w:p>
        </w:tc>
        <w:tc>
          <w:tcPr>
            <w:tcW w:w="997" w:type="dxa"/>
            <w:tcBorders>
              <w:left w:val="single" w:sz="12" w:space="0" w:color="auto"/>
            </w:tcBorders>
            <w:shd w:val="clear" w:color="auto" w:fill="auto"/>
            <w:vAlign w:val="center"/>
          </w:tcPr>
          <w:p w14:paraId="020A6E26"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 xml:space="preserve"> Year- to-Date</w:t>
            </w:r>
          </w:p>
          <w:p w14:paraId="65305429"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(YTD)</w:t>
            </w:r>
          </w:p>
        </w:tc>
        <w:tc>
          <w:tcPr>
            <w:tcW w:w="998" w:type="dxa"/>
            <w:shd w:val="clear" w:color="auto" w:fill="auto"/>
            <w:vAlign w:val="center"/>
          </w:tcPr>
          <w:p w14:paraId="0A19971F"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 change YTD</w:t>
            </w:r>
          </w:p>
        </w:tc>
        <w:tc>
          <w:tcPr>
            <w:tcW w:w="237" w:type="dxa"/>
            <w:tcBorders>
              <w:top w:val="nil"/>
              <w:bottom w:val="nil"/>
            </w:tcBorders>
            <w:shd w:val="clear" w:color="auto" w:fill="auto"/>
            <w:vAlign w:val="center"/>
          </w:tcPr>
          <w:p w14:paraId="12C72BCC" w14:textId="77777777" w:rsidR="002E62FA" w:rsidRPr="00C84569" w:rsidRDefault="002E62FA" w:rsidP="002E62FA">
            <w:pPr>
              <w:jc w:val="center"/>
              <w:rPr>
                <w:rFonts w:ascii="Century Gothic" w:hAnsi="Century Gothic" w:cstheme="minorHAnsi"/>
                <w:b/>
                <w:sz w:val="20"/>
              </w:rPr>
            </w:pPr>
          </w:p>
        </w:tc>
        <w:tc>
          <w:tcPr>
            <w:tcW w:w="1127" w:type="dxa"/>
            <w:shd w:val="clear" w:color="auto" w:fill="auto"/>
            <w:vAlign w:val="center"/>
          </w:tcPr>
          <w:p w14:paraId="7DE7F909"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Average of 3 previous years</w:t>
            </w:r>
          </w:p>
        </w:tc>
        <w:tc>
          <w:tcPr>
            <w:tcW w:w="1294" w:type="dxa"/>
            <w:gridSpan w:val="2"/>
            <w:shd w:val="clear" w:color="auto" w:fill="auto"/>
            <w:vAlign w:val="center"/>
          </w:tcPr>
          <w:p w14:paraId="4749DCDC" w14:textId="77777777" w:rsidR="002E62FA" w:rsidRPr="00C84569" w:rsidRDefault="002E62FA" w:rsidP="002E62FA">
            <w:pPr>
              <w:jc w:val="center"/>
              <w:rPr>
                <w:rFonts w:ascii="Century Gothic" w:hAnsi="Century Gothic" w:cstheme="minorHAnsi"/>
                <w:b/>
                <w:sz w:val="20"/>
              </w:rPr>
            </w:pPr>
            <w:r w:rsidRPr="00C84569">
              <w:rPr>
                <w:rFonts w:ascii="Century Gothic" w:hAnsi="Century Gothic" w:cstheme="minorHAnsi"/>
                <w:b/>
                <w:sz w:val="20"/>
              </w:rPr>
              <w:t>% change YTD</w:t>
            </w:r>
            <w:r w:rsidR="00EF5C1F" w:rsidRPr="00C84569">
              <w:rPr>
                <w:rFonts w:ascii="Century Gothic" w:hAnsi="Century Gothic" w:cstheme="minorHAnsi"/>
                <w:b/>
                <w:sz w:val="20"/>
              </w:rPr>
              <w:t xml:space="preserve"> </w:t>
            </w:r>
            <w:r w:rsidRPr="00C84569">
              <w:rPr>
                <w:rFonts w:ascii="Century Gothic" w:hAnsi="Century Gothic" w:cstheme="minorHAnsi"/>
                <w:b/>
                <w:sz w:val="20"/>
              </w:rPr>
              <w:t>/</w:t>
            </w:r>
            <w:r w:rsidR="00EF5C1F" w:rsidRPr="00C84569">
              <w:rPr>
                <w:rFonts w:ascii="Century Gothic" w:hAnsi="Century Gothic" w:cstheme="minorHAnsi"/>
                <w:b/>
                <w:sz w:val="20"/>
              </w:rPr>
              <w:t xml:space="preserve"> </w:t>
            </w:r>
            <w:r w:rsidRPr="00C84569">
              <w:rPr>
                <w:rFonts w:ascii="Century Gothic" w:hAnsi="Century Gothic" w:cstheme="minorHAnsi"/>
                <w:b/>
                <w:sz w:val="20"/>
              </w:rPr>
              <w:t>Average of 3 previous years</w:t>
            </w:r>
          </w:p>
        </w:tc>
      </w:tr>
      <w:tr w:rsidR="002E62FA" w:rsidRPr="00C84569" w14:paraId="56F398E8" w14:textId="77777777" w:rsidTr="00B51AC4">
        <w:trPr>
          <w:trHeight w:hRule="exact" w:val="57"/>
        </w:trPr>
        <w:tc>
          <w:tcPr>
            <w:tcW w:w="1277" w:type="dxa"/>
            <w:tcBorders>
              <w:left w:val="nil"/>
              <w:right w:val="nil"/>
            </w:tcBorders>
            <w:shd w:val="clear" w:color="auto" w:fill="auto"/>
            <w:vAlign w:val="center"/>
          </w:tcPr>
          <w:p w14:paraId="6A5049C1" w14:textId="77777777" w:rsidR="002E62FA" w:rsidRPr="00C84569" w:rsidRDefault="002E62FA" w:rsidP="002E62FA">
            <w:pPr>
              <w:jc w:val="center"/>
              <w:rPr>
                <w:rFonts w:ascii="Century Gothic" w:hAnsi="Century Gothic" w:cstheme="minorHAnsi"/>
                <w:sz w:val="20"/>
              </w:rPr>
            </w:pPr>
          </w:p>
        </w:tc>
        <w:tc>
          <w:tcPr>
            <w:tcW w:w="1134" w:type="dxa"/>
            <w:tcBorders>
              <w:left w:val="nil"/>
              <w:right w:val="nil"/>
            </w:tcBorders>
            <w:shd w:val="clear" w:color="auto" w:fill="auto"/>
            <w:vAlign w:val="center"/>
          </w:tcPr>
          <w:p w14:paraId="252A5CF0" w14:textId="77777777" w:rsidR="002E62FA" w:rsidRPr="00C84569" w:rsidRDefault="002E62FA" w:rsidP="002E62FA">
            <w:pPr>
              <w:jc w:val="center"/>
              <w:rPr>
                <w:rFonts w:ascii="Century Gothic" w:hAnsi="Century Gothic" w:cstheme="minorHAnsi"/>
                <w:sz w:val="20"/>
              </w:rPr>
            </w:pPr>
          </w:p>
        </w:tc>
        <w:tc>
          <w:tcPr>
            <w:tcW w:w="722" w:type="dxa"/>
            <w:tcBorders>
              <w:left w:val="nil"/>
              <w:right w:val="nil"/>
            </w:tcBorders>
            <w:shd w:val="clear" w:color="auto" w:fill="auto"/>
            <w:vAlign w:val="center"/>
          </w:tcPr>
          <w:p w14:paraId="653C2546" w14:textId="77777777" w:rsidR="002E62FA" w:rsidRPr="00C84569" w:rsidRDefault="002E62FA" w:rsidP="002E62FA">
            <w:pPr>
              <w:jc w:val="center"/>
              <w:rPr>
                <w:rFonts w:ascii="Century Gothic" w:hAnsi="Century Gothic" w:cstheme="minorHAnsi"/>
                <w:sz w:val="20"/>
              </w:rPr>
            </w:pPr>
          </w:p>
        </w:tc>
        <w:tc>
          <w:tcPr>
            <w:tcW w:w="855" w:type="dxa"/>
            <w:tcBorders>
              <w:left w:val="nil"/>
              <w:right w:val="nil"/>
            </w:tcBorders>
            <w:shd w:val="clear" w:color="auto" w:fill="auto"/>
            <w:vAlign w:val="center"/>
          </w:tcPr>
          <w:p w14:paraId="4F6ED036" w14:textId="77777777" w:rsidR="002E62FA" w:rsidRPr="00C84569" w:rsidRDefault="002E62FA" w:rsidP="002E62FA">
            <w:pPr>
              <w:jc w:val="center"/>
              <w:rPr>
                <w:rFonts w:ascii="Century Gothic" w:hAnsi="Century Gothic" w:cstheme="minorHAnsi"/>
                <w:sz w:val="20"/>
              </w:rPr>
            </w:pPr>
          </w:p>
        </w:tc>
        <w:tc>
          <w:tcPr>
            <w:tcW w:w="854" w:type="dxa"/>
            <w:tcBorders>
              <w:left w:val="nil"/>
              <w:right w:val="nil"/>
            </w:tcBorders>
            <w:shd w:val="clear" w:color="auto" w:fill="auto"/>
            <w:vAlign w:val="center"/>
          </w:tcPr>
          <w:p w14:paraId="69368307" w14:textId="77777777" w:rsidR="002E62FA" w:rsidRPr="00C84569" w:rsidRDefault="002E62FA" w:rsidP="002E62FA">
            <w:pPr>
              <w:jc w:val="center"/>
              <w:rPr>
                <w:rFonts w:ascii="Century Gothic" w:hAnsi="Century Gothic" w:cstheme="minorHAnsi"/>
                <w:sz w:val="20"/>
              </w:rPr>
            </w:pPr>
          </w:p>
        </w:tc>
        <w:tc>
          <w:tcPr>
            <w:tcW w:w="712" w:type="dxa"/>
            <w:tcBorders>
              <w:top w:val="single" w:sz="4" w:space="0" w:color="auto"/>
              <w:left w:val="nil"/>
              <w:bottom w:val="single" w:sz="4" w:space="0" w:color="auto"/>
              <w:right w:val="nil"/>
            </w:tcBorders>
            <w:shd w:val="clear" w:color="auto" w:fill="auto"/>
            <w:vAlign w:val="center"/>
          </w:tcPr>
          <w:p w14:paraId="6B4D9475" w14:textId="77777777" w:rsidR="002E62FA" w:rsidRPr="00C84569" w:rsidRDefault="002E62FA" w:rsidP="002E62FA">
            <w:pPr>
              <w:jc w:val="center"/>
              <w:rPr>
                <w:rFonts w:ascii="Century Gothic" w:hAnsi="Century Gothic" w:cstheme="minorHAnsi"/>
                <w:sz w:val="20"/>
              </w:rPr>
            </w:pPr>
          </w:p>
        </w:tc>
        <w:tc>
          <w:tcPr>
            <w:tcW w:w="997" w:type="dxa"/>
            <w:tcBorders>
              <w:left w:val="nil"/>
              <w:right w:val="nil"/>
            </w:tcBorders>
            <w:shd w:val="clear" w:color="auto" w:fill="auto"/>
            <w:vAlign w:val="center"/>
          </w:tcPr>
          <w:p w14:paraId="1A454272" w14:textId="77777777" w:rsidR="002E62FA" w:rsidRPr="00C84569" w:rsidRDefault="002E62FA" w:rsidP="002E62FA">
            <w:pPr>
              <w:jc w:val="center"/>
              <w:rPr>
                <w:rFonts w:ascii="Century Gothic" w:hAnsi="Century Gothic" w:cstheme="minorHAnsi"/>
                <w:sz w:val="20"/>
              </w:rPr>
            </w:pPr>
          </w:p>
        </w:tc>
        <w:tc>
          <w:tcPr>
            <w:tcW w:w="998" w:type="dxa"/>
            <w:tcBorders>
              <w:left w:val="nil"/>
              <w:right w:val="nil"/>
            </w:tcBorders>
            <w:shd w:val="clear" w:color="auto" w:fill="auto"/>
            <w:vAlign w:val="center"/>
          </w:tcPr>
          <w:p w14:paraId="6E12BF4A" w14:textId="77777777" w:rsidR="002E62FA" w:rsidRPr="00C84569" w:rsidRDefault="002E62FA" w:rsidP="002E62FA">
            <w:pPr>
              <w:jc w:val="center"/>
              <w:rPr>
                <w:rFonts w:ascii="Century Gothic" w:hAnsi="Century Gothic" w:cstheme="minorHAnsi"/>
                <w:sz w:val="20"/>
              </w:rPr>
            </w:pPr>
          </w:p>
        </w:tc>
        <w:tc>
          <w:tcPr>
            <w:tcW w:w="237" w:type="dxa"/>
            <w:tcBorders>
              <w:top w:val="nil"/>
              <w:left w:val="nil"/>
              <w:bottom w:val="nil"/>
              <w:right w:val="nil"/>
            </w:tcBorders>
            <w:shd w:val="clear" w:color="auto" w:fill="auto"/>
            <w:vAlign w:val="center"/>
          </w:tcPr>
          <w:p w14:paraId="60417CB5" w14:textId="77777777" w:rsidR="002E62FA" w:rsidRPr="00C84569" w:rsidRDefault="002E62FA" w:rsidP="002E62FA">
            <w:pPr>
              <w:jc w:val="center"/>
              <w:rPr>
                <w:rFonts w:ascii="Century Gothic" w:hAnsi="Century Gothic" w:cstheme="minorHAnsi"/>
                <w:sz w:val="20"/>
              </w:rPr>
            </w:pPr>
          </w:p>
        </w:tc>
        <w:tc>
          <w:tcPr>
            <w:tcW w:w="1145" w:type="dxa"/>
            <w:gridSpan w:val="2"/>
            <w:tcBorders>
              <w:left w:val="nil"/>
              <w:right w:val="nil"/>
            </w:tcBorders>
            <w:shd w:val="clear" w:color="auto" w:fill="auto"/>
            <w:vAlign w:val="center"/>
          </w:tcPr>
          <w:p w14:paraId="4B5A0B4A" w14:textId="77777777" w:rsidR="002E62FA" w:rsidRPr="00C84569" w:rsidRDefault="002E62FA" w:rsidP="002E62FA">
            <w:pPr>
              <w:jc w:val="center"/>
              <w:rPr>
                <w:rFonts w:ascii="Century Gothic" w:hAnsi="Century Gothic" w:cstheme="minorHAnsi"/>
                <w:sz w:val="20"/>
              </w:rPr>
            </w:pPr>
          </w:p>
        </w:tc>
        <w:tc>
          <w:tcPr>
            <w:tcW w:w="1276" w:type="dxa"/>
            <w:tcBorders>
              <w:left w:val="nil"/>
              <w:right w:val="nil"/>
            </w:tcBorders>
            <w:shd w:val="clear" w:color="auto" w:fill="auto"/>
            <w:vAlign w:val="center"/>
          </w:tcPr>
          <w:p w14:paraId="586FE010" w14:textId="77777777" w:rsidR="002E62FA" w:rsidRPr="00C84569" w:rsidRDefault="002E62FA" w:rsidP="002E62FA">
            <w:pPr>
              <w:jc w:val="center"/>
              <w:rPr>
                <w:rFonts w:ascii="Century Gothic" w:hAnsi="Century Gothic" w:cstheme="minorHAnsi"/>
                <w:sz w:val="20"/>
              </w:rPr>
            </w:pPr>
          </w:p>
        </w:tc>
      </w:tr>
      <w:tr w:rsidR="000B348B" w:rsidRPr="00C84569" w14:paraId="74912B94" w14:textId="77777777" w:rsidTr="00C712F3">
        <w:trPr>
          <w:trHeight w:val="418"/>
        </w:trPr>
        <w:tc>
          <w:tcPr>
            <w:tcW w:w="1277" w:type="dxa"/>
            <w:vMerge w:val="restart"/>
            <w:shd w:val="clear" w:color="auto" w:fill="auto"/>
            <w:vAlign w:val="center"/>
          </w:tcPr>
          <w:p w14:paraId="5A3DE6FA"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Primary fires</w:t>
            </w:r>
          </w:p>
        </w:tc>
        <w:tc>
          <w:tcPr>
            <w:tcW w:w="1134" w:type="dxa"/>
            <w:shd w:val="clear" w:color="auto" w:fill="auto"/>
            <w:vAlign w:val="center"/>
          </w:tcPr>
          <w:p w14:paraId="13D2F7D7" w14:textId="77777777" w:rsidR="000B348B" w:rsidRPr="00D356CE" w:rsidRDefault="000B348B" w:rsidP="000B348B">
            <w:pPr>
              <w:jc w:val="center"/>
              <w:rPr>
                <w:rFonts w:ascii="Century Gothic" w:hAnsi="Century Gothic" w:cstheme="minorHAnsi"/>
                <w:b/>
                <w:sz w:val="20"/>
              </w:rPr>
            </w:pPr>
            <w:r w:rsidRPr="00D356CE">
              <w:rPr>
                <w:rFonts w:ascii="Century Gothic" w:hAnsi="Century Gothic" w:cstheme="minorHAnsi"/>
                <w:b/>
                <w:sz w:val="20"/>
              </w:rPr>
              <w:t>202</w:t>
            </w:r>
            <w:r w:rsidR="001D2AEC">
              <w:rPr>
                <w:rFonts w:ascii="Century Gothic" w:hAnsi="Century Gothic" w:cstheme="minorHAnsi"/>
                <w:b/>
                <w:sz w:val="20"/>
              </w:rPr>
              <w:t>3</w:t>
            </w:r>
            <w:r w:rsidRPr="00D356CE">
              <w:rPr>
                <w:rFonts w:ascii="Century Gothic" w:hAnsi="Century Gothic" w:cstheme="minorHAnsi"/>
                <w:b/>
                <w:sz w:val="20"/>
              </w:rPr>
              <w:t>-2</w:t>
            </w:r>
            <w:r w:rsidR="001D2AEC">
              <w:rPr>
                <w:rFonts w:ascii="Century Gothic" w:hAnsi="Century Gothic" w:cstheme="minorHAnsi"/>
                <w:b/>
                <w:sz w:val="20"/>
              </w:rPr>
              <w:t>4</w:t>
            </w:r>
          </w:p>
        </w:tc>
        <w:tc>
          <w:tcPr>
            <w:tcW w:w="722" w:type="dxa"/>
            <w:shd w:val="clear" w:color="auto" w:fill="auto"/>
            <w:vAlign w:val="center"/>
          </w:tcPr>
          <w:p w14:paraId="1F7A9F9D" w14:textId="77777777" w:rsidR="000B348B" w:rsidRPr="00D356CE" w:rsidRDefault="00C712F3" w:rsidP="000B348B">
            <w:pPr>
              <w:jc w:val="center"/>
              <w:rPr>
                <w:rFonts w:ascii="Century Gothic" w:hAnsi="Century Gothic" w:cstheme="minorHAnsi"/>
                <w:b/>
                <w:sz w:val="20"/>
              </w:rPr>
            </w:pPr>
            <w:r>
              <w:rPr>
                <w:rFonts w:ascii="Century Gothic" w:hAnsi="Century Gothic" w:cstheme="minorHAnsi"/>
                <w:b/>
                <w:sz w:val="20"/>
              </w:rPr>
              <w:t>231</w:t>
            </w:r>
          </w:p>
        </w:tc>
        <w:tc>
          <w:tcPr>
            <w:tcW w:w="855" w:type="dxa"/>
            <w:shd w:val="clear" w:color="auto" w:fill="auto"/>
            <w:vAlign w:val="center"/>
          </w:tcPr>
          <w:p w14:paraId="3E4A1FD4" w14:textId="77777777" w:rsidR="000B348B" w:rsidRPr="00D356CE" w:rsidRDefault="000B348B" w:rsidP="000B348B">
            <w:pPr>
              <w:jc w:val="center"/>
              <w:rPr>
                <w:rFonts w:ascii="Century Gothic" w:hAnsi="Century Gothic" w:cstheme="minorHAnsi"/>
                <w:b/>
                <w:sz w:val="20"/>
              </w:rPr>
            </w:pPr>
          </w:p>
        </w:tc>
        <w:tc>
          <w:tcPr>
            <w:tcW w:w="854" w:type="dxa"/>
            <w:shd w:val="clear" w:color="auto" w:fill="auto"/>
            <w:vAlign w:val="center"/>
          </w:tcPr>
          <w:p w14:paraId="3CB3E108" w14:textId="77777777" w:rsidR="000B348B" w:rsidRPr="00D356CE" w:rsidRDefault="000B348B" w:rsidP="000B348B">
            <w:pPr>
              <w:jc w:val="center"/>
              <w:rPr>
                <w:rFonts w:ascii="Century Gothic" w:hAnsi="Century Gothic" w:cstheme="minorHAnsi"/>
                <w:b/>
                <w:sz w:val="20"/>
              </w:rPr>
            </w:pPr>
          </w:p>
        </w:tc>
        <w:tc>
          <w:tcPr>
            <w:tcW w:w="712" w:type="dxa"/>
            <w:tcBorders>
              <w:bottom w:val="single" w:sz="4" w:space="0" w:color="auto"/>
              <w:right w:val="single" w:sz="12" w:space="0" w:color="auto"/>
            </w:tcBorders>
            <w:shd w:val="clear" w:color="auto" w:fill="auto"/>
            <w:vAlign w:val="center"/>
          </w:tcPr>
          <w:p w14:paraId="5BCCC1A7" w14:textId="77777777" w:rsidR="000B348B" w:rsidRPr="00D356CE" w:rsidRDefault="000B348B" w:rsidP="000B348B">
            <w:pPr>
              <w:jc w:val="center"/>
              <w:rPr>
                <w:rFonts w:ascii="Century Gothic" w:hAnsi="Century Gothic" w:cstheme="minorHAnsi"/>
                <w:b/>
                <w:sz w:val="20"/>
              </w:rPr>
            </w:pPr>
          </w:p>
        </w:tc>
        <w:tc>
          <w:tcPr>
            <w:tcW w:w="997" w:type="dxa"/>
            <w:tcBorders>
              <w:left w:val="single" w:sz="12" w:space="0" w:color="auto"/>
            </w:tcBorders>
            <w:shd w:val="clear" w:color="auto" w:fill="auto"/>
            <w:vAlign w:val="center"/>
          </w:tcPr>
          <w:p w14:paraId="592E0406" w14:textId="77777777" w:rsidR="000B348B" w:rsidRPr="00D356CE" w:rsidRDefault="00C712F3" w:rsidP="000B348B">
            <w:pPr>
              <w:jc w:val="center"/>
              <w:rPr>
                <w:rFonts w:ascii="Century Gothic" w:hAnsi="Century Gothic" w:cstheme="minorHAnsi"/>
                <w:b/>
                <w:sz w:val="20"/>
              </w:rPr>
            </w:pPr>
            <w:r>
              <w:rPr>
                <w:rFonts w:ascii="Century Gothic" w:hAnsi="Century Gothic" w:cstheme="minorHAnsi"/>
                <w:b/>
                <w:sz w:val="20"/>
              </w:rPr>
              <w:t>231</w:t>
            </w:r>
          </w:p>
        </w:tc>
        <w:tc>
          <w:tcPr>
            <w:tcW w:w="998" w:type="dxa"/>
            <w:vMerge w:val="restart"/>
            <w:shd w:val="clear" w:color="auto" w:fill="FF0000"/>
            <w:vAlign w:val="center"/>
          </w:tcPr>
          <w:p w14:paraId="555D4AA5" w14:textId="77777777" w:rsidR="00C712F3" w:rsidRDefault="00C712F3" w:rsidP="000B348B">
            <w:pPr>
              <w:jc w:val="center"/>
              <w:rPr>
                <w:rFonts w:ascii="Wingdings" w:eastAsia="Wingdings" w:hAnsi="Wingdings" w:cstheme="minorHAnsi"/>
                <w:sz w:val="20"/>
              </w:rPr>
            </w:pPr>
            <w:r>
              <w:rPr>
                <w:rFonts w:ascii="Wingdings" w:eastAsia="Wingdings" w:hAnsi="Wingdings" w:cstheme="minorHAnsi"/>
                <w:sz w:val="20"/>
              </w:rPr>
              <w:sym w:font="Wingdings" w:char="F0E9"/>
            </w:r>
          </w:p>
          <w:p w14:paraId="77058E6E" w14:textId="77777777" w:rsidR="000B348B" w:rsidRPr="00D43133" w:rsidRDefault="00C712F3" w:rsidP="000B348B">
            <w:pPr>
              <w:jc w:val="center"/>
              <w:rPr>
                <w:rFonts w:ascii="Century Gothic" w:hAnsi="Century Gothic" w:cstheme="minorHAnsi"/>
                <w:sz w:val="20"/>
              </w:rPr>
            </w:pPr>
            <w:r>
              <w:rPr>
                <w:rFonts w:ascii="Century Gothic" w:hAnsi="Century Gothic" w:cstheme="minorHAnsi"/>
                <w:sz w:val="20"/>
              </w:rPr>
              <w:t>2.2</w:t>
            </w:r>
            <w:r w:rsidR="000B348B" w:rsidRPr="00D43133">
              <w:rPr>
                <w:rFonts w:ascii="Century Gothic" w:hAnsi="Century Gothic" w:cstheme="minorHAnsi"/>
                <w:sz w:val="20"/>
              </w:rPr>
              <w:t>%</w:t>
            </w:r>
          </w:p>
        </w:tc>
        <w:tc>
          <w:tcPr>
            <w:tcW w:w="237" w:type="dxa"/>
            <w:tcBorders>
              <w:top w:val="nil"/>
              <w:bottom w:val="nil"/>
            </w:tcBorders>
            <w:shd w:val="clear" w:color="auto" w:fill="auto"/>
            <w:vAlign w:val="center"/>
          </w:tcPr>
          <w:p w14:paraId="2B3600C8" w14:textId="77777777" w:rsidR="000B348B" w:rsidRPr="00C84569" w:rsidRDefault="000B348B" w:rsidP="000B348B">
            <w:pPr>
              <w:jc w:val="center"/>
              <w:rPr>
                <w:rFonts w:ascii="Century Gothic" w:hAnsi="Century Gothic" w:cstheme="minorHAnsi"/>
                <w:sz w:val="20"/>
              </w:rPr>
            </w:pPr>
          </w:p>
        </w:tc>
        <w:tc>
          <w:tcPr>
            <w:tcW w:w="1145" w:type="dxa"/>
            <w:gridSpan w:val="2"/>
            <w:vMerge w:val="restart"/>
            <w:shd w:val="clear" w:color="auto" w:fill="FFFFFF" w:themeFill="background1"/>
            <w:vAlign w:val="center"/>
          </w:tcPr>
          <w:p w14:paraId="51C8C502" w14:textId="77777777" w:rsidR="000B348B" w:rsidRPr="005D4960" w:rsidRDefault="001D2AEC" w:rsidP="000B348B">
            <w:pPr>
              <w:jc w:val="center"/>
              <w:rPr>
                <w:rFonts w:ascii="Century Gothic" w:hAnsi="Century Gothic" w:cstheme="minorHAnsi"/>
                <w:sz w:val="20"/>
              </w:rPr>
            </w:pPr>
            <w:r>
              <w:rPr>
                <w:rFonts w:ascii="Century Gothic" w:hAnsi="Century Gothic" w:cstheme="minorHAnsi"/>
                <w:sz w:val="20"/>
              </w:rPr>
              <w:t>234</w:t>
            </w:r>
          </w:p>
        </w:tc>
        <w:tc>
          <w:tcPr>
            <w:tcW w:w="1276" w:type="dxa"/>
            <w:vMerge w:val="restart"/>
            <w:shd w:val="clear" w:color="auto" w:fill="00B050"/>
            <w:vAlign w:val="center"/>
          </w:tcPr>
          <w:p w14:paraId="1E3ABB17"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4E282145" w14:textId="77777777" w:rsidR="000B348B" w:rsidRPr="00C84569" w:rsidRDefault="00C712F3" w:rsidP="000B348B">
            <w:pPr>
              <w:jc w:val="center"/>
              <w:rPr>
                <w:rFonts w:ascii="Century Gothic" w:hAnsi="Century Gothic" w:cstheme="minorHAnsi"/>
                <w:sz w:val="20"/>
              </w:rPr>
            </w:pPr>
            <w:r>
              <w:rPr>
                <w:rFonts w:ascii="Century Gothic" w:hAnsi="Century Gothic" w:cstheme="minorHAnsi"/>
                <w:sz w:val="20"/>
              </w:rPr>
              <w:t>1.3</w:t>
            </w:r>
            <w:r w:rsidR="000B348B" w:rsidRPr="00D43133">
              <w:rPr>
                <w:rFonts w:ascii="Century Gothic" w:hAnsi="Century Gothic" w:cstheme="minorHAnsi"/>
                <w:sz w:val="20"/>
              </w:rPr>
              <w:t>%</w:t>
            </w:r>
          </w:p>
        </w:tc>
      </w:tr>
      <w:tr w:rsidR="000B348B" w:rsidRPr="00C84569" w14:paraId="183DC6F8" w14:textId="77777777" w:rsidTr="00C712F3">
        <w:trPr>
          <w:trHeight w:val="536"/>
        </w:trPr>
        <w:tc>
          <w:tcPr>
            <w:tcW w:w="1277" w:type="dxa"/>
            <w:vMerge/>
            <w:shd w:val="clear" w:color="auto" w:fill="auto"/>
            <w:vAlign w:val="center"/>
          </w:tcPr>
          <w:p w14:paraId="0041D2F7" w14:textId="77777777" w:rsidR="000B348B" w:rsidRPr="00C84569" w:rsidRDefault="000B348B" w:rsidP="000B348B">
            <w:pPr>
              <w:jc w:val="center"/>
              <w:rPr>
                <w:rFonts w:ascii="Century Gothic" w:hAnsi="Century Gothic" w:cstheme="minorHAnsi"/>
                <w:sz w:val="20"/>
              </w:rPr>
            </w:pPr>
          </w:p>
        </w:tc>
        <w:tc>
          <w:tcPr>
            <w:tcW w:w="1134" w:type="dxa"/>
            <w:shd w:val="clear" w:color="auto" w:fill="auto"/>
            <w:vAlign w:val="center"/>
          </w:tcPr>
          <w:p w14:paraId="78470D7E" w14:textId="77777777" w:rsidR="000B348B" w:rsidRPr="00C84569" w:rsidRDefault="000B348B" w:rsidP="000B348B">
            <w:pPr>
              <w:jc w:val="center"/>
              <w:rPr>
                <w:rFonts w:ascii="Century Gothic" w:hAnsi="Century Gothic" w:cstheme="minorHAnsi"/>
                <w:sz w:val="20"/>
              </w:rPr>
            </w:pPr>
            <w:r w:rsidRPr="00C84569">
              <w:rPr>
                <w:rFonts w:ascii="Century Gothic" w:hAnsi="Century Gothic" w:cstheme="minorHAnsi"/>
                <w:sz w:val="20"/>
              </w:rPr>
              <w:t>202</w:t>
            </w:r>
            <w:r w:rsidR="001D2AEC">
              <w:rPr>
                <w:rFonts w:ascii="Century Gothic" w:hAnsi="Century Gothic" w:cstheme="minorHAnsi"/>
                <w:sz w:val="20"/>
              </w:rPr>
              <w:t>2</w:t>
            </w:r>
            <w:r w:rsidRPr="00C84569">
              <w:rPr>
                <w:rFonts w:ascii="Century Gothic" w:hAnsi="Century Gothic" w:cstheme="minorHAnsi"/>
                <w:sz w:val="20"/>
              </w:rPr>
              <w:t>-2</w:t>
            </w:r>
            <w:r w:rsidR="001D2AEC">
              <w:rPr>
                <w:rFonts w:ascii="Century Gothic" w:hAnsi="Century Gothic" w:cstheme="minorHAnsi"/>
                <w:sz w:val="20"/>
              </w:rPr>
              <w:t>3</w:t>
            </w:r>
          </w:p>
        </w:tc>
        <w:tc>
          <w:tcPr>
            <w:tcW w:w="722" w:type="dxa"/>
            <w:shd w:val="clear" w:color="auto" w:fill="auto"/>
            <w:vAlign w:val="center"/>
          </w:tcPr>
          <w:p w14:paraId="58DD8AB7" w14:textId="77777777" w:rsidR="000B348B" w:rsidRPr="00C84569" w:rsidRDefault="001D2AEC" w:rsidP="000B348B">
            <w:pPr>
              <w:jc w:val="center"/>
              <w:rPr>
                <w:rFonts w:ascii="Century Gothic" w:hAnsi="Century Gothic" w:cstheme="minorHAnsi"/>
                <w:sz w:val="20"/>
              </w:rPr>
            </w:pPr>
            <w:r>
              <w:rPr>
                <w:rFonts w:ascii="Century Gothic" w:hAnsi="Century Gothic" w:cstheme="minorHAnsi"/>
                <w:sz w:val="20"/>
              </w:rPr>
              <w:t>226</w:t>
            </w:r>
          </w:p>
        </w:tc>
        <w:tc>
          <w:tcPr>
            <w:tcW w:w="855" w:type="dxa"/>
            <w:shd w:val="clear" w:color="auto" w:fill="auto"/>
            <w:vAlign w:val="center"/>
          </w:tcPr>
          <w:p w14:paraId="461F84F1" w14:textId="77777777" w:rsidR="000B348B" w:rsidRPr="00C84569" w:rsidRDefault="000B348B" w:rsidP="000B348B">
            <w:pPr>
              <w:jc w:val="center"/>
              <w:rPr>
                <w:rFonts w:ascii="Century Gothic" w:hAnsi="Century Gothic" w:cstheme="minorHAnsi"/>
                <w:sz w:val="20"/>
              </w:rPr>
            </w:pPr>
          </w:p>
        </w:tc>
        <w:tc>
          <w:tcPr>
            <w:tcW w:w="854" w:type="dxa"/>
            <w:shd w:val="clear" w:color="auto" w:fill="auto"/>
            <w:vAlign w:val="center"/>
          </w:tcPr>
          <w:p w14:paraId="423BF20F" w14:textId="77777777" w:rsidR="000B348B" w:rsidRPr="00C84569" w:rsidRDefault="000B348B" w:rsidP="000B348B">
            <w:pPr>
              <w:jc w:val="center"/>
              <w:rPr>
                <w:rFonts w:ascii="Century Gothic" w:hAnsi="Century Gothic" w:cstheme="minorHAnsi"/>
                <w:sz w:val="20"/>
              </w:rPr>
            </w:pPr>
          </w:p>
        </w:tc>
        <w:tc>
          <w:tcPr>
            <w:tcW w:w="712" w:type="dxa"/>
            <w:tcBorders>
              <w:bottom w:val="single" w:sz="4" w:space="0" w:color="auto"/>
              <w:right w:val="single" w:sz="12" w:space="0" w:color="auto"/>
            </w:tcBorders>
            <w:shd w:val="clear" w:color="auto" w:fill="auto"/>
            <w:vAlign w:val="center"/>
          </w:tcPr>
          <w:p w14:paraId="10C2017E" w14:textId="77777777" w:rsidR="000B348B" w:rsidRPr="00C84569" w:rsidRDefault="000B348B" w:rsidP="000B348B">
            <w:pPr>
              <w:jc w:val="center"/>
              <w:rPr>
                <w:rFonts w:ascii="Century Gothic" w:hAnsi="Century Gothic" w:cstheme="minorHAnsi"/>
                <w:sz w:val="20"/>
              </w:rPr>
            </w:pPr>
          </w:p>
        </w:tc>
        <w:tc>
          <w:tcPr>
            <w:tcW w:w="997" w:type="dxa"/>
            <w:tcBorders>
              <w:left w:val="single" w:sz="12" w:space="0" w:color="auto"/>
            </w:tcBorders>
            <w:shd w:val="clear" w:color="auto" w:fill="auto"/>
            <w:vAlign w:val="center"/>
          </w:tcPr>
          <w:p w14:paraId="7DC002A8"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226</w:t>
            </w:r>
          </w:p>
        </w:tc>
        <w:tc>
          <w:tcPr>
            <w:tcW w:w="998" w:type="dxa"/>
            <w:vMerge/>
            <w:shd w:val="clear" w:color="auto" w:fill="FF0000"/>
            <w:vAlign w:val="center"/>
          </w:tcPr>
          <w:p w14:paraId="4A32D699" w14:textId="77777777" w:rsidR="000B348B" w:rsidRPr="00C84569" w:rsidRDefault="000B348B" w:rsidP="000B348B">
            <w:pPr>
              <w:jc w:val="center"/>
              <w:rPr>
                <w:rFonts w:ascii="Century Gothic" w:hAnsi="Century Gothic" w:cstheme="minorHAnsi"/>
                <w:sz w:val="20"/>
              </w:rPr>
            </w:pPr>
          </w:p>
        </w:tc>
        <w:tc>
          <w:tcPr>
            <w:tcW w:w="237" w:type="dxa"/>
            <w:tcBorders>
              <w:top w:val="nil"/>
              <w:bottom w:val="nil"/>
            </w:tcBorders>
            <w:shd w:val="clear" w:color="auto" w:fill="auto"/>
            <w:vAlign w:val="center"/>
          </w:tcPr>
          <w:p w14:paraId="1B5F9742" w14:textId="77777777" w:rsidR="000B348B" w:rsidRPr="00C84569" w:rsidRDefault="000B348B" w:rsidP="000B348B">
            <w:pPr>
              <w:jc w:val="center"/>
              <w:rPr>
                <w:rFonts w:ascii="Century Gothic" w:hAnsi="Century Gothic" w:cstheme="minorHAnsi"/>
                <w:sz w:val="20"/>
              </w:rPr>
            </w:pPr>
          </w:p>
        </w:tc>
        <w:tc>
          <w:tcPr>
            <w:tcW w:w="1145" w:type="dxa"/>
            <w:gridSpan w:val="2"/>
            <w:vMerge/>
            <w:shd w:val="clear" w:color="auto" w:fill="FFFFFF" w:themeFill="background1"/>
            <w:vAlign w:val="center"/>
          </w:tcPr>
          <w:p w14:paraId="3D3A7321" w14:textId="77777777" w:rsidR="000B348B" w:rsidRPr="005D4960" w:rsidRDefault="000B348B" w:rsidP="000B348B">
            <w:pPr>
              <w:jc w:val="center"/>
              <w:rPr>
                <w:rFonts w:ascii="Century Gothic" w:hAnsi="Century Gothic" w:cstheme="minorHAnsi"/>
                <w:sz w:val="20"/>
              </w:rPr>
            </w:pPr>
          </w:p>
        </w:tc>
        <w:tc>
          <w:tcPr>
            <w:tcW w:w="1276" w:type="dxa"/>
            <w:vMerge/>
            <w:shd w:val="clear" w:color="auto" w:fill="00B050"/>
            <w:vAlign w:val="center"/>
          </w:tcPr>
          <w:p w14:paraId="065F7CA7" w14:textId="77777777" w:rsidR="000B348B" w:rsidRPr="00C84569" w:rsidRDefault="000B348B" w:rsidP="000B348B">
            <w:pPr>
              <w:jc w:val="center"/>
              <w:rPr>
                <w:rFonts w:ascii="Century Gothic" w:hAnsi="Century Gothic" w:cstheme="minorHAnsi"/>
                <w:sz w:val="20"/>
              </w:rPr>
            </w:pPr>
          </w:p>
        </w:tc>
      </w:tr>
      <w:tr w:rsidR="002E62FA" w:rsidRPr="00C84569" w14:paraId="2FEBFE5D" w14:textId="77777777" w:rsidTr="00A14342">
        <w:trPr>
          <w:trHeight w:hRule="exact" w:val="57"/>
        </w:trPr>
        <w:tc>
          <w:tcPr>
            <w:tcW w:w="1277" w:type="dxa"/>
            <w:tcBorders>
              <w:left w:val="nil"/>
              <w:right w:val="nil"/>
            </w:tcBorders>
            <w:shd w:val="clear" w:color="auto" w:fill="auto"/>
            <w:vAlign w:val="center"/>
          </w:tcPr>
          <w:p w14:paraId="1506E9B2" w14:textId="77777777" w:rsidR="002E62FA" w:rsidRPr="00C84569" w:rsidRDefault="002E62FA" w:rsidP="002E62FA">
            <w:pPr>
              <w:jc w:val="center"/>
              <w:rPr>
                <w:rFonts w:ascii="Century Gothic" w:hAnsi="Century Gothic" w:cstheme="minorHAnsi"/>
                <w:sz w:val="20"/>
              </w:rPr>
            </w:pPr>
          </w:p>
        </w:tc>
        <w:tc>
          <w:tcPr>
            <w:tcW w:w="1134" w:type="dxa"/>
            <w:tcBorders>
              <w:left w:val="nil"/>
              <w:right w:val="nil"/>
            </w:tcBorders>
            <w:shd w:val="clear" w:color="auto" w:fill="auto"/>
            <w:vAlign w:val="center"/>
          </w:tcPr>
          <w:p w14:paraId="453FFDB9" w14:textId="77777777" w:rsidR="002E62FA" w:rsidRPr="00C84569" w:rsidRDefault="002E62FA" w:rsidP="002E62FA">
            <w:pPr>
              <w:jc w:val="center"/>
              <w:rPr>
                <w:rFonts w:ascii="Century Gothic" w:hAnsi="Century Gothic" w:cstheme="minorHAnsi"/>
                <w:sz w:val="20"/>
              </w:rPr>
            </w:pPr>
          </w:p>
        </w:tc>
        <w:tc>
          <w:tcPr>
            <w:tcW w:w="722" w:type="dxa"/>
            <w:tcBorders>
              <w:left w:val="nil"/>
              <w:right w:val="nil"/>
            </w:tcBorders>
            <w:shd w:val="clear" w:color="auto" w:fill="auto"/>
            <w:vAlign w:val="center"/>
          </w:tcPr>
          <w:p w14:paraId="42F5748E" w14:textId="77777777" w:rsidR="002E62FA" w:rsidRPr="00C84569" w:rsidRDefault="002E62FA" w:rsidP="002E62FA">
            <w:pPr>
              <w:jc w:val="center"/>
              <w:rPr>
                <w:rFonts w:ascii="Century Gothic" w:hAnsi="Century Gothic" w:cstheme="minorHAnsi"/>
                <w:sz w:val="20"/>
              </w:rPr>
            </w:pPr>
          </w:p>
        </w:tc>
        <w:tc>
          <w:tcPr>
            <w:tcW w:w="855" w:type="dxa"/>
            <w:tcBorders>
              <w:left w:val="nil"/>
              <w:right w:val="nil"/>
            </w:tcBorders>
            <w:shd w:val="clear" w:color="auto" w:fill="auto"/>
            <w:vAlign w:val="center"/>
          </w:tcPr>
          <w:p w14:paraId="5D8536F6" w14:textId="77777777" w:rsidR="002E62FA" w:rsidRPr="00C84569" w:rsidRDefault="002E62FA" w:rsidP="002E62FA">
            <w:pPr>
              <w:jc w:val="center"/>
              <w:rPr>
                <w:rFonts w:ascii="Century Gothic" w:hAnsi="Century Gothic" w:cstheme="minorHAnsi"/>
                <w:sz w:val="20"/>
              </w:rPr>
            </w:pPr>
          </w:p>
        </w:tc>
        <w:tc>
          <w:tcPr>
            <w:tcW w:w="854" w:type="dxa"/>
            <w:tcBorders>
              <w:left w:val="nil"/>
              <w:right w:val="nil"/>
            </w:tcBorders>
            <w:shd w:val="clear" w:color="auto" w:fill="auto"/>
            <w:vAlign w:val="center"/>
          </w:tcPr>
          <w:p w14:paraId="5A9A713A" w14:textId="77777777" w:rsidR="002E62FA" w:rsidRPr="00C84569" w:rsidRDefault="002E62FA" w:rsidP="002E62FA">
            <w:pPr>
              <w:jc w:val="center"/>
              <w:rPr>
                <w:rFonts w:ascii="Century Gothic" w:hAnsi="Century Gothic" w:cstheme="minorHAnsi"/>
                <w:sz w:val="20"/>
              </w:rPr>
            </w:pPr>
          </w:p>
        </w:tc>
        <w:tc>
          <w:tcPr>
            <w:tcW w:w="712" w:type="dxa"/>
            <w:tcBorders>
              <w:top w:val="single" w:sz="4" w:space="0" w:color="auto"/>
              <w:left w:val="nil"/>
              <w:bottom w:val="single" w:sz="4" w:space="0" w:color="auto"/>
              <w:right w:val="nil"/>
            </w:tcBorders>
            <w:shd w:val="clear" w:color="auto" w:fill="auto"/>
            <w:vAlign w:val="center"/>
          </w:tcPr>
          <w:p w14:paraId="71F6B38E" w14:textId="77777777" w:rsidR="002E62FA" w:rsidRPr="00C84569" w:rsidRDefault="002E62FA" w:rsidP="002E62FA">
            <w:pPr>
              <w:jc w:val="center"/>
              <w:rPr>
                <w:rFonts w:ascii="Century Gothic" w:hAnsi="Century Gothic" w:cstheme="minorHAnsi"/>
                <w:sz w:val="20"/>
              </w:rPr>
            </w:pPr>
          </w:p>
        </w:tc>
        <w:tc>
          <w:tcPr>
            <w:tcW w:w="997" w:type="dxa"/>
            <w:tcBorders>
              <w:left w:val="nil"/>
              <w:right w:val="nil"/>
            </w:tcBorders>
            <w:shd w:val="clear" w:color="auto" w:fill="auto"/>
            <w:vAlign w:val="center"/>
          </w:tcPr>
          <w:p w14:paraId="20534799" w14:textId="77777777" w:rsidR="002E62FA" w:rsidRPr="00C84569" w:rsidRDefault="002E62FA" w:rsidP="002E62FA">
            <w:pPr>
              <w:jc w:val="center"/>
              <w:rPr>
                <w:rFonts w:ascii="Century Gothic" w:hAnsi="Century Gothic" w:cstheme="minorHAnsi"/>
                <w:sz w:val="20"/>
              </w:rPr>
            </w:pPr>
          </w:p>
        </w:tc>
        <w:tc>
          <w:tcPr>
            <w:tcW w:w="998" w:type="dxa"/>
            <w:tcBorders>
              <w:left w:val="nil"/>
              <w:right w:val="nil"/>
            </w:tcBorders>
            <w:shd w:val="clear" w:color="auto" w:fill="auto"/>
            <w:vAlign w:val="center"/>
          </w:tcPr>
          <w:p w14:paraId="35EE798C" w14:textId="77777777" w:rsidR="002E62FA" w:rsidRPr="00C84569" w:rsidRDefault="002E62FA" w:rsidP="002E62FA">
            <w:pPr>
              <w:jc w:val="center"/>
              <w:rPr>
                <w:rFonts w:ascii="Century Gothic" w:hAnsi="Century Gothic" w:cstheme="minorHAnsi"/>
                <w:sz w:val="20"/>
              </w:rPr>
            </w:pPr>
          </w:p>
        </w:tc>
        <w:tc>
          <w:tcPr>
            <w:tcW w:w="237" w:type="dxa"/>
            <w:tcBorders>
              <w:top w:val="nil"/>
              <w:left w:val="nil"/>
              <w:bottom w:val="nil"/>
              <w:right w:val="nil"/>
            </w:tcBorders>
            <w:shd w:val="clear" w:color="auto" w:fill="auto"/>
            <w:vAlign w:val="center"/>
          </w:tcPr>
          <w:p w14:paraId="18B9B5D8" w14:textId="77777777" w:rsidR="002E62FA" w:rsidRPr="00C84569" w:rsidRDefault="002E62FA" w:rsidP="002E62FA">
            <w:pPr>
              <w:jc w:val="center"/>
              <w:rPr>
                <w:rFonts w:ascii="Century Gothic" w:hAnsi="Century Gothic" w:cstheme="minorHAnsi"/>
                <w:sz w:val="20"/>
              </w:rPr>
            </w:pPr>
          </w:p>
        </w:tc>
        <w:tc>
          <w:tcPr>
            <w:tcW w:w="1145" w:type="dxa"/>
            <w:gridSpan w:val="2"/>
            <w:tcBorders>
              <w:left w:val="nil"/>
              <w:right w:val="nil"/>
            </w:tcBorders>
            <w:shd w:val="clear" w:color="auto" w:fill="FFFFFF" w:themeFill="background1"/>
            <w:vAlign w:val="center"/>
          </w:tcPr>
          <w:p w14:paraId="2781EBF9" w14:textId="77777777" w:rsidR="002E62FA" w:rsidRPr="005D4960" w:rsidRDefault="002E62FA" w:rsidP="002E62FA">
            <w:pPr>
              <w:jc w:val="center"/>
              <w:rPr>
                <w:rFonts w:ascii="Century Gothic" w:hAnsi="Century Gothic" w:cstheme="minorHAnsi"/>
                <w:sz w:val="20"/>
              </w:rPr>
            </w:pPr>
          </w:p>
        </w:tc>
        <w:tc>
          <w:tcPr>
            <w:tcW w:w="1276" w:type="dxa"/>
            <w:tcBorders>
              <w:left w:val="nil"/>
              <w:right w:val="nil"/>
            </w:tcBorders>
            <w:shd w:val="clear" w:color="auto" w:fill="auto"/>
            <w:vAlign w:val="center"/>
          </w:tcPr>
          <w:p w14:paraId="3E467464" w14:textId="77777777" w:rsidR="002E62FA" w:rsidRPr="00C84569" w:rsidRDefault="002E62FA" w:rsidP="002E62FA">
            <w:pPr>
              <w:jc w:val="center"/>
              <w:rPr>
                <w:rFonts w:ascii="Century Gothic" w:hAnsi="Century Gothic" w:cstheme="minorHAnsi"/>
                <w:sz w:val="20"/>
              </w:rPr>
            </w:pPr>
          </w:p>
        </w:tc>
      </w:tr>
      <w:tr w:rsidR="000B348B" w:rsidRPr="00C84569" w14:paraId="0748343A" w14:textId="77777777" w:rsidTr="00A14342">
        <w:trPr>
          <w:trHeight w:val="517"/>
        </w:trPr>
        <w:tc>
          <w:tcPr>
            <w:tcW w:w="1277" w:type="dxa"/>
            <w:vMerge w:val="restart"/>
            <w:shd w:val="clear" w:color="auto" w:fill="auto"/>
            <w:vAlign w:val="center"/>
          </w:tcPr>
          <w:p w14:paraId="0B8A0E0E"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Secondary fires</w:t>
            </w:r>
          </w:p>
        </w:tc>
        <w:tc>
          <w:tcPr>
            <w:tcW w:w="1134" w:type="dxa"/>
            <w:shd w:val="clear" w:color="auto" w:fill="auto"/>
            <w:vAlign w:val="center"/>
          </w:tcPr>
          <w:p w14:paraId="4A49E183" w14:textId="77777777" w:rsidR="000B348B" w:rsidRPr="00D356CE" w:rsidRDefault="001D2AEC" w:rsidP="000B348B">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722" w:type="dxa"/>
            <w:shd w:val="clear" w:color="auto" w:fill="auto"/>
            <w:vAlign w:val="center"/>
          </w:tcPr>
          <w:p w14:paraId="0F5D41CC" w14:textId="77777777" w:rsidR="000B348B" w:rsidRPr="00D356CE" w:rsidRDefault="00C712F3" w:rsidP="000B348B">
            <w:pPr>
              <w:jc w:val="center"/>
              <w:rPr>
                <w:rFonts w:ascii="Century Gothic" w:hAnsi="Century Gothic" w:cstheme="minorHAnsi"/>
                <w:b/>
                <w:sz w:val="20"/>
              </w:rPr>
            </w:pPr>
            <w:r>
              <w:rPr>
                <w:rFonts w:ascii="Century Gothic" w:hAnsi="Century Gothic" w:cstheme="minorHAnsi"/>
                <w:b/>
                <w:sz w:val="20"/>
              </w:rPr>
              <w:t>356</w:t>
            </w:r>
          </w:p>
        </w:tc>
        <w:tc>
          <w:tcPr>
            <w:tcW w:w="855" w:type="dxa"/>
            <w:shd w:val="clear" w:color="auto" w:fill="auto"/>
            <w:vAlign w:val="center"/>
          </w:tcPr>
          <w:p w14:paraId="07B1F579" w14:textId="77777777" w:rsidR="000B348B" w:rsidRPr="00D356CE" w:rsidRDefault="000B348B" w:rsidP="000B348B">
            <w:pPr>
              <w:jc w:val="center"/>
              <w:rPr>
                <w:rFonts w:ascii="Century Gothic" w:hAnsi="Century Gothic" w:cstheme="minorHAnsi"/>
                <w:b/>
                <w:sz w:val="20"/>
              </w:rPr>
            </w:pPr>
          </w:p>
        </w:tc>
        <w:tc>
          <w:tcPr>
            <w:tcW w:w="854" w:type="dxa"/>
            <w:shd w:val="clear" w:color="auto" w:fill="auto"/>
            <w:vAlign w:val="center"/>
          </w:tcPr>
          <w:p w14:paraId="5122C593" w14:textId="77777777" w:rsidR="000B348B" w:rsidRPr="00D356CE" w:rsidRDefault="000B348B" w:rsidP="000B348B">
            <w:pPr>
              <w:jc w:val="center"/>
              <w:rPr>
                <w:rFonts w:ascii="Century Gothic" w:hAnsi="Century Gothic" w:cstheme="minorHAnsi"/>
                <w:b/>
                <w:sz w:val="20"/>
              </w:rPr>
            </w:pPr>
          </w:p>
        </w:tc>
        <w:tc>
          <w:tcPr>
            <w:tcW w:w="712" w:type="dxa"/>
            <w:tcBorders>
              <w:bottom w:val="single" w:sz="4" w:space="0" w:color="auto"/>
              <w:right w:val="single" w:sz="12" w:space="0" w:color="auto"/>
            </w:tcBorders>
            <w:shd w:val="clear" w:color="auto" w:fill="auto"/>
            <w:vAlign w:val="center"/>
          </w:tcPr>
          <w:p w14:paraId="3E026F18" w14:textId="77777777" w:rsidR="000B348B" w:rsidRPr="00D356CE" w:rsidRDefault="000B348B" w:rsidP="000B348B">
            <w:pPr>
              <w:jc w:val="center"/>
              <w:rPr>
                <w:rFonts w:ascii="Century Gothic" w:hAnsi="Century Gothic" w:cstheme="minorHAnsi"/>
                <w:b/>
                <w:sz w:val="20"/>
              </w:rPr>
            </w:pPr>
          </w:p>
        </w:tc>
        <w:tc>
          <w:tcPr>
            <w:tcW w:w="997" w:type="dxa"/>
            <w:tcBorders>
              <w:left w:val="single" w:sz="12" w:space="0" w:color="auto"/>
            </w:tcBorders>
            <w:shd w:val="clear" w:color="auto" w:fill="auto"/>
            <w:vAlign w:val="center"/>
          </w:tcPr>
          <w:p w14:paraId="7E6CCBA0" w14:textId="77777777" w:rsidR="000B348B" w:rsidRPr="00D356CE" w:rsidRDefault="00C712F3" w:rsidP="000B348B">
            <w:pPr>
              <w:jc w:val="center"/>
              <w:rPr>
                <w:rFonts w:ascii="Century Gothic" w:hAnsi="Century Gothic" w:cstheme="minorHAnsi"/>
                <w:b/>
                <w:sz w:val="20"/>
              </w:rPr>
            </w:pPr>
            <w:r>
              <w:rPr>
                <w:rFonts w:ascii="Century Gothic" w:hAnsi="Century Gothic" w:cstheme="minorHAnsi"/>
                <w:b/>
                <w:sz w:val="20"/>
              </w:rPr>
              <w:t>356</w:t>
            </w:r>
          </w:p>
        </w:tc>
        <w:tc>
          <w:tcPr>
            <w:tcW w:w="998" w:type="dxa"/>
            <w:vMerge w:val="restart"/>
            <w:shd w:val="clear" w:color="auto" w:fill="FF0000"/>
            <w:vAlign w:val="center"/>
          </w:tcPr>
          <w:p w14:paraId="2ECCA626"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7C0EBE5E" w14:textId="77777777" w:rsidR="000B348B" w:rsidRPr="00C84569" w:rsidRDefault="00C712F3" w:rsidP="000B348B">
            <w:pPr>
              <w:jc w:val="center"/>
              <w:rPr>
                <w:rFonts w:ascii="Century Gothic" w:hAnsi="Century Gothic" w:cstheme="minorHAnsi"/>
                <w:sz w:val="20"/>
              </w:rPr>
            </w:pPr>
            <w:r>
              <w:rPr>
                <w:rFonts w:ascii="Century Gothic" w:hAnsi="Century Gothic" w:cstheme="minorHAnsi"/>
                <w:sz w:val="20"/>
              </w:rPr>
              <w:t>7.2</w:t>
            </w:r>
            <w:r w:rsidR="000B348B" w:rsidRPr="00D43133">
              <w:rPr>
                <w:rFonts w:ascii="Century Gothic" w:hAnsi="Century Gothic" w:cstheme="minorHAnsi"/>
                <w:sz w:val="20"/>
              </w:rPr>
              <w:t>%</w:t>
            </w:r>
          </w:p>
        </w:tc>
        <w:tc>
          <w:tcPr>
            <w:tcW w:w="237" w:type="dxa"/>
            <w:tcBorders>
              <w:top w:val="nil"/>
              <w:bottom w:val="nil"/>
            </w:tcBorders>
            <w:shd w:val="clear" w:color="auto" w:fill="auto"/>
            <w:vAlign w:val="center"/>
          </w:tcPr>
          <w:p w14:paraId="5CAA0FB0" w14:textId="77777777" w:rsidR="000B348B" w:rsidRPr="00C84569" w:rsidRDefault="000B348B" w:rsidP="000B348B">
            <w:pPr>
              <w:jc w:val="center"/>
              <w:rPr>
                <w:rFonts w:ascii="Century Gothic" w:hAnsi="Century Gothic" w:cstheme="minorHAnsi"/>
                <w:sz w:val="20"/>
              </w:rPr>
            </w:pPr>
          </w:p>
        </w:tc>
        <w:tc>
          <w:tcPr>
            <w:tcW w:w="1145" w:type="dxa"/>
            <w:gridSpan w:val="2"/>
            <w:vMerge w:val="restart"/>
            <w:shd w:val="clear" w:color="auto" w:fill="FFFFFF" w:themeFill="background1"/>
            <w:vAlign w:val="center"/>
          </w:tcPr>
          <w:p w14:paraId="0328B061" w14:textId="77777777" w:rsidR="000B348B" w:rsidRPr="005D4960" w:rsidRDefault="001D2AEC" w:rsidP="000B348B">
            <w:pPr>
              <w:jc w:val="center"/>
              <w:rPr>
                <w:rFonts w:ascii="Century Gothic" w:hAnsi="Century Gothic" w:cstheme="minorHAnsi"/>
                <w:sz w:val="20"/>
              </w:rPr>
            </w:pPr>
            <w:r>
              <w:rPr>
                <w:rFonts w:ascii="Century Gothic" w:hAnsi="Century Gothic" w:cstheme="minorHAnsi"/>
                <w:sz w:val="20"/>
              </w:rPr>
              <w:t>340</w:t>
            </w:r>
          </w:p>
        </w:tc>
        <w:tc>
          <w:tcPr>
            <w:tcW w:w="1276" w:type="dxa"/>
            <w:vMerge w:val="restart"/>
            <w:shd w:val="clear" w:color="auto" w:fill="FF0000"/>
            <w:vAlign w:val="center"/>
          </w:tcPr>
          <w:p w14:paraId="4B0319C2" w14:textId="77777777" w:rsidR="000074C7" w:rsidRPr="00D43133" w:rsidRDefault="000074C7" w:rsidP="000B348B">
            <w:pPr>
              <w:jc w:val="center"/>
              <w:rPr>
                <w:rFonts w:ascii="Wingdings" w:hAnsi="Wingdings" w:cstheme="minorHAnsi"/>
                <w:sz w:val="20"/>
              </w:rPr>
            </w:pPr>
            <w:r w:rsidRPr="00D43133">
              <w:rPr>
                <w:rFonts w:ascii="Wingdings" w:eastAsia="Wingdings" w:hAnsi="Wingdings" w:cstheme="minorHAnsi"/>
                <w:sz w:val="20"/>
              </w:rPr>
              <w:t></w:t>
            </w:r>
          </w:p>
          <w:p w14:paraId="50FFFAE0" w14:textId="77777777" w:rsidR="000B348B" w:rsidRPr="00C84569" w:rsidRDefault="00C712F3" w:rsidP="000B348B">
            <w:pPr>
              <w:jc w:val="center"/>
              <w:rPr>
                <w:rFonts w:ascii="Century Gothic" w:hAnsi="Century Gothic" w:cstheme="minorHAnsi"/>
                <w:sz w:val="20"/>
              </w:rPr>
            </w:pPr>
            <w:r>
              <w:rPr>
                <w:rFonts w:ascii="Century Gothic" w:hAnsi="Century Gothic" w:cstheme="minorHAnsi"/>
                <w:sz w:val="20"/>
              </w:rPr>
              <w:t>4.7</w:t>
            </w:r>
            <w:r w:rsidR="000B348B" w:rsidRPr="00D43133">
              <w:rPr>
                <w:rFonts w:ascii="Century Gothic" w:hAnsi="Century Gothic" w:cstheme="minorHAnsi"/>
                <w:sz w:val="20"/>
              </w:rPr>
              <w:t>%</w:t>
            </w:r>
          </w:p>
        </w:tc>
      </w:tr>
      <w:tr w:rsidR="000B348B" w:rsidRPr="00C84569" w14:paraId="62767A71" w14:textId="77777777" w:rsidTr="00D356CE">
        <w:trPr>
          <w:trHeight w:val="477"/>
        </w:trPr>
        <w:tc>
          <w:tcPr>
            <w:tcW w:w="1277" w:type="dxa"/>
            <w:vMerge/>
            <w:shd w:val="clear" w:color="auto" w:fill="auto"/>
            <w:vAlign w:val="center"/>
          </w:tcPr>
          <w:p w14:paraId="7808482B" w14:textId="77777777" w:rsidR="000B348B" w:rsidRPr="00C84569" w:rsidRDefault="000B348B" w:rsidP="000B348B">
            <w:pPr>
              <w:jc w:val="center"/>
              <w:rPr>
                <w:rFonts w:ascii="Century Gothic" w:hAnsi="Century Gothic" w:cstheme="minorHAnsi"/>
                <w:sz w:val="20"/>
              </w:rPr>
            </w:pPr>
          </w:p>
        </w:tc>
        <w:tc>
          <w:tcPr>
            <w:tcW w:w="1134" w:type="dxa"/>
            <w:shd w:val="clear" w:color="auto" w:fill="auto"/>
            <w:vAlign w:val="center"/>
          </w:tcPr>
          <w:p w14:paraId="70C5952D" w14:textId="77777777" w:rsidR="000B348B" w:rsidRPr="00C84569" w:rsidRDefault="001D2AEC" w:rsidP="000B348B">
            <w:pPr>
              <w:jc w:val="center"/>
              <w:rPr>
                <w:rFonts w:ascii="Century Gothic" w:hAnsi="Century Gothic" w:cstheme="minorHAnsi"/>
                <w:sz w:val="20"/>
              </w:rPr>
            </w:pPr>
            <w:r w:rsidRPr="00C84569">
              <w:rPr>
                <w:rFonts w:ascii="Century Gothic" w:hAnsi="Century Gothic" w:cstheme="minorHAnsi"/>
                <w:sz w:val="20"/>
              </w:rPr>
              <w:t>202</w:t>
            </w:r>
            <w:r>
              <w:rPr>
                <w:rFonts w:ascii="Century Gothic" w:hAnsi="Century Gothic" w:cstheme="minorHAnsi"/>
                <w:sz w:val="20"/>
              </w:rPr>
              <w:t>2</w:t>
            </w:r>
            <w:r w:rsidRPr="00C84569">
              <w:rPr>
                <w:rFonts w:ascii="Century Gothic" w:hAnsi="Century Gothic" w:cstheme="minorHAnsi"/>
                <w:sz w:val="20"/>
              </w:rPr>
              <w:t>-2</w:t>
            </w:r>
            <w:r>
              <w:rPr>
                <w:rFonts w:ascii="Century Gothic" w:hAnsi="Century Gothic" w:cstheme="minorHAnsi"/>
                <w:sz w:val="20"/>
              </w:rPr>
              <w:t>3</w:t>
            </w:r>
          </w:p>
        </w:tc>
        <w:tc>
          <w:tcPr>
            <w:tcW w:w="722" w:type="dxa"/>
            <w:shd w:val="clear" w:color="auto" w:fill="auto"/>
            <w:vAlign w:val="center"/>
          </w:tcPr>
          <w:p w14:paraId="66F8CD6A" w14:textId="77777777" w:rsidR="000B348B" w:rsidRPr="00C84569" w:rsidRDefault="001D2AEC" w:rsidP="000B348B">
            <w:pPr>
              <w:jc w:val="center"/>
              <w:rPr>
                <w:rFonts w:ascii="Century Gothic" w:hAnsi="Century Gothic" w:cstheme="minorHAnsi"/>
                <w:sz w:val="20"/>
              </w:rPr>
            </w:pPr>
            <w:r>
              <w:rPr>
                <w:rFonts w:ascii="Century Gothic" w:hAnsi="Century Gothic" w:cstheme="minorHAnsi"/>
                <w:sz w:val="20"/>
              </w:rPr>
              <w:t>332</w:t>
            </w:r>
          </w:p>
        </w:tc>
        <w:tc>
          <w:tcPr>
            <w:tcW w:w="855" w:type="dxa"/>
            <w:shd w:val="clear" w:color="auto" w:fill="auto"/>
            <w:vAlign w:val="center"/>
          </w:tcPr>
          <w:p w14:paraId="71ED5543" w14:textId="77777777" w:rsidR="000B348B" w:rsidRPr="00C84569" w:rsidRDefault="000B348B" w:rsidP="000B348B">
            <w:pPr>
              <w:jc w:val="center"/>
              <w:rPr>
                <w:rFonts w:ascii="Century Gothic" w:hAnsi="Century Gothic" w:cstheme="minorHAnsi"/>
                <w:sz w:val="20"/>
              </w:rPr>
            </w:pPr>
          </w:p>
        </w:tc>
        <w:tc>
          <w:tcPr>
            <w:tcW w:w="854" w:type="dxa"/>
            <w:shd w:val="clear" w:color="auto" w:fill="auto"/>
            <w:vAlign w:val="center"/>
          </w:tcPr>
          <w:p w14:paraId="38ECF1E9" w14:textId="77777777" w:rsidR="000B348B" w:rsidRPr="00C84569" w:rsidRDefault="000B348B" w:rsidP="000B348B">
            <w:pPr>
              <w:jc w:val="center"/>
              <w:rPr>
                <w:rFonts w:ascii="Century Gothic" w:hAnsi="Century Gothic" w:cstheme="minorHAnsi"/>
                <w:sz w:val="20"/>
              </w:rPr>
            </w:pPr>
          </w:p>
        </w:tc>
        <w:tc>
          <w:tcPr>
            <w:tcW w:w="712" w:type="dxa"/>
            <w:tcBorders>
              <w:bottom w:val="single" w:sz="4" w:space="0" w:color="auto"/>
              <w:right w:val="single" w:sz="12" w:space="0" w:color="auto"/>
            </w:tcBorders>
            <w:shd w:val="clear" w:color="auto" w:fill="auto"/>
            <w:vAlign w:val="center"/>
          </w:tcPr>
          <w:p w14:paraId="75095A2C" w14:textId="77777777" w:rsidR="000B348B" w:rsidRPr="00C84569" w:rsidRDefault="000B348B" w:rsidP="000B348B">
            <w:pPr>
              <w:jc w:val="center"/>
              <w:rPr>
                <w:rFonts w:ascii="Century Gothic" w:hAnsi="Century Gothic" w:cstheme="minorHAnsi"/>
                <w:sz w:val="20"/>
              </w:rPr>
            </w:pPr>
          </w:p>
        </w:tc>
        <w:tc>
          <w:tcPr>
            <w:tcW w:w="997" w:type="dxa"/>
            <w:tcBorders>
              <w:left w:val="single" w:sz="12" w:space="0" w:color="auto"/>
            </w:tcBorders>
            <w:shd w:val="clear" w:color="auto" w:fill="auto"/>
            <w:vAlign w:val="center"/>
          </w:tcPr>
          <w:p w14:paraId="02D544B9"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332</w:t>
            </w:r>
          </w:p>
        </w:tc>
        <w:tc>
          <w:tcPr>
            <w:tcW w:w="998" w:type="dxa"/>
            <w:vMerge/>
            <w:shd w:val="clear" w:color="auto" w:fill="FF0000"/>
            <w:vAlign w:val="center"/>
          </w:tcPr>
          <w:p w14:paraId="4ABA0EB3" w14:textId="77777777" w:rsidR="000B348B" w:rsidRPr="00C84569" w:rsidRDefault="000B348B" w:rsidP="000B348B">
            <w:pPr>
              <w:jc w:val="center"/>
              <w:rPr>
                <w:rFonts w:ascii="Century Gothic" w:hAnsi="Century Gothic" w:cstheme="minorHAnsi"/>
                <w:sz w:val="20"/>
              </w:rPr>
            </w:pPr>
          </w:p>
        </w:tc>
        <w:tc>
          <w:tcPr>
            <w:tcW w:w="237" w:type="dxa"/>
            <w:tcBorders>
              <w:top w:val="nil"/>
              <w:bottom w:val="nil"/>
            </w:tcBorders>
            <w:shd w:val="clear" w:color="auto" w:fill="auto"/>
            <w:vAlign w:val="center"/>
          </w:tcPr>
          <w:p w14:paraId="5ED2CA49" w14:textId="77777777" w:rsidR="000B348B" w:rsidRPr="00C84569" w:rsidRDefault="000B348B" w:rsidP="000B348B">
            <w:pPr>
              <w:jc w:val="center"/>
              <w:rPr>
                <w:rFonts w:ascii="Century Gothic" w:hAnsi="Century Gothic" w:cstheme="minorHAnsi"/>
                <w:sz w:val="20"/>
              </w:rPr>
            </w:pPr>
          </w:p>
        </w:tc>
        <w:tc>
          <w:tcPr>
            <w:tcW w:w="1145" w:type="dxa"/>
            <w:gridSpan w:val="2"/>
            <w:vMerge/>
            <w:shd w:val="clear" w:color="auto" w:fill="FFFFFF" w:themeFill="background1"/>
            <w:vAlign w:val="center"/>
          </w:tcPr>
          <w:p w14:paraId="57A73A85" w14:textId="77777777" w:rsidR="000B348B" w:rsidRPr="005D4960" w:rsidRDefault="000B348B" w:rsidP="000B348B">
            <w:pPr>
              <w:jc w:val="center"/>
              <w:rPr>
                <w:rFonts w:ascii="Century Gothic" w:hAnsi="Century Gothic" w:cstheme="minorHAnsi"/>
                <w:sz w:val="20"/>
              </w:rPr>
            </w:pPr>
          </w:p>
        </w:tc>
        <w:tc>
          <w:tcPr>
            <w:tcW w:w="1276" w:type="dxa"/>
            <w:vMerge/>
            <w:shd w:val="clear" w:color="auto" w:fill="FF0000"/>
            <w:vAlign w:val="center"/>
          </w:tcPr>
          <w:p w14:paraId="457CDEA7" w14:textId="77777777" w:rsidR="000B348B" w:rsidRPr="00C84569" w:rsidRDefault="000B348B" w:rsidP="000B348B">
            <w:pPr>
              <w:jc w:val="center"/>
              <w:rPr>
                <w:rFonts w:ascii="Century Gothic" w:hAnsi="Century Gothic" w:cstheme="minorHAnsi"/>
                <w:sz w:val="20"/>
              </w:rPr>
            </w:pPr>
          </w:p>
        </w:tc>
      </w:tr>
      <w:tr w:rsidR="002E62FA" w:rsidRPr="00C84569" w14:paraId="46C73081" w14:textId="77777777" w:rsidTr="00A14342">
        <w:trPr>
          <w:trHeight w:hRule="exact" w:val="57"/>
        </w:trPr>
        <w:tc>
          <w:tcPr>
            <w:tcW w:w="1277" w:type="dxa"/>
            <w:tcBorders>
              <w:left w:val="nil"/>
              <w:bottom w:val="single" w:sz="4" w:space="0" w:color="auto"/>
              <w:right w:val="nil"/>
            </w:tcBorders>
            <w:shd w:val="clear" w:color="auto" w:fill="auto"/>
            <w:vAlign w:val="center"/>
          </w:tcPr>
          <w:p w14:paraId="76442FB8" w14:textId="77777777" w:rsidR="002E62FA" w:rsidRPr="00C84569" w:rsidRDefault="002E62FA" w:rsidP="002E62FA">
            <w:pPr>
              <w:jc w:val="center"/>
              <w:rPr>
                <w:rFonts w:ascii="Century Gothic" w:hAnsi="Century Gothic" w:cstheme="minorHAnsi"/>
                <w:sz w:val="20"/>
              </w:rPr>
            </w:pPr>
          </w:p>
        </w:tc>
        <w:tc>
          <w:tcPr>
            <w:tcW w:w="1134" w:type="dxa"/>
            <w:tcBorders>
              <w:left w:val="nil"/>
              <w:bottom w:val="single" w:sz="4" w:space="0" w:color="auto"/>
              <w:right w:val="nil"/>
            </w:tcBorders>
            <w:shd w:val="clear" w:color="auto" w:fill="auto"/>
            <w:vAlign w:val="center"/>
          </w:tcPr>
          <w:p w14:paraId="30E78A8C" w14:textId="77777777" w:rsidR="002E62FA" w:rsidRPr="00C84569" w:rsidRDefault="002E62FA" w:rsidP="002E62FA">
            <w:pPr>
              <w:jc w:val="center"/>
              <w:rPr>
                <w:rFonts w:ascii="Century Gothic" w:hAnsi="Century Gothic" w:cstheme="minorHAnsi"/>
                <w:sz w:val="20"/>
              </w:rPr>
            </w:pPr>
          </w:p>
        </w:tc>
        <w:tc>
          <w:tcPr>
            <w:tcW w:w="722" w:type="dxa"/>
            <w:tcBorders>
              <w:left w:val="nil"/>
              <w:bottom w:val="single" w:sz="4" w:space="0" w:color="auto"/>
              <w:right w:val="nil"/>
            </w:tcBorders>
            <w:shd w:val="clear" w:color="auto" w:fill="auto"/>
            <w:vAlign w:val="center"/>
          </w:tcPr>
          <w:p w14:paraId="3DBAFB7F" w14:textId="77777777" w:rsidR="002E62FA" w:rsidRPr="00C84569" w:rsidRDefault="002E62FA" w:rsidP="002E62FA">
            <w:pPr>
              <w:jc w:val="center"/>
              <w:rPr>
                <w:rFonts w:ascii="Century Gothic" w:hAnsi="Century Gothic" w:cstheme="minorHAnsi"/>
                <w:sz w:val="20"/>
              </w:rPr>
            </w:pPr>
          </w:p>
        </w:tc>
        <w:tc>
          <w:tcPr>
            <w:tcW w:w="855" w:type="dxa"/>
            <w:tcBorders>
              <w:left w:val="nil"/>
              <w:bottom w:val="single" w:sz="4" w:space="0" w:color="auto"/>
              <w:right w:val="nil"/>
            </w:tcBorders>
            <w:shd w:val="clear" w:color="auto" w:fill="auto"/>
            <w:vAlign w:val="center"/>
          </w:tcPr>
          <w:p w14:paraId="494EFA6C" w14:textId="77777777" w:rsidR="002E62FA" w:rsidRPr="00C84569" w:rsidRDefault="002E62FA" w:rsidP="002E62FA">
            <w:pPr>
              <w:jc w:val="center"/>
              <w:rPr>
                <w:rFonts w:ascii="Century Gothic" w:hAnsi="Century Gothic" w:cstheme="minorHAnsi"/>
                <w:sz w:val="20"/>
              </w:rPr>
            </w:pPr>
          </w:p>
        </w:tc>
        <w:tc>
          <w:tcPr>
            <w:tcW w:w="854" w:type="dxa"/>
            <w:tcBorders>
              <w:left w:val="nil"/>
              <w:bottom w:val="single" w:sz="4" w:space="0" w:color="auto"/>
              <w:right w:val="nil"/>
            </w:tcBorders>
            <w:shd w:val="clear" w:color="auto" w:fill="auto"/>
            <w:vAlign w:val="center"/>
          </w:tcPr>
          <w:p w14:paraId="75E9DF6B" w14:textId="77777777" w:rsidR="002E62FA" w:rsidRPr="00C84569" w:rsidRDefault="002E62FA" w:rsidP="002E62FA">
            <w:pPr>
              <w:jc w:val="center"/>
              <w:rPr>
                <w:rFonts w:ascii="Century Gothic" w:hAnsi="Century Gothic" w:cstheme="minorHAnsi"/>
                <w:sz w:val="20"/>
              </w:rPr>
            </w:pPr>
          </w:p>
        </w:tc>
        <w:tc>
          <w:tcPr>
            <w:tcW w:w="712" w:type="dxa"/>
            <w:tcBorders>
              <w:top w:val="single" w:sz="4" w:space="0" w:color="auto"/>
              <w:left w:val="nil"/>
              <w:bottom w:val="single" w:sz="4" w:space="0" w:color="auto"/>
              <w:right w:val="nil"/>
            </w:tcBorders>
            <w:shd w:val="clear" w:color="auto" w:fill="auto"/>
            <w:vAlign w:val="center"/>
          </w:tcPr>
          <w:p w14:paraId="282CF213" w14:textId="77777777" w:rsidR="002E62FA" w:rsidRPr="00C84569" w:rsidRDefault="002E62FA" w:rsidP="002E62FA">
            <w:pPr>
              <w:jc w:val="center"/>
              <w:rPr>
                <w:rFonts w:ascii="Century Gothic" w:hAnsi="Century Gothic" w:cstheme="minorHAnsi"/>
                <w:sz w:val="20"/>
              </w:rPr>
            </w:pPr>
          </w:p>
        </w:tc>
        <w:tc>
          <w:tcPr>
            <w:tcW w:w="997" w:type="dxa"/>
            <w:tcBorders>
              <w:left w:val="nil"/>
              <w:bottom w:val="single" w:sz="4" w:space="0" w:color="auto"/>
              <w:right w:val="nil"/>
            </w:tcBorders>
            <w:shd w:val="clear" w:color="auto" w:fill="auto"/>
            <w:vAlign w:val="center"/>
          </w:tcPr>
          <w:p w14:paraId="5F4F9373" w14:textId="77777777" w:rsidR="002E62FA" w:rsidRPr="00C84569" w:rsidRDefault="002E62FA" w:rsidP="002E62FA">
            <w:pPr>
              <w:jc w:val="center"/>
              <w:rPr>
                <w:rFonts w:ascii="Century Gothic" w:hAnsi="Century Gothic" w:cstheme="minorHAnsi"/>
                <w:sz w:val="20"/>
              </w:rPr>
            </w:pPr>
          </w:p>
        </w:tc>
        <w:tc>
          <w:tcPr>
            <w:tcW w:w="998" w:type="dxa"/>
            <w:tcBorders>
              <w:left w:val="nil"/>
              <w:bottom w:val="single" w:sz="4" w:space="0" w:color="auto"/>
              <w:right w:val="nil"/>
            </w:tcBorders>
            <w:shd w:val="clear" w:color="auto" w:fill="auto"/>
            <w:vAlign w:val="center"/>
          </w:tcPr>
          <w:p w14:paraId="0AD886BC" w14:textId="77777777" w:rsidR="002E62FA" w:rsidRPr="00C84569" w:rsidRDefault="002E62FA" w:rsidP="002E62FA">
            <w:pPr>
              <w:jc w:val="center"/>
              <w:rPr>
                <w:rFonts w:ascii="Century Gothic" w:hAnsi="Century Gothic" w:cstheme="minorHAnsi"/>
                <w:sz w:val="20"/>
              </w:rPr>
            </w:pPr>
          </w:p>
        </w:tc>
        <w:tc>
          <w:tcPr>
            <w:tcW w:w="237" w:type="dxa"/>
            <w:tcBorders>
              <w:top w:val="nil"/>
              <w:left w:val="nil"/>
              <w:bottom w:val="nil"/>
              <w:right w:val="nil"/>
            </w:tcBorders>
            <w:shd w:val="clear" w:color="auto" w:fill="auto"/>
            <w:vAlign w:val="center"/>
          </w:tcPr>
          <w:p w14:paraId="2FB5999D" w14:textId="77777777" w:rsidR="002E62FA" w:rsidRPr="00C84569" w:rsidRDefault="002E62FA" w:rsidP="002E62FA">
            <w:pPr>
              <w:jc w:val="center"/>
              <w:rPr>
                <w:rFonts w:ascii="Century Gothic" w:hAnsi="Century Gothic" w:cstheme="minorHAnsi"/>
                <w:sz w:val="20"/>
              </w:rPr>
            </w:pPr>
          </w:p>
        </w:tc>
        <w:tc>
          <w:tcPr>
            <w:tcW w:w="1145" w:type="dxa"/>
            <w:gridSpan w:val="2"/>
            <w:tcBorders>
              <w:left w:val="nil"/>
              <w:bottom w:val="single" w:sz="4" w:space="0" w:color="auto"/>
              <w:right w:val="nil"/>
            </w:tcBorders>
            <w:shd w:val="clear" w:color="auto" w:fill="FFFFFF" w:themeFill="background1"/>
            <w:vAlign w:val="center"/>
          </w:tcPr>
          <w:p w14:paraId="64D2E22B" w14:textId="77777777" w:rsidR="002E62FA" w:rsidRPr="005D4960" w:rsidRDefault="002E62FA" w:rsidP="002E62FA">
            <w:pPr>
              <w:jc w:val="center"/>
              <w:rPr>
                <w:rFonts w:ascii="Century Gothic" w:hAnsi="Century Gothic" w:cstheme="minorHAnsi"/>
                <w:sz w:val="20"/>
              </w:rPr>
            </w:pPr>
          </w:p>
        </w:tc>
        <w:tc>
          <w:tcPr>
            <w:tcW w:w="1276" w:type="dxa"/>
            <w:tcBorders>
              <w:left w:val="nil"/>
              <w:bottom w:val="single" w:sz="4" w:space="0" w:color="auto"/>
              <w:right w:val="nil"/>
            </w:tcBorders>
            <w:shd w:val="clear" w:color="auto" w:fill="auto"/>
            <w:vAlign w:val="center"/>
          </w:tcPr>
          <w:p w14:paraId="093B6610" w14:textId="77777777" w:rsidR="002E62FA" w:rsidRPr="00C84569" w:rsidRDefault="002E62FA" w:rsidP="002E62FA">
            <w:pPr>
              <w:jc w:val="center"/>
              <w:rPr>
                <w:rFonts w:ascii="Century Gothic" w:hAnsi="Century Gothic" w:cstheme="minorHAnsi"/>
                <w:sz w:val="20"/>
              </w:rPr>
            </w:pPr>
          </w:p>
        </w:tc>
      </w:tr>
      <w:tr w:rsidR="000B348B" w:rsidRPr="00C84569" w14:paraId="7981AB46" w14:textId="77777777" w:rsidTr="00C712F3">
        <w:trPr>
          <w:trHeight w:val="394"/>
        </w:trPr>
        <w:tc>
          <w:tcPr>
            <w:tcW w:w="1277" w:type="dxa"/>
            <w:vMerge w:val="restart"/>
            <w:tcBorders>
              <w:bottom w:val="single" w:sz="4" w:space="0" w:color="auto"/>
            </w:tcBorders>
            <w:shd w:val="clear" w:color="auto" w:fill="auto"/>
            <w:vAlign w:val="center"/>
          </w:tcPr>
          <w:p w14:paraId="629CA3A5"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Chimney fires</w:t>
            </w:r>
          </w:p>
        </w:tc>
        <w:tc>
          <w:tcPr>
            <w:tcW w:w="1134" w:type="dxa"/>
            <w:tcBorders>
              <w:bottom w:val="single" w:sz="4" w:space="0" w:color="auto"/>
            </w:tcBorders>
            <w:shd w:val="clear" w:color="auto" w:fill="auto"/>
            <w:vAlign w:val="center"/>
          </w:tcPr>
          <w:p w14:paraId="2E3EE887" w14:textId="77777777" w:rsidR="000B348B" w:rsidRPr="00D356CE" w:rsidRDefault="001D2AEC" w:rsidP="000B348B">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722" w:type="dxa"/>
            <w:tcBorders>
              <w:bottom w:val="single" w:sz="4" w:space="0" w:color="auto"/>
            </w:tcBorders>
            <w:shd w:val="clear" w:color="auto" w:fill="auto"/>
            <w:vAlign w:val="center"/>
          </w:tcPr>
          <w:p w14:paraId="3E6B58FC" w14:textId="77777777" w:rsidR="000B348B" w:rsidRPr="00D356CE" w:rsidRDefault="00C712F3" w:rsidP="000B348B">
            <w:pPr>
              <w:jc w:val="center"/>
              <w:rPr>
                <w:rFonts w:ascii="Century Gothic" w:hAnsi="Century Gothic" w:cstheme="minorHAnsi"/>
                <w:b/>
                <w:sz w:val="20"/>
              </w:rPr>
            </w:pPr>
            <w:r>
              <w:rPr>
                <w:rFonts w:ascii="Century Gothic" w:hAnsi="Century Gothic" w:cstheme="minorHAnsi"/>
                <w:b/>
                <w:sz w:val="20"/>
              </w:rPr>
              <w:t>13</w:t>
            </w:r>
          </w:p>
        </w:tc>
        <w:tc>
          <w:tcPr>
            <w:tcW w:w="855" w:type="dxa"/>
            <w:tcBorders>
              <w:bottom w:val="single" w:sz="4" w:space="0" w:color="auto"/>
            </w:tcBorders>
            <w:shd w:val="clear" w:color="auto" w:fill="auto"/>
            <w:vAlign w:val="center"/>
          </w:tcPr>
          <w:p w14:paraId="3741A280" w14:textId="77777777" w:rsidR="000B348B" w:rsidRPr="00D356CE" w:rsidRDefault="000B348B" w:rsidP="000B348B">
            <w:pPr>
              <w:jc w:val="center"/>
              <w:rPr>
                <w:rFonts w:ascii="Century Gothic" w:hAnsi="Century Gothic" w:cstheme="minorHAnsi"/>
                <w:b/>
                <w:sz w:val="20"/>
              </w:rPr>
            </w:pPr>
          </w:p>
        </w:tc>
        <w:tc>
          <w:tcPr>
            <w:tcW w:w="854" w:type="dxa"/>
            <w:tcBorders>
              <w:bottom w:val="single" w:sz="4" w:space="0" w:color="auto"/>
            </w:tcBorders>
            <w:shd w:val="clear" w:color="auto" w:fill="auto"/>
            <w:vAlign w:val="center"/>
          </w:tcPr>
          <w:p w14:paraId="6C03D201" w14:textId="77777777" w:rsidR="000B348B" w:rsidRPr="00D356CE" w:rsidRDefault="000B348B" w:rsidP="000B348B">
            <w:pPr>
              <w:jc w:val="center"/>
              <w:rPr>
                <w:rFonts w:ascii="Century Gothic" w:hAnsi="Century Gothic" w:cstheme="minorHAnsi"/>
                <w:b/>
                <w:sz w:val="20"/>
              </w:rPr>
            </w:pPr>
          </w:p>
        </w:tc>
        <w:tc>
          <w:tcPr>
            <w:tcW w:w="712" w:type="dxa"/>
            <w:tcBorders>
              <w:bottom w:val="single" w:sz="4" w:space="0" w:color="auto"/>
              <w:right w:val="single" w:sz="12" w:space="0" w:color="auto"/>
            </w:tcBorders>
            <w:shd w:val="clear" w:color="auto" w:fill="auto"/>
            <w:vAlign w:val="center"/>
          </w:tcPr>
          <w:p w14:paraId="699C5178" w14:textId="77777777" w:rsidR="000B348B" w:rsidRPr="00D356CE" w:rsidRDefault="000B348B" w:rsidP="000B348B">
            <w:pPr>
              <w:jc w:val="center"/>
              <w:rPr>
                <w:rFonts w:ascii="Century Gothic" w:hAnsi="Century Gothic" w:cstheme="minorHAnsi"/>
                <w:b/>
                <w:sz w:val="20"/>
              </w:rPr>
            </w:pPr>
          </w:p>
        </w:tc>
        <w:tc>
          <w:tcPr>
            <w:tcW w:w="997" w:type="dxa"/>
            <w:tcBorders>
              <w:left w:val="single" w:sz="12" w:space="0" w:color="auto"/>
              <w:bottom w:val="single" w:sz="4" w:space="0" w:color="auto"/>
            </w:tcBorders>
            <w:shd w:val="clear" w:color="auto" w:fill="auto"/>
            <w:vAlign w:val="center"/>
          </w:tcPr>
          <w:p w14:paraId="2CEE5205" w14:textId="77777777" w:rsidR="000B348B" w:rsidRPr="00D356CE" w:rsidRDefault="00C712F3" w:rsidP="000B348B">
            <w:pPr>
              <w:jc w:val="center"/>
              <w:rPr>
                <w:rFonts w:ascii="Century Gothic" w:hAnsi="Century Gothic" w:cstheme="minorHAnsi"/>
                <w:b/>
                <w:sz w:val="20"/>
              </w:rPr>
            </w:pPr>
            <w:r>
              <w:rPr>
                <w:rFonts w:ascii="Century Gothic" w:hAnsi="Century Gothic" w:cstheme="minorHAnsi"/>
                <w:b/>
                <w:sz w:val="20"/>
              </w:rPr>
              <w:t>13</w:t>
            </w:r>
          </w:p>
        </w:tc>
        <w:tc>
          <w:tcPr>
            <w:tcW w:w="998" w:type="dxa"/>
            <w:vMerge w:val="restart"/>
            <w:shd w:val="clear" w:color="auto" w:fill="00B050"/>
            <w:vAlign w:val="center"/>
          </w:tcPr>
          <w:p w14:paraId="4DCD5319" w14:textId="77777777" w:rsidR="00543532" w:rsidRPr="00D43133" w:rsidRDefault="00C712F3" w:rsidP="000B348B">
            <w:pPr>
              <w:jc w:val="center"/>
              <w:rPr>
                <w:rFonts w:ascii="Wingdings" w:eastAsia="Wingdings" w:hAnsi="Wingdings" w:cstheme="minorHAnsi"/>
                <w:sz w:val="20"/>
              </w:rPr>
            </w:pPr>
            <w:r>
              <w:rPr>
                <w:rFonts w:ascii="Wingdings" w:eastAsia="Wingdings" w:hAnsi="Wingdings" w:cstheme="minorHAnsi"/>
                <w:sz w:val="20"/>
              </w:rPr>
              <w:sym w:font="Wingdings" w:char="F0EA"/>
            </w:r>
          </w:p>
          <w:p w14:paraId="58F9B248" w14:textId="77777777" w:rsidR="000B348B" w:rsidRPr="00D43133" w:rsidRDefault="00C712F3" w:rsidP="000B348B">
            <w:pPr>
              <w:jc w:val="center"/>
              <w:rPr>
                <w:rFonts w:ascii="Century Gothic" w:hAnsi="Century Gothic" w:cstheme="minorHAnsi"/>
                <w:sz w:val="20"/>
              </w:rPr>
            </w:pPr>
            <w:r>
              <w:rPr>
                <w:rFonts w:ascii="Century Gothic" w:hAnsi="Century Gothic" w:cstheme="minorHAnsi"/>
                <w:sz w:val="20"/>
              </w:rPr>
              <w:t>31.6</w:t>
            </w:r>
            <w:r w:rsidR="000B348B" w:rsidRPr="00D43133">
              <w:rPr>
                <w:rFonts w:ascii="Century Gothic" w:hAnsi="Century Gothic" w:cstheme="minorHAnsi"/>
                <w:sz w:val="20"/>
              </w:rPr>
              <w:t>%</w:t>
            </w:r>
          </w:p>
        </w:tc>
        <w:tc>
          <w:tcPr>
            <w:tcW w:w="237" w:type="dxa"/>
            <w:tcBorders>
              <w:top w:val="nil"/>
              <w:bottom w:val="nil"/>
            </w:tcBorders>
            <w:shd w:val="clear" w:color="auto" w:fill="auto"/>
            <w:vAlign w:val="center"/>
          </w:tcPr>
          <w:p w14:paraId="7E3969F1" w14:textId="77777777" w:rsidR="000B348B" w:rsidRPr="00C84569" w:rsidRDefault="000B348B" w:rsidP="000B348B">
            <w:pPr>
              <w:jc w:val="center"/>
              <w:rPr>
                <w:rFonts w:ascii="Century Gothic" w:hAnsi="Century Gothic" w:cstheme="minorHAnsi"/>
                <w:sz w:val="20"/>
              </w:rPr>
            </w:pPr>
          </w:p>
        </w:tc>
        <w:tc>
          <w:tcPr>
            <w:tcW w:w="1145" w:type="dxa"/>
            <w:gridSpan w:val="2"/>
            <w:vMerge w:val="restart"/>
            <w:shd w:val="clear" w:color="auto" w:fill="FFFFFF" w:themeFill="background1"/>
            <w:vAlign w:val="center"/>
          </w:tcPr>
          <w:p w14:paraId="7BA23111" w14:textId="77777777" w:rsidR="000B348B" w:rsidRPr="005D4960" w:rsidRDefault="001D2AEC" w:rsidP="000B348B">
            <w:pPr>
              <w:jc w:val="center"/>
              <w:rPr>
                <w:rFonts w:ascii="Century Gothic" w:hAnsi="Century Gothic" w:cstheme="minorHAnsi"/>
                <w:sz w:val="20"/>
              </w:rPr>
            </w:pPr>
            <w:r>
              <w:rPr>
                <w:rFonts w:ascii="Century Gothic" w:hAnsi="Century Gothic" w:cstheme="minorHAnsi"/>
                <w:sz w:val="20"/>
              </w:rPr>
              <w:t>28</w:t>
            </w:r>
          </w:p>
        </w:tc>
        <w:tc>
          <w:tcPr>
            <w:tcW w:w="1276" w:type="dxa"/>
            <w:vMerge w:val="restart"/>
            <w:shd w:val="clear" w:color="auto" w:fill="00B050"/>
            <w:vAlign w:val="center"/>
          </w:tcPr>
          <w:p w14:paraId="18415662" w14:textId="77777777" w:rsidR="000B348B" w:rsidRPr="00D43133" w:rsidRDefault="000B348B" w:rsidP="000B348B">
            <w:pPr>
              <w:jc w:val="center"/>
              <w:rPr>
                <w:rFonts w:ascii="Wingdings" w:hAnsi="Wingdings" w:cstheme="minorHAnsi"/>
                <w:sz w:val="20"/>
              </w:rPr>
            </w:pPr>
            <w:r w:rsidRPr="00D43133">
              <w:rPr>
                <w:rFonts w:ascii="Wingdings" w:eastAsia="Wingdings" w:hAnsi="Wingdings" w:cstheme="minorHAnsi"/>
                <w:sz w:val="20"/>
              </w:rPr>
              <w:t></w:t>
            </w:r>
          </w:p>
          <w:p w14:paraId="1D9BB529" w14:textId="77777777" w:rsidR="000B348B" w:rsidRPr="00C84569" w:rsidRDefault="00C712F3" w:rsidP="000B348B">
            <w:pPr>
              <w:jc w:val="center"/>
              <w:rPr>
                <w:rFonts w:ascii="Century Gothic" w:hAnsi="Century Gothic" w:cstheme="minorHAnsi"/>
                <w:sz w:val="20"/>
              </w:rPr>
            </w:pPr>
            <w:r>
              <w:rPr>
                <w:rFonts w:ascii="Century Gothic" w:hAnsi="Century Gothic" w:cstheme="minorHAnsi"/>
                <w:sz w:val="20"/>
              </w:rPr>
              <w:t>53.6</w:t>
            </w:r>
            <w:r w:rsidR="000B348B" w:rsidRPr="00D43133">
              <w:rPr>
                <w:rFonts w:ascii="Century Gothic" w:hAnsi="Century Gothic" w:cstheme="minorHAnsi"/>
                <w:sz w:val="20"/>
              </w:rPr>
              <w:t>%</w:t>
            </w:r>
          </w:p>
        </w:tc>
      </w:tr>
      <w:tr w:rsidR="0070076C" w:rsidRPr="00C84569" w14:paraId="5992EE6B" w14:textId="77777777" w:rsidTr="00C712F3">
        <w:trPr>
          <w:trHeight w:val="413"/>
        </w:trPr>
        <w:tc>
          <w:tcPr>
            <w:tcW w:w="1277" w:type="dxa"/>
            <w:vMerge/>
            <w:tcBorders>
              <w:bottom w:val="single" w:sz="4" w:space="0" w:color="auto"/>
            </w:tcBorders>
            <w:shd w:val="clear" w:color="auto" w:fill="auto"/>
            <w:vAlign w:val="center"/>
          </w:tcPr>
          <w:p w14:paraId="7E94A445" w14:textId="77777777" w:rsidR="0070076C" w:rsidRPr="00C84569" w:rsidRDefault="0070076C" w:rsidP="0070076C">
            <w:pPr>
              <w:rPr>
                <w:rFonts w:ascii="Century Gothic" w:hAnsi="Century Gothic" w:cstheme="minorHAnsi"/>
                <w:sz w:val="20"/>
              </w:rPr>
            </w:pPr>
          </w:p>
        </w:tc>
        <w:tc>
          <w:tcPr>
            <w:tcW w:w="1134" w:type="dxa"/>
            <w:tcBorders>
              <w:bottom w:val="single" w:sz="4" w:space="0" w:color="auto"/>
            </w:tcBorders>
            <w:shd w:val="clear" w:color="auto" w:fill="auto"/>
            <w:vAlign w:val="center"/>
          </w:tcPr>
          <w:p w14:paraId="276EF769" w14:textId="77777777" w:rsidR="0070076C" w:rsidRPr="00C84569" w:rsidRDefault="001D2AEC" w:rsidP="0070076C">
            <w:pPr>
              <w:jc w:val="center"/>
              <w:rPr>
                <w:rFonts w:ascii="Century Gothic" w:hAnsi="Century Gothic" w:cstheme="minorHAnsi"/>
                <w:sz w:val="20"/>
              </w:rPr>
            </w:pPr>
            <w:r w:rsidRPr="00C84569">
              <w:rPr>
                <w:rFonts w:ascii="Century Gothic" w:hAnsi="Century Gothic" w:cstheme="minorHAnsi"/>
                <w:sz w:val="20"/>
              </w:rPr>
              <w:t>202</w:t>
            </w:r>
            <w:r>
              <w:rPr>
                <w:rFonts w:ascii="Century Gothic" w:hAnsi="Century Gothic" w:cstheme="minorHAnsi"/>
                <w:sz w:val="20"/>
              </w:rPr>
              <w:t>2</w:t>
            </w:r>
            <w:r w:rsidRPr="00C84569">
              <w:rPr>
                <w:rFonts w:ascii="Century Gothic" w:hAnsi="Century Gothic" w:cstheme="minorHAnsi"/>
                <w:sz w:val="20"/>
              </w:rPr>
              <w:t>-2</w:t>
            </w:r>
            <w:r>
              <w:rPr>
                <w:rFonts w:ascii="Century Gothic" w:hAnsi="Century Gothic" w:cstheme="minorHAnsi"/>
                <w:sz w:val="20"/>
              </w:rPr>
              <w:t>3</w:t>
            </w:r>
          </w:p>
        </w:tc>
        <w:tc>
          <w:tcPr>
            <w:tcW w:w="722" w:type="dxa"/>
            <w:tcBorders>
              <w:bottom w:val="single" w:sz="4" w:space="0" w:color="auto"/>
            </w:tcBorders>
            <w:shd w:val="clear" w:color="auto" w:fill="auto"/>
            <w:vAlign w:val="center"/>
          </w:tcPr>
          <w:p w14:paraId="671632DC" w14:textId="77777777" w:rsidR="0070076C" w:rsidRPr="00C84569" w:rsidRDefault="001D2AEC" w:rsidP="0070076C">
            <w:pPr>
              <w:jc w:val="center"/>
              <w:rPr>
                <w:rFonts w:ascii="Century Gothic" w:hAnsi="Century Gothic" w:cstheme="minorHAnsi"/>
                <w:sz w:val="20"/>
              </w:rPr>
            </w:pPr>
            <w:r>
              <w:rPr>
                <w:rFonts w:ascii="Century Gothic" w:hAnsi="Century Gothic" w:cstheme="minorHAnsi"/>
                <w:sz w:val="20"/>
              </w:rPr>
              <w:t>19</w:t>
            </w:r>
          </w:p>
        </w:tc>
        <w:tc>
          <w:tcPr>
            <w:tcW w:w="855" w:type="dxa"/>
            <w:tcBorders>
              <w:bottom w:val="single" w:sz="4" w:space="0" w:color="auto"/>
            </w:tcBorders>
            <w:shd w:val="clear" w:color="auto" w:fill="auto"/>
            <w:vAlign w:val="center"/>
          </w:tcPr>
          <w:p w14:paraId="59AA1935" w14:textId="77777777" w:rsidR="0070076C" w:rsidRPr="00C84569" w:rsidRDefault="0070076C" w:rsidP="0070076C">
            <w:pPr>
              <w:jc w:val="center"/>
              <w:rPr>
                <w:rFonts w:ascii="Century Gothic" w:hAnsi="Century Gothic" w:cstheme="minorHAnsi"/>
                <w:sz w:val="20"/>
              </w:rPr>
            </w:pPr>
          </w:p>
        </w:tc>
        <w:tc>
          <w:tcPr>
            <w:tcW w:w="854" w:type="dxa"/>
            <w:tcBorders>
              <w:bottom w:val="single" w:sz="4" w:space="0" w:color="auto"/>
              <w:right w:val="single" w:sz="4" w:space="0" w:color="auto"/>
            </w:tcBorders>
            <w:shd w:val="clear" w:color="auto" w:fill="auto"/>
            <w:vAlign w:val="center"/>
          </w:tcPr>
          <w:p w14:paraId="6D95E6AF" w14:textId="77777777" w:rsidR="0070076C" w:rsidRPr="00C84569" w:rsidRDefault="0070076C" w:rsidP="0070076C">
            <w:pPr>
              <w:jc w:val="center"/>
              <w:rPr>
                <w:rFonts w:ascii="Century Gothic" w:hAnsi="Century Gothic" w:cstheme="minorHAnsi"/>
                <w:sz w:val="20"/>
              </w:rPr>
            </w:pPr>
          </w:p>
        </w:tc>
        <w:tc>
          <w:tcPr>
            <w:tcW w:w="712" w:type="dxa"/>
            <w:tcBorders>
              <w:top w:val="single" w:sz="4" w:space="0" w:color="auto"/>
              <w:left w:val="single" w:sz="4" w:space="0" w:color="auto"/>
              <w:bottom w:val="single" w:sz="4" w:space="0" w:color="auto"/>
              <w:right w:val="single" w:sz="12" w:space="0" w:color="auto"/>
            </w:tcBorders>
            <w:shd w:val="clear" w:color="auto" w:fill="auto"/>
            <w:vAlign w:val="center"/>
          </w:tcPr>
          <w:p w14:paraId="2ABFBF03" w14:textId="77777777" w:rsidR="0070076C" w:rsidRPr="00C84569" w:rsidRDefault="0070076C" w:rsidP="0070076C">
            <w:pPr>
              <w:jc w:val="center"/>
              <w:rPr>
                <w:rFonts w:ascii="Century Gothic" w:hAnsi="Century Gothic" w:cstheme="minorHAnsi"/>
                <w:sz w:val="20"/>
              </w:rPr>
            </w:pPr>
          </w:p>
        </w:tc>
        <w:tc>
          <w:tcPr>
            <w:tcW w:w="997" w:type="dxa"/>
            <w:tcBorders>
              <w:left w:val="single" w:sz="12" w:space="0" w:color="auto"/>
            </w:tcBorders>
            <w:shd w:val="clear" w:color="auto" w:fill="auto"/>
            <w:vAlign w:val="center"/>
          </w:tcPr>
          <w:p w14:paraId="190F9E40" w14:textId="77777777" w:rsidR="0070076C" w:rsidRPr="00C84569" w:rsidRDefault="00F26D95" w:rsidP="0070076C">
            <w:pPr>
              <w:jc w:val="center"/>
              <w:rPr>
                <w:rFonts w:ascii="Century Gothic" w:hAnsi="Century Gothic" w:cstheme="minorHAnsi"/>
                <w:sz w:val="20"/>
              </w:rPr>
            </w:pPr>
            <w:r>
              <w:rPr>
                <w:rFonts w:ascii="Century Gothic" w:hAnsi="Century Gothic" w:cstheme="minorHAnsi"/>
                <w:sz w:val="20"/>
              </w:rPr>
              <w:t>19</w:t>
            </w:r>
          </w:p>
        </w:tc>
        <w:tc>
          <w:tcPr>
            <w:tcW w:w="998" w:type="dxa"/>
            <w:vMerge/>
            <w:tcBorders>
              <w:bottom w:val="single" w:sz="4" w:space="0" w:color="auto"/>
            </w:tcBorders>
            <w:shd w:val="clear" w:color="auto" w:fill="00B050"/>
            <w:vAlign w:val="center"/>
          </w:tcPr>
          <w:p w14:paraId="0736ADA8" w14:textId="77777777" w:rsidR="0070076C" w:rsidRPr="00C84569" w:rsidRDefault="0070076C" w:rsidP="0070076C">
            <w:pPr>
              <w:jc w:val="center"/>
              <w:rPr>
                <w:rFonts w:ascii="Century Gothic" w:hAnsi="Century Gothic" w:cstheme="minorHAnsi"/>
                <w:sz w:val="20"/>
              </w:rPr>
            </w:pPr>
          </w:p>
        </w:tc>
        <w:tc>
          <w:tcPr>
            <w:tcW w:w="237" w:type="dxa"/>
            <w:tcBorders>
              <w:top w:val="nil"/>
              <w:bottom w:val="nil"/>
            </w:tcBorders>
            <w:shd w:val="clear" w:color="auto" w:fill="auto"/>
            <w:vAlign w:val="center"/>
          </w:tcPr>
          <w:p w14:paraId="57B0C68B" w14:textId="77777777" w:rsidR="0070076C" w:rsidRPr="00C84569" w:rsidRDefault="0070076C" w:rsidP="0070076C">
            <w:pPr>
              <w:jc w:val="center"/>
              <w:rPr>
                <w:rFonts w:ascii="Century Gothic" w:hAnsi="Century Gothic" w:cstheme="minorHAnsi"/>
                <w:sz w:val="20"/>
              </w:rPr>
            </w:pPr>
          </w:p>
        </w:tc>
        <w:tc>
          <w:tcPr>
            <w:tcW w:w="1145" w:type="dxa"/>
            <w:gridSpan w:val="2"/>
            <w:vMerge/>
            <w:tcBorders>
              <w:bottom w:val="single" w:sz="4" w:space="0" w:color="auto"/>
            </w:tcBorders>
            <w:shd w:val="clear" w:color="auto" w:fill="FFFFFF" w:themeFill="background1"/>
            <w:vAlign w:val="center"/>
          </w:tcPr>
          <w:p w14:paraId="33BDAB66" w14:textId="77777777" w:rsidR="0070076C" w:rsidRPr="00C84569" w:rsidRDefault="0070076C" w:rsidP="0070076C">
            <w:pPr>
              <w:jc w:val="center"/>
              <w:rPr>
                <w:rFonts w:ascii="Century Gothic" w:hAnsi="Century Gothic" w:cstheme="minorHAnsi"/>
                <w:color w:val="FFFFFF" w:themeColor="background1"/>
                <w:sz w:val="20"/>
              </w:rPr>
            </w:pPr>
          </w:p>
        </w:tc>
        <w:tc>
          <w:tcPr>
            <w:tcW w:w="1276" w:type="dxa"/>
            <w:vMerge/>
            <w:tcBorders>
              <w:bottom w:val="single" w:sz="4" w:space="0" w:color="auto"/>
            </w:tcBorders>
            <w:shd w:val="clear" w:color="auto" w:fill="00B050"/>
            <w:vAlign w:val="center"/>
          </w:tcPr>
          <w:p w14:paraId="0E6526EC" w14:textId="77777777" w:rsidR="0070076C" w:rsidRPr="00C84569" w:rsidRDefault="0070076C" w:rsidP="0070076C">
            <w:pPr>
              <w:jc w:val="center"/>
              <w:rPr>
                <w:rFonts w:ascii="Century Gothic" w:hAnsi="Century Gothic" w:cstheme="minorHAnsi"/>
                <w:sz w:val="20"/>
              </w:rPr>
            </w:pPr>
          </w:p>
        </w:tc>
      </w:tr>
      <w:tr w:rsidR="0070076C" w:rsidRPr="00C84569" w14:paraId="2210A414" w14:textId="77777777" w:rsidTr="00D356CE">
        <w:trPr>
          <w:trHeight w:val="563"/>
        </w:trPr>
        <w:tc>
          <w:tcPr>
            <w:tcW w:w="10207" w:type="dxa"/>
            <w:gridSpan w:val="12"/>
            <w:tcBorders>
              <w:bottom w:val="single" w:sz="4" w:space="0" w:color="auto"/>
            </w:tcBorders>
            <w:shd w:val="clear" w:color="auto" w:fill="auto"/>
            <w:vAlign w:val="center"/>
          </w:tcPr>
          <w:p w14:paraId="74D17208" w14:textId="299BF4D5" w:rsidR="0070076C" w:rsidRPr="0018249B" w:rsidRDefault="004E2F08" w:rsidP="0018249B">
            <w:pPr>
              <w:rPr>
                <w:rFonts w:ascii="Century Gothic" w:hAnsi="Century Gothic" w:cstheme="minorHAnsi"/>
                <w:sz w:val="20"/>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tbl>
    <w:p w14:paraId="737360D0" w14:textId="77777777" w:rsidR="00A013E4" w:rsidRDefault="00A013E4">
      <w:pPr>
        <w:rPr>
          <w:rFonts w:ascii="Century Gothic" w:hAnsi="Century Gothic" w:cstheme="minorHAnsi"/>
        </w:rPr>
      </w:pPr>
    </w:p>
    <w:p w14:paraId="2C560BB1" w14:textId="77777777" w:rsidR="00634503" w:rsidRDefault="00634503" w:rsidP="001B5003">
      <w:pPr>
        <w:pStyle w:val="Heading2"/>
        <w:spacing w:after="120"/>
      </w:pPr>
      <w:bookmarkStart w:id="13" w:name="_Toc142552590"/>
      <w:r w:rsidRPr="005D6224">
        <w:lastRenderedPageBreak/>
        <w:t xml:space="preserve">Actions taken to </w:t>
      </w:r>
      <w:r w:rsidRPr="007B7939">
        <w:t>support the reduction</w:t>
      </w:r>
      <w:r>
        <w:t xml:space="preserve"> of</w:t>
      </w:r>
      <w:r w:rsidRPr="005D6224">
        <w:t xml:space="preserve"> fire events</w:t>
      </w:r>
      <w:r>
        <w:t xml:space="preserve"> during the previous quarter</w:t>
      </w:r>
      <w:bookmarkEnd w:id="13"/>
    </w:p>
    <w:p w14:paraId="7C0B5027" w14:textId="77777777" w:rsidR="00634503" w:rsidRDefault="00634503" w:rsidP="001B5003">
      <w:pPr>
        <w:rPr>
          <w:rFonts w:ascii="Century Gothic" w:hAnsi="Century Gothic"/>
        </w:rPr>
      </w:pPr>
      <w:r>
        <w:rPr>
          <w:rFonts w:ascii="Century Gothic" w:hAnsi="Century Gothic"/>
        </w:rPr>
        <w:t>There was a v</w:t>
      </w:r>
      <w:r w:rsidRPr="002F3F17">
        <w:rPr>
          <w:rFonts w:ascii="Century Gothic" w:hAnsi="Century Gothic"/>
        </w:rPr>
        <w:t xml:space="preserve">ery small increase of 6 </w:t>
      </w:r>
      <w:r>
        <w:rPr>
          <w:rFonts w:ascii="Century Gothic" w:hAnsi="Century Gothic"/>
        </w:rPr>
        <w:t xml:space="preserve">primary accidental </w:t>
      </w:r>
      <w:r w:rsidRPr="002F3F17">
        <w:rPr>
          <w:rFonts w:ascii="Century Gothic" w:hAnsi="Century Gothic"/>
        </w:rPr>
        <w:t xml:space="preserve">incidents attended </w:t>
      </w:r>
      <w:r>
        <w:rPr>
          <w:rFonts w:ascii="Century Gothic" w:hAnsi="Century Gothic"/>
        </w:rPr>
        <w:t>which</w:t>
      </w:r>
      <w:r w:rsidRPr="002F3F17">
        <w:rPr>
          <w:rFonts w:ascii="Century Gothic" w:hAnsi="Century Gothic"/>
        </w:rPr>
        <w:t xml:space="preserve"> remains below the 3-year average figure</w:t>
      </w:r>
      <w:r>
        <w:rPr>
          <w:rFonts w:ascii="Century Gothic" w:hAnsi="Century Gothic"/>
        </w:rPr>
        <w:t xml:space="preserve">. </w:t>
      </w:r>
    </w:p>
    <w:p w14:paraId="590ED39D" w14:textId="77777777" w:rsidR="00634503" w:rsidRDefault="00634503" w:rsidP="001B5003">
      <w:pPr>
        <w:rPr>
          <w:rFonts w:ascii="Century Gothic" w:hAnsi="Century Gothic"/>
        </w:rPr>
      </w:pPr>
    </w:p>
    <w:p w14:paraId="28D91A29" w14:textId="133A6BC1" w:rsidR="00634503" w:rsidRPr="00607F37" w:rsidRDefault="00634503" w:rsidP="001B5003">
      <w:pPr>
        <w:rPr>
          <w:rFonts w:ascii="Century Gothic" w:hAnsi="Century Gothic"/>
        </w:rPr>
      </w:pPr>
      <w:r>
        <w:rPr>
          <w:rFonts w:ascii="Century Gothic" w:hAnsi="Century Gothic"/>
        </w:rPr>
        <w:t>A v</w:t>
      </w:r>
      <w:r w:rsidRPr="0006218F">
        <w:rPr>
          <w:rFonts w:ascii="Century Gothic" w:hAnsi="Century Gothic"/>
        </w:rPr>
        <w:t xml:space="preserve">ery hot and dry spell during </w:t>
      </w:r>
      <w:r>
        <w:rPr>
          <w:rFonts w:ascii="Century Gothic" w:hAnsi="Century Gothic"/>
        </w:rPr>
        <w:t xml:space="preserve">the </w:t>
      </w:r>
      <w:r w:rsidRPr="0006218F">
        <w:rPr>
          <w:rFonts w:ascii="Century Gothic" w:hAnsi="Century Gothic"/>
        </w:rPr>
        <w:t>early part of Q1 can account for th</w:t>
      </w:r>
      <w:r>
        <w:rPr>
          <w:rFonts w:ascii="Century Gothic" w:hAnsi="Century Gothic"/>
        </w:rPr>
        <w:t>e</w:t>
      </w:r>
      <w:r w:rsidRPr="0006218F">
        <w:rPr>
          <w:rFonts w:ascii="Century Gothic" w:hAnsi="Century Gothic"/>
        </w:rPr>
        <w:t xml:space="preserve"> rise</w:t>
      </w:r>
      <w:r>
        <w:rPr>
          <w:rFonts w:ascii="Century Gothic" w:hAnsi="Century Gothic"/>
        </w:rPr>
        <w:t xml:space="preserve"> in </w:t>
      </w:r>
      <w:r w:rsidR="00B51ACD">
        <w:rPr>
          <w:rFonts w:ascii="Century Gothic" w:hAnsi="Century Gothic"/>
        </w:rPr>
        <w:t>s</w:t>
      </w:r>
      <w:r w:rsidRPr="002F3F17">
        <w:rPr>
          <w:rFonts w:ascii="Century Gothic" w:hAnsi="Century Gothic"/>
        </w:rPr>
        <w:t>econdary</w:t>
      </w:r>
      <w:r>
        <w:rPr>
          <w:rFonts w:ascii="Century Gothic" w:hAnsi="Century Gothic"/>
        </w:rPr>
        <w:t xml:space="preserve"> accidental fires. </w:t>
      </w:r>
    </w:p>
    <w:p w14:paraId="2BCD4E7E" w14:textId="77777777" w:rsidR="00634503" w:rsidRPr="0006218F" w:rsidRDefault="00634503" w:rsidP="001B5003">
      <w:pPr>
        <w:pStyle w:val="ListParagraph"/>
        <w:ind w:left="0"/>
        <w:rPr>
          <w:rFonts w:ascii="Century Gothic" w:hAnsi="Century Gothic"/>
          <w:b/>
        </w:rPr>
      </w:pPr>
    </w:p>
    <w:p w14:paraId="7E490911" w14:textId="77777777" w:rsidR="00634503" w:rsidRDefault="00634503" w:rsidP="006A471A">
      <w:pPr>
        <w:numPr>
          <w:ilvl w:val="0"/>
          <w:numId w:val="23"/>
        </w:numPr>
        <w:ind w:left="284" w:hanging="284"/>
        <w:contextualSpacing/>
        <w:rPr>
          <w:rFonts w:ascii="Century Gothic" w:hAnsi="Century Gothic"/>
        </w:rPr>
      </w:pPr>
      <w:r>
        <w:rPr>
          <w:rFonts w:ascii="Century Gothic" w:hAnsi="Century Gothic"/>
        </w:rPr>
        <w:t>4,439</w:t>
      </w:r>
      <w:r w:rsidRPr="00571409">
        <w:rPr>
          <w:rFonts w:ascii="Century Gothic" w:hAnsi="Century Gothic"/>
        </w:rPr>
        <w:t xml:space="preserve"> SAWCs have been delivered across North Wales in line with our current strategy</w:t>
      </w:r>
      <w:r>
        <w:rPr>
          <w:rFonts w:ascii="Century Gothic" w:hAnsi="Century Gothic"/>
        </w:rPr>
        <w:t xml:space="preserve"> target</w:t>
      </w:r>
      <w:r w:rsidRPr="00571409">
        <w:rPr>
          <w:rFonts w:ascii="Century Gothic" w:hAnsi="Century Gothic"/>
        </w:rPr>
        <w:t>;</w:t>
      </w:r>
    </w:p>
    <w:p w14:paraId="52EDD473" w14:textId="77777777" w:rsidR="00634503" w:rsidRDefault="00634503" w:rsidP="001B5003">
      <w:pPr>
        <w:ind w:left="284" w:hanging="284"/>
        <w:contextualSpacing/>
        <w:rPr>
          <w:rFonts w:ascii="Century Gothic" w:hAnsi="Century Gothic"/>
        </w:rPr>
      </w:pPr>
    </w:p>
    <w:p w14:paraId="08FC229D" w14:textId="5B3A34E6" w:rsidR="00634503" w:rsidRDefault="00634503" w:rsidP="006A471A">
      <w:pPr>
        <w:numPr>
          <w:ilvl w:val="0"/>
          <w:numId w:val="23"/>
        </w:numPr>
        <w:ind w:left="284" w:hanging="284"/>
        <w:contextualSpacing/>
        <w:rPr>
          <w:rFonts w:ascii="Century Gothic" w:hAnsi="Century Gothic"/>
        </w:rPr>
      </w:pPr>
      <w:r>
        <w:rPr>
          <w:rFonts w:ascii="Century Gothic" w:hAnsi="Century Gothic"/>
        </w:rPr>
        <w:t xml:space="preserve">Partnership </w:t>
      </w:r>
      <w:r w:rsidR="00082CEC">
        <w:rPr>
          <w:rFonts w:ascii="Century Gothic" w:hAnsi="Century Gothic"/>
        </w:rPr>
        <w:t>M</w:t>
      </w:r>
      <w:r>
        <w:rPr>
          <w:rFonts w:ascii="Century Gothic" w:hAnsi="Century Gothic"/>
        </w:rPr>
        <w:t>anager</w:t>
      </w:r>
      <w:r w:rsidR="00B51ACD">
        <w:rPr>
          <w:rFonts w:ascii="Century Gothic" w:hAnsi="Century Gothic"/>
        </w:rPr>
        <w:t>s</w:t>
      </w:r>
      <w:r>
        <w:rPr>
          <w:rFonts w:ascii="Century Gothic" w:hAnsi="Century Gothic"/>
        </w:rPr>
        <w:t xml:space="preserve"> continue to foster relationships with external agencies to encourage high quality referrals.</w:t>
      </w:r>
    </w:p>
    <w:p w14:paraId="4BC8848D" w14:textId="77777777" w:rsidR="00634503" w:rsidRPr="00571409" w:rsidRDefault="00634503" w:rsidP="001B5003">
      <w:pPr>
        <w:ind w:left="284" w:hanging="284"/>
        <w:contextualSpacing/>
        <w:rPr>
          <w:rFonts w:ascii="Century Gothic" w:hAnsi="Century Gothic"/>
        </w:rPr>
      </w:pPr>
    </w:p>
    <w:p w14:paraId="6691F2CE" w14:textId="77777777" w:rsidR="00634503" w:rsidRDefault="00634503" w:rsidP="006A471A">
      <w:pPr>
        <w:numPr>
          <w:ilvl w:val="0"/>
          <w:numId w:val="23"/>
        </w:numPr>
        <w:ind w:left="284" w:hanging="284"/>
        <w:contextualSpacing/>
        <w:rPr>
          <w:rFonts w:ascii="Century Gothic" w:hAnsi="Century Gothic"/>
        </w:rPr>
      </w:pPr>
      <w:r w:rsidRPr="00571409">
        <w:rPr>
          <w:rFonts w:ascii="Century Gothic" w:hAnsi="Century Gothic"/>
        </w:rPr>
        <w:t>Work with strategic partners has continued, identifying potential risks to reduce deliberate fire incidents;</w:t>
      </w:r>
    </w:p>
    <w:p w14:paraId="081CC406" w14:textId="77777777" w:rsidR="00634503" w:rsidRPr="00571409" w:rsidRDefault="00634503" w:rsidP="001B5003">
      <w:pPr>
        <w:ind w:left="284" w:hanging="284"/>
        <w:contextualSpacing/>
        <w:rPr>
          <w:rFonts w:ascii="Century Gothic" w:hAnsi="Century Gothic"/>
        </w:rPr>
      </w:pPr>
    </w:p>
    <w:p w14:paraId="5298BEF8" w14:textId="57EE301C" w:rsidR="00634503" w:rsidRDefault="00634503" w:rsidP="006A471A">
      <w:pPr>
        <w:numPr>
          <w:ilvl w:val="0"/>
          <w:numId w:val="23"/>
        </w:numPr>
        <w:ind w:left="284" w:hanging="284"/>
        <w:contextualSpacing/>
        <w:rPr>
          <w:rFonts w:ascii="Century Gothic" w:hAnsi="Century Gothic"/>
        </w:rPr>
      </w:pPr>
      <w:r w:rsidRPr="007B7939">
        <w:rPr>
          <w:rFonts w:ascii="Century Gothic" w:hAnsi="Century Gothic"/>
        </w:rPr>
        <w:t>Deliberate fire setting intervention schemes</w:t>
      </w:r>
      <w:r>
        <w:rPr>
          <w:rFonts w:ascii="Century Gothic" w:hAnsi="Century Gothic"/>
        </w:rPr>
        <w:t xml:space="preserve"> continue to be </w:t>
      </w:r>
      <w:r w:rsidRPr="007B7939">
        <w:rPr>
          <w:rFonts w:ascii="Century Gothic" w:hAnsi="Century Gothic"/>
        </w:rPr>
        <w:t>facilitated in-house and by DangerPoint;</w:t>
      </w:r>
      <w:r>
        <w:rPr>
          <w:rFonts w:ascii="Century Gothic" w:hAnsi="Century Gothic"/>
        </w:rPr>
        <w:t xml:space="preserve"> 3 internally delivered by the Arson Reduction Team</w:t>
      </w:r>
      <w:r w:rsidR="003A51AC">
        <w:rPr>
          <w:rFonts w:ascii="Century Gothic" w:hAnsi="Century Gothic"/>
        </w:rPr>
        <w:t>,</w:t>
      </w:r>
      <w:r>
        <w:rPr>
          <w:rFonts w:ascii="Century Gothic" w:hAnsi="Century Gothic"/>
        </w:rPr>
        <w:t xml:space="preserve"> and 12 Firesafe delivered by DangerPoint.  </w:t>
      </w:r>
    </w:p>
    <w:p w14:paraId="48E3110D" w14:textId="77777777" w:rsidR="00634503" w:rsidRPr="007B7939" w:rsidRDefault="00634503" w:rsidP="001B5003">
      <w:pPr>
        <w:ind w:left="284" w:hanging="284"/>
        <w:contextualSpacing/>
        <w:rPr>
          <w:rFonts w:ascii="Century Gothic" w:hAnsi="Century Gothic"/>
        </w:rPr>
      </w:pPr>
    </w:p>
    <w:p w14:paraId="4A11FB36" w14:textId="77777777" w:rsidR="00634503" w:rsidRDefault="00634503" w:rsidP="006A471A">
      <w:pPr>
        <w:numPr>
          <w:ilvl w:val="0"/>
          <w:numId w:val="23"/>
        </w:numPr>
        <w:ind w:left="284" w:hanging="284"/>
        <w:contextualSpacing/>
        <w:rPr>
          <w:rFonts w:ascii="Century Gothic" w:hAnsi="Century Gothic"/>
        </w:rPr>
      </w:pPr>
      <w:r w:rsidRPr="007B7939">
        <w:rPr>
          <w:rFonts w:ascii="Century Gothic" w:hAnsi="Century Gothic"/>
        </w:rPr>
        <w:t xml:space="preserve">New Wales Wildfire Board </w:t>
      </w:r>
      <w:r>
        <w:rPr>
          <w:rFonts w:ascii="Century Gothic" w:hAnsi="Century Gothic"/>
        </w:rPr>
        <w:t xml:space="preserve">has been </w:t>
      </w:r>
      <w:r w:rsidRPr="007B7939">
        <w:rPr>
          <w:rFonts w:ascii="Century Gothic" w:hAnsi="Century Gothic"/>
        </w:rPr>
        <w:t xml:space="preserve">established and </w:t>
      </w:r>
      <w:r>
        <w:rPr>
          <w:rFonts w:ascii="Century Gothic" w:hAnsi="Century Gothic"/>
        </w:rPr>
        <w:t xml:space="preserve">the </w:t>
      </w:r>
      <w:r w:rsidRPr="007B7939">
        <w:rPr>
          <w:rFonts w:ascii="Century Gothic" w:hAnsi="Century Gothic"/>
        </w:rPr>
        <w:t>All Wales Wildfire Charter drafted to support the reduction in accidental and deliberate secondary fires;</w:t>
      </w:r>
    </w:p>
    <w:p w14:paraId="2EDF1824" w14:textId="77777777" w:rsidR="00634503" w:rsidRPr="007B7939" w:rsidRDefault="00634503" w:rsidP="001B5003">
      <w:pPr>
        <w:ind w:left="284" w:hanging="284"/>
        <w:contextualSpacing/>
        <w:rPr>
          <w:rFonts w:ascii="Century Gothic" w:hAnsi="Century Gothic"/>
        </w:rPr>
      </w:pPr>
    </w:p>
    <w:p w14:paraId="3FADE888" w14:textId="528EB237" w:rsidR="00634503" w:rsidRPr="00607F37" w:rsidRDefault="00634503" w:rsidP="006A471A">
      <w:pPr>
        <w:numPr>
          <w:ilvl w:val="0"/>
          <w:numId w:val="23"/>
        </w:numPr>
        <w:ind w:left="284" w:hanging="284"/>
        <w:contextualSpacing/>
        <w:rPr>
          <w:rFonts w:ascii="Century Gothic" w:hAnsi="Century Gothic"/>
        </w:rPr>
      </w:pPr>
      <w:bookmarkStart w:id="14" w:name="_Hlk142564189"/>
      <w:r w:rsidRPr="007B7939">
        <w:rPr>
          <w:rFonts w:ascii="Century Gothic" w:hAnsi="Century Gothic"/>
        </w:rPr>
        <w:t xml:space="preserve">Campaign Steering Group (CSG) </w:t>
      </w:r>
      <w:r>
        <w:rPr>
          <w:rFonts w:ascii="Century Gothic" w:hAnsi="Century Gothic"/>
        </w:rPr>
        <w:t>continued to work</w:t>
      </w:r>
      <w:r w:rsidRPr="007B7939">
        <w:rPr>
          <w:rFonts w:ascii="Century Gothic" w:hAnsi="Century Gothic"/>
        </w:rPr>
        <w:t xml:space="preserve"> with Corporate Communications </w:t>
      </w:r>
      <w:r>
        <w:rPr>
          <w:rFonts w:ascii="Century Gothic" w:hAnsi="Century Gothic"/>
        </w:rPr>
        <w:t>t</w:t>
      </w:r>
      <w:r w:rsidRPr="007B7939">
        <w:rPr>
          <w:rFonts w:ascii="Century Gothic" w:hAnsi="Century Gothic"/>
        </w:rPr>
        <w:t xml:space="preserve">o proactively promote safety and </w:t>
      </w:r>
      <w:r w:rsidR="003A51AC">
        <w:rPr>
          <w:rFonts w:ascii="Century Gothic" w:hAnsi="Century Gothic"/>
        </w:rPr>
        <w:t>w</w:t>
      </w:r>
      <w:r w:rsidRPr="007B7939">
        <w:rPr>
          <w:rFonts w:ascii="Century Gothic" w:hAnsi="Century Gothic"/>
        </w:rPr>
        <w:t>ildfire messaging across all media platforms;</w:t>
      </w:r>
      <w:r>
        <w:rPr>
          <w:rFonts w:ascii="Century Gothic" w:hAnsi="Century Gothic"/>
        </w:rPr>
        <w:t xml:space="preserve"> </w:t>
      </w:r>
      <w:r w:rsidR="00C6720C">
        <w:rPr>
          <w:rFonts w:ascii="Century Gothic" w:hAnsi="Century Gothic"/>
        </w:rPr>
        <w:t>f</w:t>
      </w:r>
      <w:r>
        <w:rPr>
          <w:rFonts w:ascii="Century Gothic" w:hAnsi="Century Gothic"/>
        </w:rPr>
        <w:t xml:space="preserve">or example, </w:t>
      </w:r>
      <w:r w:rsidR="003A51AC">
        <w:rPr>
          <w:rFonts w:ascii="Century Gothic" w:hAnsi="Century Gothic"/>
        </w:rPr>
        <w:t>d</w:t>
      </w:r>
      <w:r>
        <w:rPr>
          <w:rFonts w:ascii="Century Gothic" w:hAnsi="Century Gothic"/>
        </w:rPr>
        <w:t>ementia group walks, attendance at Pride events, engagement with hard of hearing groups and societies as well as the production of new video, hospital visits and engagement at carer group meetings</w:t>
      </w:r>
      <w:r w:rsidR="003A51AC">
        <w:rPr>
          <w:rFonts w:ascii="Century Gothic" w:hAnsi="Century Gothic"/>
        </w:rPr>
        <w:t>,</w:t>
      </w:r>
      <w:r>
        <w:rPr>
          <w:rFonts w:ascii="Century Gothic" w:hAnsi="Century Gothic"/>
        </w:rPr>
        <w:t xml:space="preserve"> and refreshing of home safety advice and guidance to minority groups on our internet pages.</w:t>
      </w:r>
    </w:p>
    <w:bookmarkEnd w:id="14"/>
    <w:p w14:paraId="0DBE7FE0" w14:textId="77777777" w:rsidR="006B0EAE" w:rsidRPr="00797F4C" w:rsidRDefault="006B0EAE">
      <w:pPr>
        <w:rPr>
          <w:rFonts w:ascii="Century Gothic" w:hAnsi="Century Gothic" w:cstheme="minorHAnsi"/>
        </w:rPr>
      </w:pPr>
    </w:p>
    <w:p w14:paraId="603C7F60" w14:textId="77777777" w:rsidR="006B0EAE" w:rsidRPr="00797F4C" w:rsidRDefault="006B0EAE">
      <w:pPr>
        <w:rPr>
          <w:rFonts w:ascii="Century Gothic" w:hAnsi="Century Gothic" w:cstheme="minorHAnsi"/>
        </w:rPr>
      </w:pPr>
      <w:r w:rsidRPr="00797F4C">
        <w:rPr>
          <w:rFonts w:ascii="Century Gothic" w:hAnsi="Century Gothic" w:cstheme="minorHAnsi"/>
        </w:rPr>
        <w:br w:type="page"/>
      </w:r>
    </w:p>
    <w:p w14:paraId="0BEF7F43" w14:textId="77777777" w:rsidR="00F51759" w:rsidRPr="00797F4C" w:rsidRDefault="00F51759" w:rsidP="006A471A">
      <w:pPr>
        <w:pStyle w:val="Heading1"/>
        <w:numPr>
          <w:ilvl w:val="0"/>
          <w:numId w:val="29"/>
        </w:numPr>
        <w:ind w:left="567" w:hanging="567"/>
      </w:pPr>
      <w:bookmarkStart w:id="15" w:name="_Toc142552591"/>
      <w:bookmarkStart w:id="16" w:name="PrimaryFiresByPropertyAndMotive"/>
      <w:r w:rsidRPr="001B5003">
        <w:rPr>
          <w:sz w:val="24"/>
        </w:rPr>
        <w:lastRenderedPageBreak/>
        <w:t>Primary Fires, by Property Type and Motive</w:t>
      </w:r>
      <w:bookmarkEnd w:id="15"/>
      <w:r w:rsidRPr="001B5003">
        <w:rPr>
          <w:sz w:val="24"/>
        </w:rPr>
        <w:t xml:space="preserve"> </w:t>
      </w:r>
    </w:p>
    <w:bookmarkEnd w:id="16"/>
    <w:p w14:paraId="7DF1EAB4" w14:textId="77777777" w:rsidR="00F51759" w:rsidRPr="00797F4C" w:rsidRDefault="00F51759" w:rsidP="00F51759">
      <w:pPr>
        <w:tabs>
          <w:tab w:val="left" w:pos="142"/>
        </w:tabs>
        <w:ind w:left="720"/>
        <w:rPr>
          <w:rFonts w:ascii="Century Gothic" w:hAnsi="Century Gothic" w:cstheme="minorHAnsi"/>
        </w:rPr>
      </w:pPr>
    </w:p>
    <w:p w14:paraId="44C5F287" w14:textId="77777777" w:rsidR="001B5003" w:rsidRPr="001B5003" w:rsidRDefault="001B5003" w:rsidP="001B5003">
      <w:pPr>
        <w:pStyle w:val="ListParagraph"/>
        <w:numPr>
          <w:ilvl w:val="0"/>
          <w:numId w:val="3"/>
        </w:numPr>
        <w:rPr>
          <w:rFonts w:ascii="Century Gothic" w:hAnsi="Century Gothic" w:cstheme="minorHAnsi"/>
          <w:vanish/>
        </w:rPr>
      </w:pPr>
      <w:bookmarkStart w:id="17" w:name="_Hlk94077027"/>
      <w:bookmarkStart w:id="18" w:name="_Hlk128148979"/>
    </w:p>
    <w:p w14:paraId="78F5F7B0" w14:textId="77777777" w:rsidR="00286923" w:rsidRPr="00797F4C" w:rsidRDefault="00286923" w:rsidP="001B5003">
      <w:pPr>
        <w:pStyle w:val="ListParagraph"/>
        <w:numPr>
          <w:ilvl w:val="1"/>
          <w:numId w:val="3"/>
        </w:numPr>
        <w:ind w:left="567" w:hanging="567"/>
        <w:rPr>
          <w:rFonts w:ascii="Century Gothic" w:hAnsi="Century Gothic" w:cstheme="minorHAnsi"/>
        </w:rPr>
      </w:pPr>
      <w:r w:rsidRPr="00797F4C">
        <w:rPr>
          <w:rFonts w:ascii="Century Gothic" w:hAnsi="Century Gothic" w:cstheme="minorHAnsi"/>
        </w:rPr>
        <w:t xml:space="preserve">During the </w:t>
      </w:r>
      <w:r w:rsidR="004D5C79">
        <w:rPr>
          <w:rFonts w:ascii="Century Gothic" w:hAnsi="Century Gothic" w:cstheme="minorHAnsi"/>
        </w:rPr>
        <w:t>first quarter of 2023/24</w:t>
      </w:r>
      <w:r w:rsidR="00E37464" w:rsidRPr="00797F4C">
        <w:rPr>
          <w:rFonts w:ascii="Century Gothic" w:hAnsi="Century Gothic" w:cstheme="minorHAnsi"/>
        </w:rPr>
        <w:t>,</w:t>
      </w:r>
      <w:r w:rsidRPr="00797F4C">
        <w:rPr>
          <w:rFonts w:ascii="Century Gothic" w:hAnsi="Century Gothic" w:cstheme="minorHAnsi"/>
        </w:rPr>
        <w:t xml:space="preserve"> </w:t>
      </w:r>
      <w:r w:rsidR="00B814BD">
        <w:rPr>
          <w:rFonts w:ascii="Century Gothic" w:hAnsi="Century Gothic" w:cstheme="minorHAnsi"/>
        </w:rPr>
        <w:t>4</w:t>
      </w:r>
      <w:r w:rsidR="006A2F95">
        <w:rPr>
          <w:rFonts w:ascii="Century Gothic" w:hAnsi="Century Gothic" w:cstheme="minorHAnsi"/>
        </w:rPr>
        <w:t>0</w:t>
      </w:r>
      <w:r w:rsidRPr="00797F4C">
        <w:rPr>
          <w:rFonts w:ascii="Century Gothic" w:hAnsi="Century Gothic" w:cstheme="minorHAnsi"/>
        </w:rPr>
        <w:t xml:space="preserve"> primary fires were started deliberately</w:t>
      </w:r>
      <w:r w:rsidR="002E38D3" w:rsidRPr="00797F4C">
        <w:rPr>
          <w:rFonts w:ascii="Century Gothic" w:hAnsi="Century Gothic" w:cstheme="minorHAnsi"/>
        </w:rPr>
        <w:t>,</w:t>
      </w:r>
      <w:r w:rsidRPr="00797F4C">
        <w:rPr>
          <w:rFonts w:ascii="Century Gothic" w:hAnsi="Century Gothic" w:cstheme="minorHAnsi"/>
        </w:rPr>
        <w:t xml:space="preserve"> </w:t>
      </w:r>
      <w:r w:rsidR="00B814BD">
        <w:rPr>
          <w:rFonts w:ascii="Century Gothic" w:hAnsi="Century Gothic" w:cstheme="minorHAnsi"/>
        </w:rPr>
        <w:t xml:space="preserve">compared with </w:t>
      </w:r>
      <w:r w:rsidR="006A2F95">
        <w:rPr>
          <w:rFonts w:ascii="Century Gothic" w:hAnsi="Century Gothic" w:cstheme="minorHAnsi"/>
        </w:rPr>
        <w:t>41</w:t>
      </w:r>
      <w:r w:rsidR="00B814BD">
        <w:rPr>
          <w:rFonts w:ascii="Century Gothic" w:hAnsi="Century Gothic" w:cstheme="minorHAnsi"/>
        </w:rPr>
        <w:t xml:space="preserve"> during</w:t>
      </w:r>
      <w:r w:rsidRPr="00797F4C">
        <w:rPr>
          <w:rFonts w:ascii="Century Gothic" w:hAnsi="Century Gothic" w:cstheme="minorHAnsi"/>
        </w:rPr>
        <w:t xml:space="preserve"> </w:t>
      </w:r>
      <w:r w:rsidR="00D66879" w:rsidRPr="00797F4C">
        <w:rPr>
          <w:rFonts w:ascii="Century Gothic" w:hAnsi="Century Gothic" w:cstheme="minorHAnsi"/>
        </w:rPr>
        <w:t>202</w:t>
      </w:r>
      <w:r w:rsidR="006A2F95">
        <w:rPr>
          <w:rFonts w:ascii="Century Gothic" w:hAnsi="Century Gothic" w:cstheme="minorHAnsi"/>
        </w:rPr>
        <w:t>2</w:t>
      </w:r>
      <w:r w:rsidR="00D66879" w:rsidRPr="00797F4C">
        <w:rPr>
          <w:rFonts w:ascii="Century Gothic" w:hAnsi="Century Gothic" w:cstheme="minorHAnsi"/>
        </w:rPr>
        <w:t>/2</w:t>
      </w:r>
      <w:r w:rsidR="006A2F95">
        <w:rPr>
          <w:rFonts w:ascii="Century Gothic" w:hAnsi="Century Gothic" w:cstheme="minorHAnsi"/>
        </w:rPr>
        <w:t>3</w:t>
      </w:r>
      <w:r w:rsidRPr="00797F4C">
        <w:rPr>
          <w:rFonts w:ascii="Century Gothic" w:hAnsi="Century Gothic" w:cstheme="minorHAnsi"/>
        </w:rPr>
        <w:t xml:space="preserve">.   </w:t>
      </w:r>
      <w:bookmarkEnd w:id="17"/>
    </w:p>
    <w:p w14:paraId="0F2C0231" w14:textId="77777777" w:rsidR="00F51759" w:rsidRPr="00797F4C" w:rsidRDefault="00E05BAC" w:rsidP="001B5003">
      <w:pPr>
        <w:pStyle w:val="ListParagraph"/>
        <w:numPr>
          <w:ilvl w:val="1"/>
          <w:numId w:val="3"/>
        </w:numPr>
        <w:ind w:left="567" w:hanging="567"/>
        <w:rPr>
          <w:rFonts w:ascii="Century Gothic" w:hAnsi="Century Gothic" w:cstheme="minorHAnsi"/>
        </w:rPr>
      </w:pPr>
      <w:r>
        <w:rPr>
          <w:rFonts w:ascii="Century Gothic" w:hAnsi="Century Gothic" w:cstheme="minorHAnsi"/>
        </w:rPr>
        <w:t xml:space="preserve">There were </w:t>
      </w:r>
      <w:r w:rsidR="006A2F95">
        <w:rPr>
          <w:rFonts w:ascii="Century Gothic" w:hAnsi="Century Gothic" w:cstheme="minorHAnsi"/>
        </w:rPr>
        <w:t>8</w:t>
      </w:r>
      <w:r w:rsidR="00787503" w:rsidRPr="00797F4C">
        <w:rPr>
          <w:rFonts w:ascii="Century Gothic" w:hAnsi="Century Gothic" w:cstheme="minorHAnsi"/>
        </w:rPr>
        <w:t xml:space="preserve"> deliberate fires</w:t>
      </w:r>
      <w:r w:rsidR="00286923" w:rsidRPr="00797F4C">
        <w:rPr>
          <w:rFonts w:ascii="Century Gothic" w:hAnsi="Century Gothic" w:cstheme="minorHAnsi"/>
        </w:rPr>
        <w:t xml:space="preserve"> </w:t>
      </w:r>
      <w:r>
        <w:rPr>
          <w:rFonts w:ascii="Century Gothic" w:hAnsi="Century Gothic" w:cstheme="minorHAnsi"/>
        </w:rPr>
        <w:t>a</w:t>
      </w:r>
      <w:r w:rsidRPr="00797F4C">
        <w:rPr>
          <w:rFonts w:ascii="Century Gothic" w:hAnsi="Century Gothic" w:cstheme="minorHAnsi"/>
        </w:rPr>
        <w:t>t HMP Berwyn</w:t>
      </w:r>
      <w:r w:rsidR="00BE6ED0" w:rsidRPr="00797F4C">
        <w:rPr>
          <w:rFonts w:ascii="Century Gothic" w:hAnsi="Century Gothic" w:cstheme="minorHAnsi"/>
        </w:rPr>
        <w:t>,</w:t>
      </w:r>
      <w:r w:rsidR="00286923" w:rsidRPr="00797F4C">
        <w:rPr>
          <w:rFonts w:ascii="Century Gothic" w:hAnsi="Century Gothic" w:cstheme="minorHAnsi"/>
        </w:rPr>
        <w:t xml:space="preserve"> compared with </w:t>
      </w:r>
      <w:r w:rsidR="006A2F95">
        <w:rPr>
          <w:rFonts w:ascii="Century Gothic" w:hAnsi="Century Gothic" w:cstheme="minorHAnsi"/>
        </w:rPr>
        <w:t>4</w:t>
      </w:r>
      <w:r w:rsidR="00286923" w:rsidRPr="00797F4C">
        <w:rPr>
          <w:rFonts w:ascii="Century Gothic" w:hAnsi="Century Gothic" w:cstheme="minorHAnsi"/>
        </w:rPr>
        <w:t xml:space="preserve"> </w:t>
      </w:r>
      <w:r w:rsidR="00DC3CA8" w:rsidRPr="00797F4C">
        <w:rPr>
          <w:rFonts w:ascii="Century Gothic" w:hAnsi="Century Gothic" w:cstheme="minorHAnsi"/>
        </w:rPr>
        <w:t xml:space="preserve">in the </w:t>
      </w:r>
      <w:r w:rsidR="006A2F95">
        <w:rPr>
          <w:rFonts w:ascii="Century Gothic" w:hAnsi="Century Gothic" w:cstheme="minorHAnsi"/>
        </w:rPr>
        <w:t xml:space="preserve">same quarter of the </w:t>
      </w:r>
      <w:r w:rsidR="008B6F3D">
        <w:rPr>
          <w:rFonts w:ascii="Century Gothic" w:hAnsi="Century Gothic" w:cstheme="minorHAnsi"/>
        </w:rPr>
        <w:t>previous financial year</w:t>
      </w:r>
      <w:r w:rsidR="00286923" w:rsidRPr="00797F4C">
        <w:rPr>
          <w:rFonts w:ascii="Century Gothic" w:hAnsi="Century Gothic" w:cstheme="minorHAnsi"/>
        </w:rPr>
        <w:t>.</w:t>
      </w:r>
      <w:r w:rsidR="00A16260" w:rsidRPr="00797F4C">
        <w:rPr>
          <w:rFonts w:ascii="Century Gothic" w:hAnsi="Century Gothic" w:cstheme="minorHAnsi"/>
        </w:rPr>
        <w:t xml:space="preserve">  </w:t>
      </w:r>
      <w:r w:rsidR="00286923" w:rsidRPr="00797F4C">
        <w:rPr>
          <w:rFonts w:ascii="Century Gothic" w:hAnsi="Century Gothic" w:cstheme="minorHAnsi"/>
        </w:rPr>
        <w:t xml:space="preserve"> </w:t>
      </w:r>
      <w:r w:rsidR="001452E5" w:rsidRPr="00797F4C">
        <w:rPr>
          <w:rFonts w:ascii="Century Gothic" w:hAnsi="Century Gothic" w:cstheme="minorHAnsi"/>
        </w:rPr>
        <w:t xml:space="preserve"> </w:t>
      </w:r>
    </w:p>
    <w:bookmarkEnd w:id="18"/>
    <w:p w14:paraId="265CD0F8" w14:textId="77777777" w:rsidR="00A96A8C" w:rsidRPr="00797F4C" w:rsidRDefault="00A96A8C" w:rsidP="00A96A8C">
      <w:pPr>
        <w:pStyle w:val="ListParagraph"/>
        <w:ind w:left="709"/>
        <w:rPr>
          <w:rFonts w:ascii="Century Gothic" w:hAnsi="Century Gothic" w:cstheme="minorHAnsi"/>
        </w:rPr>
      </w:pPr>
    </w:p>
    <w:p w14:paraId="51C9724A" w14:textId="77777777" w:rsidR="00EB7ACF" w:rsidRPr="00797F4C" w:rsidRDefault="00D50875" w:rsidP="005A292E">
      <w:pPr>
        <w:autoSpaceDE w:val="0"/>
        <w:autoSpaceDN w:val="0"/>
        <w:ind w:right="95"/>
        <w:jc w:val="both"/>
        <w:rPr>
          <w:rFonts w:ascii="Century Gothic" w:hAnsi="Century Gothic" w:cstheme="minorHAnsi"/>
        </w:rPr>
      </w:pPr>
      <w:r w:rsidRPr="00797F4C">
        <w:rPr>
          <w:rFonts w:ascii="Century Gothic" w:hAnsi="Century Gothic" w:cstheme="minorHAnsi"/>
          <w:noProof/>
        </w:rPr>
        <w:drawing>
          <wp:inline distT="0" distB="0" distL="0" distR="0" wp14:anchorId="46B69436" wp14:editId="6560BA53">
            <wp:extent cx="6059902" cy="3392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059902" cy="3392943"/>
                    </a:xfrm>
                    <a:prstGeom prst="rect">
                      <a:avLst/>
                    </a:prstGeom>
                    <a:noFill/>
                  </pic:spPr>
                </pic:pic>
              </a:graphicData>
            </a:graphic>
          </wp:inline>
        </w:drawing>
      </w:r>
    </w:p>
    <w:p w14:paraId="38326390" w14:textId="77777777" w:rsidR="00BB3108" w:rsidRPr="00797F4C" w:rsidRDefault="00BB3108" w:rsidP="009961DA">
      <w:pPr>
        <w:autoSpaceDE w:val="0"/>
        <w:autoSpaceDN w:val="0"/>
        <w:ind w:left="709" w:right="95" w:hanging="709"/>
        <w:jc w:val="both"/>
        <w:rPr>
          <w:rFonts w:ascii="Century Gothic" w:hAnsi="Century Gothic" w:cstheme="minorHAnsi"/>
        </w:rPr>
      </w:pPr>
    </w:p>
    <w:p w14:paraId="00226D9F" w14:textId="77777777" w:rsidR="00EB7ACF" w:rsidRPr="00797F4C" w:rsidRDefault="00EB7ACF" w:rsidP="009961DA">
      <w:pPr>
        <w:autoSpaceDE w:val="0"/>
        <w:autoSpaceDN w:val="0"/>
        <w:ind w:left="709" w:right="95" w:hanging="709"/>
        <w:jc w:val="both"/>
        <w:rPr>
          <w:rFonts w:ascii="Century Gothic" w:hAnsi="Century Gothic" w:cstheme="minorHAnsi"/>
        </w:rPr>
      </w:pPr>
    </w:p>
    <w:tbl>
      <w:tblPr>
        <w:tblpPr w:leftFromText="180" w:rightFromText="180" w:vertAnchor="text" w:horzAnchor="margin" w:tblpY="18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92"/>
        <w:gridCol w:w="709"/>
        <w:gridCol w:w="709"/>
        <w:gridCol w:w="708"/>
        <w:gridCol w:w="567"/>
        <w:gridCol w:w="851"/>
        <w:gridCol w:w="992"/>
        <w:gridCol w:w="284"/>
        <w:gridCol w:w="1134"/>
        <w:gridCol w:w="1275"/>
      </w:tblGrid>
      <w:tr w:rsidR="004A15D3" w:rsidRPr="00C84569" w14:paraId="1DE469FB" w14:textId="77777777" w:rsidTr="00C84569">
        <w:trPr>
          <w:trHeight w:val="503"/>
        </w:trPr>
        <w:tc>
          <w:tcPr>
            <w:tcW w:w="1413" w:type="dxa"/>
            <w:tcBorders>
              <w:top w:val="single" w:sz="4" w:space="0" w:color="auto"/>
              <w:bottom w:val="single" w:sz="4" w:space="0" w:color="auto"/>
            </w:tcBorders>
            <w:shd w:val="clear" w:color="auto" w:fill="auto"/>
            <w:vAlign w:val="center"/>
          </w:tcPr>
          <w:p w14:paraId="43D42C3A" w14:textId="77777777" w:rsidR="004A15D3" w:rsidRPr="00C84569" w:rsidRDefault="004A15D3" w:rsidP="004A15D3">
            <w:pPr>
              <w:rPr>
                <w:rFonts w:ascii="Century Gothic" w:hAnsi="Century Gothic" w:cstheme="minorHAnsi"/>
                <w:sz w:val="20"/>
              </w:rPr>
            </w:pPr>
            <w:r w:rsidRPr="00C84569">
              <w:rPr>
                <w:rFonts w:ascii="Century Gothic" w:hAnsi="Century Gothic" w:cstheme="minorHAnsi"/>
                <w:b/>
                <w:sz w:val="20"/>
              </w:rPr>
              <w:t>Category</w:t>
            </w:r>
          </w:p>
        </w:tc>
        <w:tc>
          <w:tcPr>
            <w:tcW w:w="992" w:type="dxa"/>
            <w:tcBorders>
              <w:top w:val="single" w:sz="4" w:space="0" w:color="auto"/>
              <w:bottom w:val="single" w:sz="4" w:space="0" w:color="auto"/>
            </w:tcBorders>
            <w:shd w:val="clear" w:color="auto" w:fill="auto"/>
            <w:vAlign w:val="center"/>
          </w:tcPr>
          <w:p w14:paraId="3DB18124"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Year</w:t>
            </w:r>
          </w:p>
        </w:tc>
        <w:tc>
          <w:tcPr>
            <w:tcW w:w="709" w:type="dxa"/>
            <w:tcBorders>
              <w:top w:val="single" w:sz="4" w:space="0" w:color="auto"/>
              <w:bottom w:val="single" w:sz="4" w:space="0" w:color="auto"/>
            </w:tcBorders>
            <w:shd w:val="clear" w:color="auto" w:fill="auto"/>
            <w:vAlign w:val="center"/>
          </w:tcPr>
          <w:p w14:paraId="5DB422A9"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Q1</w:t>
            </w:r>
          </w:p>
        </w:tc>
        <w:tc>
          <w:tcPr>
            <w:tcW w:w="709" w:type="dxa"/>
            <w:tcBorders>
              <w:top w:val="single" w:sz="4" w:space="0" w:color="auto"/>
              <w:bottom w:val="single" w:sz="4" w:space="0" w:color="auto"/>
            </w:tcBorders>
            <w:shd w:val="clear" w:color="auto" w:fill="auto"/>
            <w:vAlign w:val="center"/>
          </w:tcPr>
          <w:p w14:paraId="62A28C67"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Q2</w:t>
            </w:r>
          </w:p>
        </w:tc>
        <w:tc>
          <w:tcPr>
            <w:tcW w:w="708" w:type="dxa"/>
            <w:tcBorders>
              <w:top w:val="single" w:sz="4" w:space="0" w:color="auto"/>
              <w:bottom w:val="single" w:sz="4" w:space="0" w:color="auto"/>
            </w:tcBorders>
            <w:shd w:val="clear" w:color="auto" w:fill="auto"/>
            <w:vAlign w:val="center"/>
          </w:tcPr>
          <w:p w14:paraId="10F1318C"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Q3</w:t>
            </w:r>
          </w:p>
        </w:tc>
        <w:tc>
          <w:tcPr>
            <w:tcW w:w="567" w:type="dxa"/>
            <w:tcBorders>
              <w:top w:val="single" w:sz="4" w:space="0" w:color="auto"/>
              <w:bottom w:val="single" w:sz="4" w:space="0" w:color="auto"/>
              <w:right w:val="single" w:sz="12" w:space="0" w:color="auto"/>
            </w:tcBorders>
            <w:shd w:val="clear" w:color="auto" w:fill="auto"/>
            <w:vAlign w:val="center"/>
          </w:tcPr>
          <w:p w14:paraId="10069171"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Q4</w:t>
            </w:r>
          </w:p>
        </w:tc>
        <w:tc>
          <w:tcPr>
            <w:tcW w:w="851" w:type="dxa"/>
            <w:tcBorders>
              <w:top w:val="single" w:sz="4" w:space="0" w:color="auto"/>
              <w:left w:val="single" w:sz="12" w:space="0" w:color="auto"/>
              <w:bottom w:val="single" w:sz="4" w:space="0" w:color="auto"/>
            </w:tcBorders>
            <w:shd w:val="clear" w:color="auto" w:fill="auto"/>
            <w:vAlign w:val="center"/>
          </w:tcPr>
          <w:p w14:paraId="67065DC3" w14:textId="77777777" w:rsidR="004A15D3" w:rsidRPr="00C84569" w:rsidRDefault="004A15D3" w:rsidP="004A15D3">
            <w:pPr>
              <w:jc w:val="center"/>
              <w:rPr>
                <w:rFonts w:ascii="Century Gothic" w:hAnsi="Century Gothic" w:cstheme="minorHAnsi"/>
                <w:b/>
                <w:sz w:val="20"/>
              </w:rPr>
            </w:pPr>
            <w:r w:rsidRPr="00C84569">
              <w:rPr>
                <w:rFonts w:ascii="Century Gothic" w:hAnsi="Century Gothic" w:cstheme="minorHAnsi"/>
                <w:b/>
                <w:sz w:val="20"/>
              </w:rPr>
              <w:t>Year- to-Date</w:t>
            </w:r>
          </w:p>
          <w:p w14:paraId="7A47E724"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(YTD)</w:t>
            </w:r>
          </w:p>
        </w:tc>
        <w:tc>
          <w:tcPr>
            <w:tcW w:w="992" w:type="dxa"/>
            <w:tcBorders>
              <w:top w:val="single" w:sz="4" w:space="0" w:color="auto"/>
              <w:bottom w:val="single" w:sz="4" w:space="0" w:color="auto"/>
              <w:right w:val="single" w:sz="4" w:space="0" w:color="auto"/>
            </w:tcBorders>
            <w:shd w:val="clear" w:color="auto" w:fill="auto"/>
            <w:vAlign w:val="center"/>
          </w:tcPr>
          <w:p w14:paraId="337B4019"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 change YTD</w:t>
            </w:r>
          </w:p>
        </w:tc>
        <w:tc>
          <w:tcPr>
            <w:tcW w:w="284" w:type="dxa"/>
            <w:tcBorders>
              <w:top w:val="nil"/>
              <w:left w:val="single" w:sz="4" w:space="0" w:color="auto"/>
              <w:bottom w:val="nil"/>
              <w:right w:val="single" w:sz="4" w:space="0" w:color="auto"/>
            </w:tcBorders>
            <w:shd w:val="clear" w:color="auto" w:fill="auto"/>
            <w:vAlign w:val="center"/>
          </w:tcPr>
          <w:p w14:paraId="1A56C7D7" w14:textId="77777777" w:rsidR="004A15D3" w:rsidRPr="00C84569" w:rsidRDefault="004A15D3" w:rsidP="004A15D3">
            <w:pPr>
              <w:jc w:val="center"/>
              <w:rPr>
                <w:rFonts w:ascii="Century Gothic" w:hAnsi="Century Gothic" w:cstheme="minorHAnsi"/>
                <w:sz w:val="20"/>
                <w:highlight w:val="yellow"/>
              </w:rPr>
            </w:pPr>
          </w:p>
        </w:tc>
        <w:tc>
          <w:tcPr>
            <w:tcW w:w="1134" w:type="dxa"/>
            <w:tcBorders>
              <w:top w:val="single" w:sz="4" w:space="0" w:color="auto"/>
              <w:left w:val="single" w:sz="4" w:space="0" w:color="auto"/>
              <w:bottom w:val="single" w:sz="4" w:space="0" w:color="auto"/>
            </w:tcBorders>
            <w:shd w:val="clear" w:color="auto" w:fill="auto"/>
            <w:vAlign w:val="center"/>
          </w:tcPr>
          <w:p w14:paraId="0E3D44E5"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Average of 3 previous years</w:t>
            </w:r>
          </w:p>
        </w:tc>
        <w:tc>
          <w:tcPr>
            <w:tcW w:w="1275" w:type="dxa"/>
            <w:tcBorders>
              <w:top w:val="single" w:sz="4" w:space="0" w:color="auto"/>
              <w:bottom w:val="single" w:sz="4" w:space="0" w:color="auto"/>
            </w:tcBorders>
            <w:shd w:val="clear" w:color="auto" w:fill="auto"/>
            <w:vAlign w:val="center"/>
          </w:tcPr>
          <w:p w14:paraId="5F88CB19" w14:textId="77777777" w:rsidR="004A15D3" w:rsidRPr="00C84569" w:rsidRDefault="004A15D3" w:rsidP="004A15D3">
            <w:pPr>
              <w:jc w:val="center"/>
              <w:rPr>
                <w:rFonts w:ascii="Century Gothic" w:hAnsi="Century Gothic" w:cstheme="minorHAnsi"/>
                <w:sz w:val="20"/>
              </w:rPr>
            </w:pPr>
            <w:r w:rsidRPr="00C84569">
              <w:rPr>
                <w:rFonts w:ascii="Century Gothic" w:hAnsi="Century Gothic" w:cstheme="minorHAnsi"/>
                <w:b/>
                <w:sz w:val="20"/>
              </w:rPr>
              <w:t>% change YTD / Average of 3 previous years</w:t>
            </w:r>
          </w:p>
        </w:tc>
      </w:tr>
      <w:tr w:rsidR="004A15D3" w:rsidRPr="00C84569" w14:paraId="380ACA4C" w14:textId="77777777" w:rsidTr="004A15D3">
        <w:trPr>
          <w:trHeight w:hRule="exact" w:val="57"/>
        </w:trPr>
        <w:tc>
          <w:tcPr>
            <w:tcW w:w="6941" w:type="dxa"/>
            <w:gridSpan w:val="8"/>
            <w:tcBorders>
              <w:top w:val="single" w:sz="4" w:space="0" w:color="auto"/>
              <w:left w:val="nil"/>
              <w:right w:val="nil"/>
            </w:tcBorders>
            <w:shd w:val="clear" w:color="auto" w:fill="auto"/>
            <w:vAlign w:val="center"/>
          </w:tcPr>
          <w:p w14:paraId="5EC28B3D" w14:textId="77777777" w:rsidR="004A15D3" w:rsidRPr="00C84569" w:rsidRDefault="004A15D3" w:rsidP="004A15D3">
            <w:pPr>
              <w:jc w:val="center"/>
              <w:rPr>
                <w:rFonts w:ascii="Century Gothic" w:hAnsi="Century Gothic" w:cstheme="minorHAnsi"/>
                <w:b/>
                <w:sz w:val="20"/>
              </w:rPr>
            </w:pPr>
          </w:p>
        </w:tc>
        <w:tc>
          <w:tcPr>
            <w:tcW w:w="284" w:type="dxa"/>
            <w:tcBorders>
              <w:top w:val="nil"/>
              <w:left w:val="nil"/>
              <w:bottom w:val="nil"/>
              <w:right w:val="nil"/>
            </w:tcBorders>
            <w:shd w:val="clear" w:color="auto" w:fill="auto"/>
            <w:vAlign w:val="center"/>
          </w:tcPr>
          <w:p w14:paraId="686480D2" w14:textId="77777777" w:rsidR="004A15D3" w:rsidRPr="00C84569" w:rsidRDefault="004A15D3" w:rsidP="004A15D3">
            <w:pPr>
              <w:jc w:val="center"/>
              <w:rPr>
                <w:rFonts w:ascii="Century Gothic" w:hAnsi="Century Gothic" w:cstheme="minorHAnsi"/>
                <w:sz w:val="20"/>
                <w:highlight w:val="yellow"/>
              </w:rPr>
            </w:pPr>
          </w:p>
        </w:tc>
        <w:tc>
          <w:tcPr>
            <w:tcW w:w="2409" w:type="dxa"/>
            <w:gridSpan w:val="2"/>
            <w:tcBorders>
              <w:top w:val="single" w:sz="4" w:space="0" w:color="auto"/>
              <w:left w:val="nil"/>
              <w:right w:val="nil"/>
            </w:tcBorders>
            <w:shd w:val="clear" w:color="auto" w:fill="auto"/>
            <w:vAlign w:val="center"/>
          </w:tcPr>
          <w:p w14:paraId="72AED413" w14:textId="77777777" w:rsidR="004A15D3" w:rsidRPr="00C84569" w:rsidRDefault="004A15D3" w:rsidP="004A15D3">
            <w:pPr>
              <w:jc w:val="center"/>
              <w:rPr>
                <w:rFonts w:ascii="Century Gothic" w:hAnsi="Century Gothic" w:cstheme="minorHAnsi"/>
                <w:b/>
                <w:sz w:val="20"/>
              </w:rPr>
            </w:pPr>
          </w:p>
        </w:tc>
      </w:tr>
      <w:tr w:rsidR="000B348B" w:rsidRPr="00C84569" w14:paraId="5DA27555" w14:textId="77777777" w:rsidTr="006D6D33">
        <w:trPr>
          <w:trHeight w:val="503"/>
        </w:trPr>
        <w:tc>
          <w:tcPr>
            <w:tcW w:w="1413" w:type="dxa"/>
            <w:vMerge w:val="restart"/>
            <w:tcBorders>
              <w:top w:val="single" w:sz="4" w:space="0" w:color="auto"/>
            </w:tcBorders>
            <w:shd w:val="clear" w:color="auto" w:fill="auto"/>
            <w:vAlign w:val="center"/>
          </w:tcPr>
          <w:p w14:paraId="10FFA6F2"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All deliberate primary fires</w:t>
            </w:r>
          </w:p>
        </w:tc>
        <w:tc>
          <w:tcPr>
            <w:tcW w:w="992" w:type="dxa"/>
            <w:tcBorders>
              <w:top w:val="single" w:sz="4" w:space="0" w:color="auto"/>
            </w:tcBorders>
            <w:shd w:val="clear" w:color="auto" w:fill="auto"/>
            <w:vAlign w:val="center"/>
          </w:tcPr>
          <w:p w14:paraId="3AB44384" w14:textId="77777777" w:rsidR="000B348B" w:rsidRPr="00D356CE" w:rsidRDefault="000B348B" w:rsidP="000B348B">
            <w:pPr>
              <w:jc w:val="center"/>
              <w:rPr>
                <w:rFonts w:ascii="Century Gothic" w:hAnsi="Century Gothic" w:cstheme="minorHAnsi"/>
                <w:b/>
                <w:sz w:val="20"/>
              </w:rPr>
            </w:pPr>
            <w:r w:rsidRPr="00D356CE">
              <w:rPr>
                <w:rFonts w:ascii="Century Gothic" w:hAnsi="Century Gothic" w:cstheme="minorHAnsi"/>
                <w:b/>
                <w:sz w:val="20"/>
              </w:rPr>
              <w:t>202</w:t>
            </w:r>
            <w:r w:rsidR="001D2AEC">
              <w:rPr>
                <w:rFonts w:ascii="Century Gothic" w:hAnsi="Century Gothic" w:cstheme="minorHAnsi"/>
                <w:b/>
                <w:sz w:val="20"/>
              </w:rPr>
              <w:t>3</w:t>
            </w:r>
            <w:r w:rsidRPr="00D356CE">
              <w:rPr>
                <w:rFonts w:ascii="Century Gothic" w:hAnsi="Century Gothic" w:cstheme="minorHAnsi"/>
                <w:b/>
                <w:sz w:val="20"/>
              </w:rPr>
              <w:t>-2</w:t>
            </w:r>
            <w:r w:rsidR="001D2AEC">
              <w:rPr>
                <w:rFonts w:ascii="Century Gothic" w:hAnsi="Century Gothic" w:cstheme="minorHAnsi"/>
                <w:b/>
                <w:sz w:val="20"/>
              </w:rPr>
              <w:t>4</w:t>
            </w:r>
          </w:p>
        </w:tc>
        <w:tc>
          <w:tcPr>
            <w:tcW w:w="709" w:type="dxa"/>
            <w:tcBorders>
              <w:top w:val="single" w:sz="4" w:space="0" w:color="auto"/>
            </w:tcBorders>
            <w:shd w:val="clear" w:color="auto" w:fill="auto"/>
            <w:vAlign w:val="center"/>
          </w:tcPr>
          <w:p w14:paraId="308F023C" w14:textId="77777777" w:rsidR="000B348B" w:rsidRPr="00D356CE" w:rsidRDefault="001715FF" w:rsidP="000B348B">
            <w:pPr>
              <w:jc w:val="center"/>
              <w:rPr>
                <w:rFonts w:ascii="Century Gothic" w:hAnsi="Century Gothic" w:cstheme="minorHAnsi"/>
                <w:b/>
                <w:sz w:val="20"/>
              </w:rPr>
            </w:pPr>
            <w:r>
              <w:rPr>
                <w:rFonts w:ascii="Century Gothic" w:hAnsi="Century Gothic" w:cstheme="minorHAnsi"/>
                <w:b/>
                <w:sz w:val="20"/>
              </w:rPr>
              <w:t>40</w:t>
            </w:r>
          </w:p>
        </w:tc>
        <w:tc>
          <w:tcPr>
            <w:tcW w:w="709" w:type="dxa"/>
            <w:tcBorders>
              <w:top w:val="single" w:sz="4" w:space="0" w:color="auto"/>
            </w:tcBorders>
            <w:shd w:val="clear" w:color="auto" w:fill="auto"/>
            <w:vAlign w:val="center"/>
          </w:tcPr>
          <w:p w14:paraId="7955851F" w14:textId="77777777" w:rsidR="000B348B" w:rsidRPr="00D356CE" w:rsidRDefault="000B348B" w:rsidP="000B348B">
            <w:pPr>
              <w:jc w:val="center"/>
              <w:rPr>
                <w:rFonts w:ascii="Century Gothic" w:hAnsi="Century Gothic" w:cstheme="minorHAnsi"/>
                <w:b/>
                <w:sz w:val="20"/>
              </w:rPr>
            </w:pPr>
          </w:p>
        </w:tc>
        <w:tc>
          <w:tcPr>
            <w:tcW w:w="708" w:type="dxa"/>
            <w:tcBorders>
              <w:top w:val="single" w:sz="4" w:space="0" w:color="auto"/>
            </w:tcBorders>
            <w:shd w:val="clear" w:color="auto" w:fill="auto"/>
            <w:vAlign w:val="center"/>
          </w:tcPr>
          <w:p w14:paraId="60E0E17C" w14:textId="77777777" w:rsidR="000B348B" w:rsidRPr="00D356CE" w:rsidRDefault="000B348B" w:rsidP="000B348B">
            <w:pPr>
              <w:jc w:val="center"/>
              <w:rPr>
                <w:rFonts w:ascii="Century Gothic" w:hAnsi="Century Gothic" w:cstheme="minorHAnsi"/>
                <w:b/>
                <w:sz w:val="20"/>
              </w:rPr>
            </w:pPr>
          </w:p>
        </w:tc>
        <w:tc>
          <w:tcPr>
            <w:tcW w:w="567" w:type="dxa"/>
            <w:tcBorders>
              <w:top w:val="single" w:sz="4" w:space="0" w:color="auto"/>
              <w:right w:val="single" w:sz="12" w:space="0" w:color="auto"/>
            </w:tcBorders>
            <w:shd w:val="clear" w:color="auto" w:fill="auto"/>
            <w:vAlign w:val="center"/>
          </w:tcPr>
          <w:p w14:paraId="2E372931" w14:textId="77777777" w:rsidR="000B348B" w:rsidRPr="00D356CE" w:rsidRDefault="000B348B" w:rsidP="000B348B">
            <w:pPr>
              <w:jc w:val="center"/>
              <w:rPr>
                <w:rFonts w:ascii="Century Gothic" w:hAnsi="Century Gothic" w:cstheme="minorHAnsi"/>
                <w:b/>
                <w:sz w:val="20"/>
              </w:rPr>
            </w:pPr>
          </w:p>
        </w:tc>
        <w:tc>
          <w:tcPr>
            <w:tcW w:w="851" w:type="dxa"/>
            <w:tcBorders>
              <w:top w:val="single" w:sz="4" w:space="0" w:color="auto"/>
              <w:left w:val="single" w:sz="12" w:space="0" w:color="auto"/>
            </w:tcBorders>
            <w:shd w:val="clear" w:color="auto" w:fill="auto"/>
            <w:vAlign w:val="center"/>
          </w:tcPr>
          <w:p w14:paraId="1533F9CC" w14:textId="77777777" w:rsidR="000B348B" w:rsidRPr="00D356CE" w:rsidRDefault="001715FF" w:rsidP="000B348B">
            <w:pPr>
              <w:jc w:val="center"/>
              <w:rPr>
                <w:rFonts w:ascii="Century Gothic" w:hAnsi="Century Gothic" w:cstheme="minorHAnsi"/>
                <w:b/>
                <w:sz w:val="20"/>
              </w:rPr>
            </w:pPr>
            <w:r>
              <w:rPr>
                <w:rFonts w:ascii="Century Gothic" w:hAnsi="Century Gothic" w:cstheme="minorHAnsi"/>
                <w:b/>
                <w:sz w:val="20"/>
              </w:rPr>
              <w:t>40</w:t>
            </w:r>
          </w:p>
        </w:tc>
        <w:tc>
          <w:tcPr>
            <w:tcW w:w="992" w:type="dxa"/>
            <w:vMerge w:val="restart"/>
            <w:tcBorders>
              <w:top w:val="single" w:sz="4" w:space="0" w:color="auto"/>
              <w:right w:val="single" w:sz="4" w:space="0" w:color="auto"/>
            </w:tcBorders>
            <w:shd w:val="clear" w:color="auto" w:fill="00B050"/>
            <w:vAlign w:val="center"/>
          </w:tcPr>
          <w:p w14:paraId="0602B50B" w14:textId="77777777" w:rsidR="006D6D33" w:rsidRDefault="006D6D33" w:rsidP="006D6D33">
            <w:pPr>
              <w:shd w:val="clear" w:color="auto" w:fill="00B050"/>
              <w:jc w:val="center"/>
              <w:rPr>
                <w:rFonts w:ascii="Wingdings" w:eastAsia="Wingdings" w:hAnsi="Wingdings" w:cstheme="minorHAnsi"/>
                <w:sz w:val="20"/>
              </w:rPr>
            </w:pPr>
            <w:r>
              <w:rPr>
                <w:rFonts w:ascii="Wingdings" w:eastAsia="Wingdings" w:hAnsi="Wingdings" w:cstheme="minorHAnsi"/>
                <w:sz w:val="20"/>
              </w:rPr>
              <w:sym w:font="Wingdings" w:char="F0EA"/>
            </w:r>
          </w:p>
          <w:p w14:paraId="30E827BC" w14:textId="77777777" w:rsidR="000B348B" w:rsidRPr="00C84569" w:rsidRDefault="006D6D33" w:rsidP="006D6D33">
            <w:pPr>
              <w:shd w:val="clear" w:color="auto" w:fill="00B050"/>
              <w:jc w:val="center"/>
              <w:rPr>
                <w:rFonts w:ascii="Century Gothic" w:hAnsi="Century Gothic" w:cstheme="minorHAnsi"/>
                <w:sz w:val="20"/>
              </w:rPr>
            </w:pPr>
            <w:r>
              <w:rPr>
                <w:rFonts w:ascii="Century Gothic" w:hAnsi="Century Gothic" w:cstheme="minorHAnsi"/>
                <w:sz w:val="20"/>
              </w:rPr>
              <w:t>2.4</w:t>
            </w:r>
            <w:r w:rsidR="000B348B" w:rsidRPr="00D43133">
              <w:rPr>
                <w:rFonts w:ascii="Century Gothic" w:hAnsi="Century Gothic" w:cstheme="minorHAnsi"/>
                <w:sz w:val="20"/>
              </w:rPr>
              <w:t>%</w:t>
            </w:r>
          </w:p>
        </w:tc>
        <w:tc>
          <w:tcPr>
            <w:tcW w:w="284" w:type="dxa"/>
            <w:tcBorders>
              <w:top w:val="nil"/>
              <w:left w:val="single" w:sz="4" w:space="0" w:color="auto"/>
              <w:bottom w:val="nil"/>
              <w:right w:val="single" w:sz="4" w:space="0" w:color="auto"/>
            </w:tcBorders>
            <w:shd w:val="clear" w:color="auto" w:fill="auto"/>
            <w:vAlign w:val="center"/>
          </w:tcPr>
          <w:p w14:paraId="55492EBD" w14:textId="77777777" w:rsidR="000B348B" w:rsidRPr="00C84569" w:rsidRDefault="000B348B" w:rsidP="000B348B">
            <w:pPr>
              <w:jc w:val="center"/>
              <w:rPr>
                <w:rFonts w:ascii="Century Gothic" w:hAnsi="Century Gothic" w:cstheme="minorHAnsi"/>
                <w:sz w:val="20"/>
                <w:highlight w:val="yellow"/>
              </w:rPr>
            </w:pPr>
          </w:p>
        </w:tc>
        <w:tc>
          <w:tcPr>
            <w:tcW w:w="1134" w:type="dxa"/>
            <w:vMerge w:val="restart"/>
            <w:tcBorders>
              <w:top w:val="single" w:sz="4" w:space="0" w:color="auto"/>
              <w:left w:val="single" w:sz="4" w:space="0" w:color="auto"/>
            </w:tcBorders>
            <w:shd w:val="clear" w:color="auto" w:fill="auto"/>
            <w:vAlign w:val="center"/>
          </w:tcPr>
          <w:p w14:paraId="7392E186" w14:textId="77777777" w:rsidR="000B348B" w:rsidRPr="005D4960" w:rsidRDefault="00F26D95" w:rsidP="000B348B">
            <w:pPr>
              <w:jc w:val="center"/>
              <w:rPr>
                <w:rFonts w:ascii="Century Gothic" w:hAnsi="Century Gothic" w:cstheme="minorHAnsi"/>
                <w:sz w:val="20"/>
                <w:highlight w:val="yellow"/>
              </w:rPr>
            </w:pPr>
            <w:r>
              <w:rPr>
                <w:rFonts w:ascii="Century Gothic" w:hAnsi="Century Gothic" w:cstheme="minorHAnsi"/>
                <w:sz w:val="20"/>
              </w:rPr>
              <w:t>41</w:t>
            </w:r>
          </w:p>
        </w:tc>
        <w:tc>
          <w:tcPr>
            <w:tcW w:w="1275" w:type="dxa"/>
            <w:vMerge w:val="restart"/>
            <w:tcBorders>
              <w:top w:val="single" w:sz="4" w:space="0" w:color="auto"/>
            </w:tcBorders>
            <w:shd w:val="clear" w:color="auto" w:fill="00B050"/>
            <w:vAlign w:val="center"/>
          </w:tcPr>
          <w:p w14:paraId="64E2BBDA" w14:textId="77777777" w:rsidR="000074C7" w:rsidRPr="00D43133" w:rsidRDefault="000074C7" w:rsidP="000B348B">
            <w:pPr>
              <w:jc w:val="center"/>
              <w:rPr>
                <w:rFonts w:ascii="Wingdings" w:hAnsi="Wingdings" w:cstheme="minorHAnsi"/>
                <w:sz w:val="20"/>
              </w:rPr>
            </w:pPr>
            <w:r w:rsidRPr="00D43133">
              <w:rPr>
                <w:rFonts w:ascii="Wingdings" w:eastAsia="Wingdings" w:hAnsi="Wingdings" w:cstheme="minorHAnsi"/>
                <w:sz w:val="20"/>
              </w:rPr>
              <w:t></w:t>
            </w:r>
          </w:p>
          <w:p w14:paraId="694D82DE" w14:textId="77777777" w:rsidR="000B348B" w:rsidRPr="00C84569" w:rsidRDefault="006D6D33" w:rsidP="000B348B">
            <w:pPr>
              <w:jc w:val="center"/>
              <w:rPr>
                <w:rFonts w:ascii="Century Gothic" w:hAnsi="Century Gothic" w:cstheme="minorHAnsi"/>
                <w:sz w:val="20"/>
                <w:highlight w:val="yellow"/>
              </w:rPr>
            </w:pPr>
            <w:r>
              <w:rPr>
                <w:rFonts w:ascii="Century Gothic" w:hAnsi="Century Gothic" w:cstheme="minorHAnsi"/>
                <w:sz w:val="20"/>
              </w:rPr>
              <w:t>2.4</w:t>
            </w:r>
            <w:r w:rsidR="000B348B" w:rsidRPr="00D43133">
              <w:rPr>
                <w:rFonts w:ascii="Century Gothic" w:hAnsi="Century Gothic" w:cstheme="minorHAnsi"/>
                <w:sz w:val="20"/>
              </w:rPr>
              <w:t>%</w:t>
            </w:r>
          </w:p>
        </w:tc>
      </w:tr>
      <w:tr w:rsidR="000B348B" w:rsidRPr="00C84569" w14:paraId="7E224DB2" w14:textId="77777777" w:rsidTr="006D6D33">
        <w:trPr>
          <w:trHeight w:val="614"/>
        </w:trPr>
        <w:tc>
          <w:tcPr>
            <w:tcW w:w="1413" w:type="dxa"/>
            <w:vMerge/>
            <w:tcBorders>
              <w:bottom w:val="single" w:sz="4" w:space="0" w:color="auto"/>
            </w:tcBorders>
            <w:shd w:val="clear" w:color="auto" w:fill="auto"/>
            <w:vAlign w:val="center"/>
          </w:tcPr>
          <w:p w14:paraId="3C7C334B" w14:textId="77777777" w:rsidR="000B348B" w:rsidRPr="00C84569" w:rsidRDefault="000B348B" w:rsidP="000B348B">
            <w:pPr>
              <w:jc w:val="center"/>
              <w:rPr>
                <w:rFonts w:ascii="Century Gothic" w:hAnsi="Century Gothic" w:cstheme="minorHAnsi"/>
                <w:sz w:val="20"/>
              </w:rPr>
            </w:pPr>
          </w:p>
        </w:tc>
        <w:tc>
          <w:tcPr>
            <w:tcW w:w="992" w:type="dxa"/>
            <w:tcBorders>
              <w:bottom w:val="single" w:sz="4" w:space="0" w:color="auto"/>
            </w:tcBorders>
            <w:shd w:val="clear" w:color="auto" w:fill="auto"/>
            <w:vAlign w:val="center"/>
          </w:tcPr>
          <w:p w14:paraId="03C88FED" w14:textId="77777777" w:rsidR="000B348B" w:rsidRPr="00C84569" w:rsidRDefault="000B348B" w:rsidP="000B348B">
            <w:pPr>
              <w:jc w:val="center"/>
              <w:rPr>
                <w:rFonts w:ascii="Century Gothic" w:hAnsi="Century Gothic" w:cstheme="minorHAnsi"/>
                <w:sz w:val="20"/>
              </w:rPr>
            </w:pPr>
            <w:r w:rsidRPr="00C84569">
              <w:rPr>
                <w:rFonts w:ascii="Century Gothic" w:hAnsi="Century Gothic" w:cstheme="minorHAnsi"/>
                <w:sz w:val="20"/>
              </w:rPr>
              <w:t>202</w:t>
            </w:r>
            <w:r w:rsidR="001D2AEC">
              <w:rPr>
                <w:rFonts w:ascii="Century Gothic" w:hAnsi="Century Gothic" w:cstheme="minorHAnsi"/>
                <w:sz w:val="20"/>
              </w:rPr>
              <w:t>2</w:t>
            </w:r>
            <w:r w:rsidRPr="00C84569">
              <w:rPr>
                <w:rFonts w:ascii="Century Gothic" w:hAnsi="Century Gothic" w:cstheme="minorHAnsi"/>
                <w:sz w:val="20"/>
              </w:rPr>
              <w:t>-2</w:t>
            </w:r>
            <w:r w:rsidR="001D2AEC">
              <w:rPr>
                <w:rFonts w:ascii="Century Gothic" w:hAnsi="Century Gothic" w:cstheme="minorHAnsi"/>
                <w:sz w:val="20"/>
              </w:rPr>
              <w:t>3</w:t>
            </w:r>
          </w:p>
        </w:tc>
        <w:tc>
          <w:tcPr>
            <w:tcW w:w="709" w:type="dxa"/>
            <w:tcBorders>
              <w:bottom w:val="single" w:sz="4" w:space="0" w:color="auto"/>
            </w:tcBorders>
            <w:shd w:val="clear" w:color="auto" w:fill="auto"/>
            <w:vAlign w:val="center"/>
          </w:tcPr>
          <w:p w14:paraId="40463C1B" w14:textId="77777777" w:rsidR="000B348B" w:rsidRPr="00C84569" w:rsidRDefault="001D2AEC" w:rsidP="000B348B">
            <w:pPr>
              <w:jc w:val="center"/>
              <w:rPr>
                <w:rFonts w:ascii="Century Gothic" w:hAnsi="Century Gothic" w:cstheme="minorHAnsi"/>
                <w:sz w:val="20"/>
              </w:rPr>
            </w:pPr>
            <w:r>
              <w:rPr>
                <w:rFonts w:ascii="Century Gothic" w:hAnsi="Century Gothic" w:cstheme="minorHAnsi"/>
                <w:sz w:val="20"/>
              </w:rPr>
              <w:t>41</w:t>
            </w:r>
          </w:p>
        </w:tc>
        <w:tc>
          <w:tcPr>
            <w:tcW w:w="709" w:type="dxa"/>
            <w:tcBorders>
              <w:bottom w:val="single" w:sz="4" w:space="0" w:color="auto"/>
            </w:tcBorders>
            <w:shd w:val="clear" w:color="auto" w:fill="auto"/>
            <w:vAlign w:val="center"/>
          </w:tcPr>
          <w:p w14:paraId="617CBCCF" w14:textId="77777777" w:rsidR="000B348B" w:rsidRPr="00C84569" w:rsidRDefault="000B348B" w:rsidP="000B348B">
            <w:pPr>
              <w:jc w:val="center"/>
              <w:rPr>
                <w:rFonts w:ascii="Century Gothic" w:hAnsi="Century Gothic" w:cstheme="minorHAnsi"/>
                <w:sz w:val="20"/>
              </w:rPr>
            </w:pPr>
          </w:p>
        </w:tc>
        <w:tc>
          <w:tcPr>
            <w:tcW w:w="708" w:type="dxa"/>
            <w:tcBorders>
              <w:bottom w:val="single" w:sz="4" w:space="0" w:color="auto"/>
            </w:tcBorders>
            <w:shd w:val="clear" w:color="auto" w:fill="auto"/>
            <w:vAlign w:val="center"/>
          </w:tcPr>
          <w:p w14:paraId="09644BB6" w14:textId="77777777" w:rsidR="000B348B" w:rsidRPr="00C84569" w:rsidRDefault="000B348B" w:rsidP="000B348B">
            <w:pPr>
              <w:jc w:val="center"/>
              <w:rPr>
                <w:rFonts w:ascii="Century Gothic" w:hAnsi="Century Gothic" w:cstheme="minorHAnsi"/>
                <w:sz w:val="20"/>
              </w:rPr>
            </w:pPr>
          </w:p>
        </w:tc>
        <w:tc>
          <w:tcPr>
            <w:tcW w:w="567" w:type="dxa"/>
            <w:tcBorders>
              <w:bottom w:val="single" w:sz="4" w:space="0" w:color="auto"/>
              <w:right w:val="single" w:sz="12" w:space="0" w:color="auto"/>
            </w:tcBorders>
            <w:shd w:val="clear" w:color="auto" w:fill="auto"/>
            <w:vAlign w:val="center"/>
          </w:tcPr>
          <w:p w14:paraId="67B937EB" w14:textId="77777777" w:rsidR="000B348B" w:rsidRPr="00C84569" w:rsidRDefault="000B348B" w:rsidP="000B348B">
            <w:pPr>
              <w:jc w:val="center"/>
              <w:rPr>
                <w:rFonts w:ascii="Century Gothic" w:hAnsi="Century Gothic" w:cstheme="minorHAnsi"/>
                <w:sz w:val="20"/>
              </w:rPr>
            </w:pPr>
          </w:p>
        </w:tc>
        <w:tc>
          <w:tcPr>
            <w:tcW w:w="851" w:type="dxa"/>
            <w:tcBorders>
              <w:left w:val="single" w:sz="12" w:space="0" w:color="auto"/>
              <w:bottom w:val="single" w:sz="4" w:space="0" w:color="auto"/>
            </w:tcBorders>
            <w:shd w:val="clear" w:color="auto" w:fill="auto"/>
            <w:vAlign w:val="center"/>
          </w:tcPr>
          <w:p w14:paraId="47A3120E"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41</w:t>
            </w:r>
          </w:p>
        </w:tc>
        <w:tc>
          <w:tcPr>
            <w:tcW w:w="992" w:type="dxa"/>
            <w:vMerge/>
            <w:tcBorders>
              <w:bottom w:val="single" w:sz="4" w:space="0" w:color="auto"/>
              <w:right w:val="single" w:sz="4" w:space="0" w:color="auto"/>
            </w:tcBorders>
            <w:shd w:val="clear" w:color="auto" w:fill="00B050"/>
            <w:vAlign w:val="center"/>
          </w:tcPr>
          <w:p w14:paraId="55F87B33" w14:textId="77777777" w:rsidR="000B348B" w:rsidRPr="00C84569" w:rsidRDefault="000B348B" w:rsidP="000B348B">
            <w:pPr>
              <w:jc w:val="center"/>
              <w:rPr>
                <w:rFonts w:ascii="Century Gothic" w:hAnsi="Century Gothic" w:cstheme="minorHAnsi"/>
                <w:sz w:val="20"/>
              </w:rPr>
            </w:pPr>
          </w:p>
        </w:tc>
        <w:tc>
          <w:tcPr>
            <w:tcW w:w="284" w:type="dxa"/>
            <w:tcBorders>
              <w:top w:val="nil"/>
              <w:left w:val="single" w:sz="4" w:space="0" w:color="auto"/>
              <w:bottom w:val="nil"/>
              <w:right w:val="single" w:sz="4" w:space="0" w:color="auto"/>
            </w:tcBorders>
            <w:shd w:val="clear" w:color="auto" w:fill="auto"/>
            <w:vAlign w:val="center"/>
          </w:tcPr>
          <w:p w14:paraId="389B44BF" w14:textId="77777777" w:rsidR="000B348B" w:rsidRPr="00C84569" w:rsidRDefault="000B348B" w:rsidP="000B348B">
            <w:pPr>
              <w:jc w:val="center"/>
              <w:rPr>
                <w:rFonts w:ascii="Century Gothic" w:hAnsi="Century Gothic" w:cstheme="minorHAnsi"/>
                <w:sz w:val="20"/>
                <w:highlight w:val="yellow"/>
              </w:rPr>
            </w:pPr>
          </w:p>
        </w:tc>
        <w:tc>
          <w:tcPr>
            <w:tcW w:w="1134" w:type="dxa"/>
            <w:vMerge/>
            <w:tcBorders>
              <w:left w:val="single" w:sz="4" w:space="0" w:color="auto"/>
              <w:bottom w:val="single" w:sz="4" w:space="0" w:color="auto"/>
            </w:tcBorders>
            <w:shd w:val="clear" w:color="auto" w:fill="auto"/>
            <w:vAlign w:val="center"/>
          </w:tcPr>
          <w:p w14:paraId="37A91879" w14:textId="77777777" w:rsidR="000B348B" w:rsidRPr="005D4960" w:rsidRDefault="000B348B" w:rsidP="000B348B">
            <w:pPr>
              <w:jc w:val="center"/>
              <w:rPr>
                <w:rFonts w:ascii="Century Gothic" w:hAnsi="Century Gothic" w:cstheme="minorHAnsi"/>
                <w:sz w:val="20"/>
                <w:highlight w:val="yellow"/>
              </w:rPr>
            </w:pPr>
          </w:p>
        </w:tc>
        <w:tc>
          <w:tcPr>
            <w:tcW w:w="1275" w:type="dxa"/>
            <w:vMerge/>
            <w:tcBorders>
              <w:bottom w:val="single" w:sz="4" w:space="0" w:color="auto"/>
            </w:tcBorders>
            <w:shd w:val="clear" w:color="auto" w:fill="00B050"/>
            <w:vAlign w:val="center"/>
          </w:tcPr>
          <w:p w14:paraId="6D1C9F90" w14:textId="77777777" w:rsidR="000B348B" w:rsidRPr="00C84569" w:rsidRDefault="000B348B" w:rsidP="000B348B">
            <w:pPr>
              <w:jc w:val="center"/>
              <w:rPr>
                <w:rFonts w:ascii="Century Gothic" w:hAnsi="Century Gothic" w:cstheme="minorHAnsi"/>
                <w:sz w:val="20"/>
                <w:highlight w:val="yellow"/>
              </w:rPr>
            </w:pPr>
          </w:p>
        </w:tc>
      </w:tr>
      <w:tr w:rsidR="004A15D3" w:rsidRPr="00C84569" w14:paraId="59347A2C" w14:textId="77777777" w:rsidTr="00C84569">
        <w:trPr>
          <w:trHeight w:hRule="exact" w:val="57"/>
        </w:trPr>
        <w:tc>
          <w:tcPr>
            <w:tcW w:w="1413" w:type="dxa"/>
            <w:tcBorders>
              <w:top w:val="single" w:sz="4" w:space="0" w:color="auto"/>
              <w:left w:val="nil"/>
              <w:bottom w:val="single" w:sz="4" w:space="0" w:color="auto"/>
              <w:right w:val="nil"/>
            </w:tcBorders>
            <w:shd w:val="clear" w:color="auto" w:fill="auto"/>
            <w:vAlign w:val="center"/>
          </w:tcPr>
          <w:p w14:paraId="050BA592" w14:textId="77777777" w:rsidR="004A15D3" w:rsidRPr="00C84569" w:rsidRDefault="004A15D3" w:rsidP="004A15D3">
            <w:pPr>
              <w:jc w:val="center"/>
              <w:rPr>
                <w:rFonts w:ascii="Century Gothic" w:hAnsi="Century Gothic" w:cstheme="minorHAnsi"/>
                <w:sz w:val="20"/>
              </w:rPr>
            </w:pPr>
          </w:p>
        </w:tc>
        <w:tc>
          <w:tcPr>
            <w:tcW w:w="992" w:type="dxa"/>
            <w:tcBorders>
              <w:top w:val="single" w:sz="4" w:space="0" w:color="auto"/>
              <w:left w:val="nil"/>
              <w:bottom w:val="single" w:sz="4" w:space="0" w:color="auto"/>
              <w:right w:val="nil"/>
            </w:tcBorders>
            <w:shd w:val="clear" w:color="auto" w:fill="auto"/>
            <w:vAlign w:val="center"/>
          </w:tcPr>
          <w:p w14:paraId="2ADB87EA" w14:textId="77777777" w:rsidR="004A15D3" w:rsidRPr="00C84569" w:rsidRDefault="004A15D3" w:rsidP="004A15D3">
            <w:pPr>
              <w:jc w:val="center"/>
              <w:rPr>
                <w:rFonts w:ascii="Century Gothic" w:hAnsi="Century Gothic" w:cstheme="minorHAnsi"/>
                <w:sz w:val="20"/>
              </w:rPr>
            </w:pPr>
          </w:p>
        </w:tc>
        <w:tc>
          <w:tcPr>
            <w:tcW w:w="709" w:type="dxa"/>
            <w:tcBorders>
              <w:top w:val="single" w:sz="4" w:space="0" w:color="auto"/>
              <w:left w:val="nil"/>
              <w:bottom w:val="single" w:sz="4" w:space="0" w:color="auto"/>
              <w:right w:val="nil"/>
            </w:tcBorders>
            <w:shd w:val="clear" w:color="auto" w:fill="auto"/>
            <w:vAlign w:val="center"/>
          </w:tcPr>
          <w:p w14:paraId="42F9E67D" w14:textId="77777777" w:rsidR="004A15D3" w:rsidRPr="00C84569" w:rsidRDefault="004A15D3" w:rsidP="004A15D3">
            <w:pPr>
              <w:jc w:val="center"/>
              <w:rPr>
                <w:rFonts w:ascii="Century Gothic" w:hAnsi="Century Gothic" w:cstheme="minorHAnsi"/>
                <w:sz w:val="20"/>
              </w:rPr>
            </w:pPr>
          </w:p>
        </w:tc>
        <w:tc>
          <w:tcPr>
            <w:tcW w:w="709" w:type="dxa"/>
            <w:tcBorders>
              <w:top w:val="single" w:sz="4" w:space="0" w:color="auto"/>
              <w:left w:val="nil"/>
              <w:bottom w:val="single" w:sz="4" w:space="0" w:color="auto"/>
              <w:right w:val="nil"/>
            </w:tcBorders>
            <w:shd w:val="clear" w:color="auto" w:fill="auto"/>
            <w:vAlign w:val="center"/>
          </w:tcPr>
          <w:p w14:paraId="080C1205" w14:textId="77777777" w:rsidR="004A15D3" w:rsidRPr="00C84569" w:rsidRDefault="004A15D3" w:rsidP="004A15D3">
            <w:pPr>
              <w:jc w:val="center"/>
              <w:rPr>
                <w:rFonts w:ascii="Century Gothic" w:hAnsi="Century Gothic" w:cstheme="minorHAnsi"/>
                <w:sz w:val="20"/>
              </w:rPr>
            </w:pPr>
          </w:p>
        </w:tc>
        <w:tc>
          <w:tcPr>
            <w:tcW w:w="708" w:type="dxa"/>
            <w:tcBorders>
              <w:top w:val="single" w:sz="4" w:space="0" w:color="auto"/>
              <w:left w:val="nil"/>
              <w:bottom w:val="single" w:sz="4" w:space="0" w:color="auto"/>
              <w:right w:val="nil"/>
            </w:tcBorders>
            <w:shd w:val="clear" w:color="auto" w:fill="auto"/>
            <w:vAlign w:val="center"/>
          </w:tcPr>
          <w:p w14:paraId="521BFDAA" w14:textId="77777777" w:rsidR="004A15D3" w:rsidRPr="00C84569" w:rsidRDefault="004A15D3" w:rsidP="004A15D3">
            <w:pPr>
              <w:jc w:val="center"/>
              <w:rPr>
                <w:rFonts w:ascii="Century Gothic" w:hAnsi="Century Gothic" w:cstheme="minorHAnsi"/>
                <w:sz w:val="20"/>
              </w:rPr>
            </w:pPr>
          </w:p>
        </w:tc>
        <w:tc>
          <w:tcPr>
            <w:tcW w:w="567" w:type="dxa"/>
            <w:tcBorders>
              <w:top w:val="single" w:sz="4" w:space="0" w:color="auto"/>
              <w:left w:val="nil"/>
              <w:bottom w:val="single" w:sz="4" w:space="0" w:color="auto"/>
              <w:right w:val="nil"/>
            </w:tcBorders>
            <w:shd w:val="clear" w:color="auto" w:fill="auto"/>
            <w:vAlign w:val="center"/>
          </w:tcPr>
          <w:p w14:paraId="16DF5746" w14:textId="77777777" w:rsidR="004A15D3" w:rsidRPr="00C84569" w:rsidRDefault="004A15D3" w:rsidP="004A15D3">
            <w:pPr>
              <w:jc w:val="center"/>
              <w:rPr>
                <w:rFonts w:ascii="Century Gothic" w:hAnsi="Century Gothic" w:cstheme="minorHAnsi"/>
                <w:sz w:val="20"/>
              </w:rPr>
            </w:pPr>
          </w:p>
        </w:tc>
        <w:tc>
          <w:tcPr>
            <w:tcW w:w="851" w:type="dxa"/>
            <w:tcBorders>
              <w:top w:val="single" w:sz="4" w:space="0" w:color="auto"/>
              <w:left w:val="nil"/>
              <w:bottom w:val="single" w:sz="4" w:space="0" w:color="auto"/>
              <w:right w:val="nil"/>
            </w:tcBorders>
            <w:shd w:val="clear" w:color="auto" w:fill="auto"/>
            <w:vAlign w:val="center"/>
          </w:tcPr>
          <w:p w14:paraId="1123DD38" w14:textId="77777777" w:rsidR="004A15D3" w:rsidRPr="00C84569" w:rsidRDefault="004A15D3" w:rsidP="004A15D3">
            <w:pPr>
              <w:jc w:val="center"/>
              <w:rPr>
                <w:rFonts w:ascii="Century Gothic" w:hAnsi="Century Gothic" w:cstheme="minorHAnsi"/>
                <w:sz w:val="20"/>
              </w:rPr>
            </w:pPr>
          </w:p>
        </w:tc>
        <w:tc>
          <w:tcPr>
            <w:tcW w:w="992" w:type="dxa"/>
            <w:tcBorders>
              <w:top w:val="single" w:sz="4" w:space="0" w:color="auto"/>
              <w:left w:val="nil"/>
              <w:bottom w:val="single" w:sz="4" w:space="0" w:color="auto"/>
              <w:right w:val="nil"/>
            </w:tcBorders>
            <w:shd w:val="clear" w:color="auto" w:fill="auto"/>
            <w:vAlign w:val="center"/>
          </w:tcPr>
          <w:p w14:paraId="27EA5715" w14:textId="77777777" w:rsidR="004A15D3" w:rsidRPr="00C84569" w:rsidRDefault="004A15D3" w:rsidP="004A15D3">
            <w:pPr>
              <w:jc w:val="center"/>
              <w:rPr>
                <w:rFonts w:ascii="Century Gothic" w:hAnsi="Century Gothic" w:cstheme="minorHAnsi"/>
                <w:sz w:val="20"/>
              </w:rPr>
            </w:pPr>
          </w:p>
        </w:tc>
        <w:tc>
          <w:tcPr>
            <w:tcW w:w="284" w:type="dxa"/>
            <w:tcBorders>
              <w:top w:val="nil"/>
              <w:left w:val="nil"/>
              <w:bottom w:val="nil"/>
              <w:right w:val="nil"/>
            </w:tcBorders>
            <w:shd w:val="clear" w:color="auto" w:fill="auto"/>
            <w:vAlign w:val="center"/>
          </w:tcPr>
          <w:p w14:paraId="641B7AC5" w14:textId="77777777" w:rsidR="004A15D3" w:rsidRPr="00C84569" w:rsidRDefault="004A15D3" w:rsidP="004A15D3">
            <w:pPr>
              <w:jc w:val="center"/>
              <w:rPr>
                <w:rFonts w:ascii="Century Gothic" w:hAnsi="Century Gothic" w:cstheme="minorHAnsi"/>
                <w:sz w:val="20"/>
                <w:highlight w:val="yellow"/>
              </w:rPr>
            </w:pPr>
          </w:p>
        </w:tc>
        <w:tc>
          <w:tcPr>
            <w:tcW w:w="1134" w:type="dxa"/>
            <w:tcBorders>
              <w:top w:val="single" w:sz="4" w:space="0" w:color="auto"/>
              <w:left w:val="nil"/>
              <w:bottom w:val="single" w:sz="4" w:space="0" w:color="auto"/>
              <w:right w:val="nil"/>
            </w:tcBorders>
            <w:shd w:val="clear" w:color="auto" w:fill="auto"/>
            <w:vAlign w:val="center"/>
          </w:tcPr>
          <w:p w14:paraId="0D41D5F9" w14:textId="77777777" w:rsidR="004A15D3" w:rsidRPr="005D4960" w:rsidRDefault="004A15D3" w:rsidP="004A15D3">
            <w:pPr>
              <w:jc w:val="center"/>
              <w:rPr>
                <w:rFonts w:ascii="Century Gothic" w:hAnsi="Century Gothic" w:cstheme="minorHAnsi"/>
                <w:sz w:val="20"/>
                <w:highlight w:val="yellow"/>
              </w:rPr>
            </w:pPr>
          </w:p>
        </w:tc>
        <w:tc>
          <w:tcPr>
            <w:tcW w:w="1275" w:type="dxa"/>
            <w:tcBorders>
              <w:top w:val="single" w:sz="4" w:space="0" w:color="auto"/>
              <w:left w:val="nil"/>
              <w:bottom w:val="single" w:sz="4" w:space="0" w:color="auto"/>
              <w:right w:val="nil"/>
            </w:tcBorders>
            <w:shd w:val="clear" w:color="auto" w:fill="auto"/>
            <w:vAlign w:val="center"/>
          </w:tcPr>
          <w:p w14:paraId="31BA7558" w14:textId="77777777" w:rsidR="004A15D3" w:rsidRPr="00C84569" w:rsidRDefault="004A15D3" w:rsidP="004A15D3">
            <w:pPr>
              <w:jc w:val="center"/>
              <w:rPr>
                <w:rFonts w:ascii="Century Gothic" w:hAnsi="Century Gothic" w:cstheme="minorHAnsi"/>
                <w:sz w:val="20"/>
                <w:highlight w:val="yellow"/>
              </w:rPr>
            </w:pPr>
          </w:p>
        </w:tc>
      </w:tr>
      <w:tr w:rsidR="000B348B" w:rsidRPr="00C84569" w14:paraId="74AD34CB" w14:textId="77777777" w:rsidTr="00F26D95">
        <w:trPr>
          <w:trHeight w:val="503"/>
        </w:trPr>
        <w:tc>
          <w:tcPr>
            <w:tcW w:w="1413" w:type="dxa"/>
            <w:vMerge w:val="restart"/>
            <w:tcBorders>
              <w:top w:val="single" w:sz="4" w:space="0" w:color="auto"/>
            </w:tcBorders>
            <w:shd w:val="clear" w:color="auto" w:fill="auto"/>
            <w:vAlign w:val="center"/>
          </w:tcPr>
          <w:p w14:paraId="4D3FD595" w14:textId="77777777" w:rsidR="000B348B" w:rsidRPr="00C84569" w:rsidRDefault="000B348B" w:rsidP="000B348B">
            <w:pPr>
              <w:rPr>
                <w:rFonts w:ascii="Century Gothic" w:hAnsi="Century Gothic" w:cstheme="minorHAnsi"/>
                <w:sz w:val="20"/>
              </w:rPr>
            </w:pPr>
            <w:r w:rsidRPr="00C84569">
              <w:rPr>
                <w:rFonts w:ascii="Century Gothic" w:hAnsi="Century Gothic" w:cstheme="minorHAnsi"/>
                <w:sz w:val="20"/>
              </w:rPr>
              <w:t>All accidental primary fires</w:t>
            </w:r>
          </w:p>
        </w:tc>
        <w:tc>
          <w:tcPr>
            <w:tcW w:w="992" w:type="dxa"/>
            <w:tcBorders>
              <w:top w:val="single" w:sz="4" w:space="0" w:color="auto"/>
            </w:tcBorders>
            <w:shd w:val="clear" w:color="auto" w:fill="auto"/>
            <w:vAlign w:val="center"/>
          </w:tcPr>
          <w:p w14:paraId="24F188AD" w14:textId="77777777" w:rsidR="000B348B" w:rsidRPr="00D356CE" w:rsidRDefault="000B348B" w:rsidP="000B348B">
            <w:pPr>
              <w:jc w:val="center"/>
              <w:rPr>
                <w:rFonts w:ascii="Century Gothic" w:hAnsi="Century Gothic" w:cstheme="minorHAnsi"/>
                <w:b/>
                <w:sz w:val="20"/>
              </w:rPr>
            </w:pPr>
            <w:r w:rsidRPr="00D356CE">
              <w:rPr>
                <w:rFonts w:ascii="Century Gothic" w:hAnsi="Century Gothic" w:cstheme="minorHAnsi"/>
                <w:b/>
                <w:sz w:val="20"/>
              </w:rPr>
              <w:t>202</w:t>
            </w:r>
            <w:r w:rsidR="001D2AEC">
              <w:rPr>
                <w:rFonts w:ascii="Century Gothic" w:hAnsi="Century Gothic" w:cstheme="minorHAnsi"/>
                <w:b/>
                <w:sz w:val="20"/>
              </w:rPr>
              <w:t>3</w:t>
            </w:r>
            <w:r w:rsidRPr="00D356CE">
              <w:rPr>
                <w:rFonts w:ascii="Century Gothic" w:hAnsi="Century Gothic" w:cstheme="minorHAnsi"/>
                <w:b/>
                <w:sz w:val="20"/>
              </w:rPr>
              <w:t>-2</w:t>
            </w:r>
            <w:r w:rsidR="001D2AEC">
              <w:rPr>
                <w:rFonts w:ascii="Century Gothic" w:hAnsi="Century Gothic" w:cstheme="minorHAnsi"/>
                <w:b/>
                <w:sz w:val="20"/>
              </w:rPr>
              <w:t>4</w:t>
            </w:r>
          </w:p>
        </w:tc>
        <w:tc>
          <w:tcPr>
            <w:tcW w:w="709" w:type="dxa"/>
            <w:tcBorders>
              <w:top w:val="single" w:sz="4" w:space="0" w:color="auto"/>
            </w:tcBorders>
            <w:shd w:val="clear" w:color="auto" w:fill="auto"/>
            <w:vAlign w:val="center"/>
          </w:tcPr>
          <w:p w14:paraId="61151CA1" w14:textId="77777777" w:rsidR="000B348B" w:rsidRPr="00D356CE" w:rsidRDefault="001715FF" w:rsidP="000B348B">
            <w:pPr>
              <w:jc w:val="center"/>
              <w:rPr>
                <w:rFonts w:ascii="Century Gothic" w:hAnsi="Century Gothic" w:cstheme="minorHAnsi"/>
                <w:b/>
                <w:sz w:val="20"/>
              </w:rPr>
            </w:pPr>
            <w:r>
              <w:rPr>
                <w:rFonts w:ascii="Century Gothic" w:hAnsi="Century Gothic" w:cstheme="minorHAnsi"/>
                <w:b/>
                <w:sz w:val="20"/>
              </w:rPr>
              <w:t>191</w:t>
            </w:r>
          </w:p>
        </w:tc>
        <w:tc>
          <w:tcPr>
            <w:tcW w:w="709" w:type="dxa"/>
            <w:tcBorders>
              <w:top w:val="single" w:sz="4" w:space="0" w:color="auto"/>
            </w:tcBorders>
            <w:shd w:val="clear" w:color="auto" w:fill="auto"/>
            <w:vAlign w:val="center"/>
          </w:tcPr>
          <w:p w14:paraId="01F826C8" w14:textId="77777777" w:rsidR="000B348B" w:rsidRPr="00D356CE" w:rsidRDefault="000B348B" w:rsidP="000B348B">
            <w:pPr>
              <w:jc w:val="center"/>
              <w:rPr>
                <w:rFonts w:ascii="Century Gothic" w:hAnsi="Century Gothic" w:cstheme="minorHAnsi"/>
                <w:b/>
                <w:sz w:val="20"/>
              </w:rPr>
            </w:pPr>
          </w:p>
        </w:tc>
        <w:tc>
          <w:tcPr>
            <w:tcW w:w="708" w:type="dxa"/>
            <w:tcBorders>
              <w:top w:val="single" w:sz="4" w:space="0" w:color="auto"/>
            </w:tcBorders>
            <w:shd w:val="clear" w:color="auto" w:fill="auto"/>
            <w:vAlign w:val="center"/>
          </w:tcPr>
          <w:p w14:paraId="27F4756A" w14:textId="77777777" w:rsidR="000B348B" w:rsidRPr="00D356CE" w:rsidRDefault="000B348B" w:rsidP="000B348B">
            <w:pPr>
              <w:jc w:val="center"/>
              <w:rPr>
                <w:rFonts w:ascii="Century Gothic" w:hAnsi="Century Gothic" w:cstheme="minorHAnsi"/>
                <w:b/>
                <w:sz w:val="20"/>
              </w:rPr>
            </w:pPr>
          </w:p>
        </w:tc>
        <w:tc>
          <w:tcPr>
            <w:tcW w:w="567" w:type="dxa"/>
            <w:tcBorders>
              <w:top w:val="single" w:sz="4" w:space="0" w:color="auto"/>
              <w:right w:val="single" w:sz="12" w:space="0" w:color="auto"/>
            </w:tcBorders>
            <w:shd w:val="clear" w:color="auto" w:fill="auto"/>
            <w:vAlign w:val="center"/>
          </w:tcPr>
          <w:p w14:paraId="6849242C" w14:textId="77777777" w:rsidR="000B348B" w:rsidRPr="00D356CE" w:rsidRDefault="000B348B" w:rsidP="000B348B">
            <w:pPr>
              <w:jc w:val="center"/>
              <w:rPr>
                <w:rFonts w:ascii="Century Gothic" w:hAnsi="Century Gothic" w:cstheme="minorHAnsi"/>
                <w:b/>
                <w:sz w:val="20"/>
              </w:rPr>
            </w:pPr>
          </w:p>
        </w:tc>
        <w:tc>
          <w:tcPr>
            <w:tcW w:w="851" w:type="dxa"/>
            <w:tcBorders>
              <w:top w:val="single" w:sz="4" w:space="0" w:color="auto"/>
              <w:left w:val="single" w:sz="12" w:space="0" w:color="auto"/>
            </w:tcBorders>
            <w:shd w:val="clear" w:color="auto" w:fill="auto"/>
            <w:vAlign w:val="center"/>
          </w:tcPr>
          <w:p w14:paraId="58FD9376" w14:textId="77777777" w:rsidR="000B348B" w:rsidRPr="00D356CE" w:rsidRDefault="001715FF" w:rsidP="000B348B">
            <w:pPr>
              <w:jc w:val="center"/>
              <w:rPr>
                <w:rFonts w:ascii="Century Gothic" w:hAnsi="Century Gothic" w:cstheme="minorHAnsi"/>
                <w:b/>
                <w:sz w:val="20"/>
              </w:rPr>
            </w:pPr>
            <w:r>
              <w:rPr>
                <w:rFonts w:ascii="Century Gothic" w:hAnsi="Century Gothic" w:cstheme="minorHAnsi"/>
                <w:b/>
                <w:sz w:val="20"/>
              </w:rPr>
              <w:t>191</w:t>
            </w:r>
          </w:p>
        </w:tc>
        <w:tc>
          <w:tcPr>
            <w:tcW w:w="992" w:type="dxa"/>
            <w:vMerge w:val="restart"/>
            <w:tcBorders>
              <w:top w:val="single" w:sz="4" w:space="0" w:color="auto"/>
              <w:right w:val="single" w:sz="4" w:space="0" w:color="auto"/>
            </w:tcBorders>
            <w:shd w:val="clear" w:color="auto" w:fill="FF0000"/>
            <w:vAlign w:val="center"/>
          </w:tcPr>
          <w:p w14:paraId="130EE9CA" w14:textId="77777777" w:rsidR="00F26D95" w:rsidRDefault="00F26D95" w:rsidP="000B348B">
            <w:pPr>
              <w:jc w:val="center"/>
              <w:rPr>
                <w:rFonts w:ascii="Wingdings" w:eastAsia="Wingdings" w:hAnsi="Wingdings" w:cstheme="minorHAnsi"/>
                <w:sz w:val="20"/>
              </w:rPr>
            </w:pPr>
            <w:r>
              <w:rPr>
                <w:rFonts w:ascii="Wingdings" w:eastAsia="Wingdings" w:hAnsi="Wingdings" w:cstheme="minorHAnsi"/>
                <w:sz w:val="20"/>
              </w:rPr>
              <w:sym w:font="Wingdings" w:char="F0E9"/>
            </w:r>
          </w:p>
          <w:p w14:paraId="3E2BAEA5" w14:textId="77777777" w:rsidR="000B348B" w:rsidRPr="00C84569" w:rsidRDefault="006D6D33" w:rsidP="000B348B">
            <w:pPr>
              <w:jc w:val="center"/>
              <w:rPr>
                <w:rFonts w:ascii="Century Gothic" w:hAnsi="Century Gothic" w:cstheme="minorHAnsi"/>
                <w:sz w:val="20"/>
              </w:rPr>
            </w:pPr>
            <w:r>
              <w:rPr>
                <w:rFonts w:ascii="Century Gothic" w:hAnsi="Century Gothic" w:cstheme="minorHAnsi"/>
                <w:sz w:val="20"/>
              </w:rPr>
              <w:t>3.2</w:t>
            </w:r>
            <w:r w:rsidR="000B348B" w:rsidRPr="00D43133">
              <w:rPr>
                <w:rFonts w:ascii="Century Gothic" w:hAnsi="Century Gothic" w:cstheme="minorHAnsi"/>
                <w:sz w:val="20"/>
              </w:rPr>
              <w:t>%</w:t>
            </w:r>
          </w:p>
        </w:tc>
        <w:tc>
          <w:tcPr>
            <w:tcW w:w="284" w:type="dxa"/>
            <w:tcBorders>
              <w:top w:val="nil"/>
              <w:left w:val="single" w:sz="4" w:space="0" w:color="auto"/>
              <w:bottom w:val="nil"/>
              <w:right w:val="single" w:sz="4" w:space="0" w:color="auto"/>
            </w:tcBorders>
            <w:shd w:val="clear" w:color="auto" w:fill="auto"/>
            <w:vAlign w:val="center"/>
          </w:tcPr>
          <w:p w14:paraId="2CD7B5A0" w14:textId="77777777" w:rsidR="000B348B" w:rsidRPr="00C84569" w:rsidRDefault="000B348B" w:rsidP="000B348B">
            <w:pPr>
              <w:jc w:val="center"/>
              <w:rPr>
                <w:rFonts w:ascii="Century Gothic" w:hAnsi="Century Gothic" w:cstheme="minorHAnsi"/>
                <w:sz w:val="20"/>
                <w:highlight w:val="yellow"/>
              </w:rPr>
            </w:pPr>
          </w:p>
        </w:tc>
        <w:tc>
          <w:tcPr>
            <w:tcW w:w="1134" w:type="dxa"/>
            <w:vMerge w:val="restart"/>
            <w:tcBorders>
              <w:top w:val="single" w:sz="4" w:space="0" w:color="auto"/>
              <w:left w:val="single" w:sz="4" w:space="0" w:color="auto"/>
            </w:tcBorders>
            <w:shd w:val="clear" w:color="auto" w:fill="auto"/>
            <w:vAlign w:val="center"/>
          </w:tcPr>
          <w:p w14:paraId="6A5F921D" w14:textId="77777777" w:rsidR="000B348B" w:rsidRPr="005D4960" w:rsidRDefault="00F26D95" w:rsidP="000B348B">
            <w:pPr>
              <w:jc w:val="center"/>
              <w:rPr>
                <w:rFonts w:ascii="Century Gothic" w:hAnsi="Century Gothic" w:cstheme="minorHAnsi"/>
                <w:sz w:val="20"/>
                <w:highlight w:val="yellow"/>
              </w:rPr>
            </w:pPr>
            <w:r>
              <w:rPr>
                <w:rFonts w:ascii="Century Gothic" w:hAnsi="Century Gothic" w:cstheme="minorHAnsi"/>
                <w:sz w:val="20"/>
              </w:rPr>
              <w:t>193</w:t>
            </w:r>
          </w:p>
        </w:tc>
        <w:tc>
          <w:tcPr>
            <w:tcW w:w="1275" w:type="dxa"/>
            <w:vMerge w:val="restart"/>
            <w:tcBorders>
              <w:top w:val="single" w:sz="4" w:space="0" w:color="auto"/>
            </w:tcBorders>
            <w:shd w:val="clear" w:color="auto" w:fill="00B050"/>
            <w:vAlign w:val="center"/>
          </w:tcPr>
          <w:p w14:paraId="6F755E50" w14:textId="77777777" w:rsidR="00F26D95" w:rsidRDefault="00F26D95" w:rsidP="001D2AEC">
            <w:pPr>
              <w:jc w:val="center"/>
              <w:rPr>
                <w:rFonts w:ascii="Wingdings" w:eastAsia="Wingdings" w:hAnsi="Wingdings" w:cstheme="minorHAnsi"/>
                <w:sz w:val="20"/>
              </w:rPr>
            </w:pPr>
            <w:r>
              <w:rPr>
                <w:rFonts w:ascii="Wingdings" w:eastAsia="Wingdings" w:hAnsi="Wingdings" w:cstheme="minorHAnsi"/>
                <w:sz w:val="20"/>
              </w:rPr>
              <w:sym w:font="Wingdings" w:char="F0EA"/>
            </w:r>
          </w:p>
          <w:p w14:paraId="04B025F7" w14:textId="77777777" w:rsidR="0009353B" w:rsidRPr="00D43133" w:rsidRDefault="006D6D33" w:rsidP="001D2AEC">
            <w:pPr>
              <w:jc w:val="center"/>
              <w:rPr>
                <w:rFonts w:ascii="Century Gothic" w:hAnsi="Century Gothic" w:cstheme="minorHAnsi"/>
                <w:sz w:val="20"/>
                <w:highlight w:val="yellow"/>
              </w:rPr>
            </w:pPr>
            <w:r>
              <w:rPr>
                <w:rFonts w:ascii="Century Gothic" w:hAnsi="Century Gothic" w:cstheme="minorHAnsi"/>
                <w:sz w:val="20"/>
              </w:rPr>
              <w:t>1.0</w:t>
            </w:r>
            <w:r w:rsidR="000B348B" w:rsidRPr="00D43133">
              <w:rPr>
                <w:rFonts w:ascii="Century Gothic" w:hAnsi="Century Gothic" w:cstheme="minorHAnsi"/>
                <w:sz w:val="20"/>
              </w:rPr>
              <w:t>%</w:t>
            </w:r>
          </w:p>
        </w:tc>
      </w:tr>
      <w:tr w:rsidR="000B348B" w:rsidRPr="00C84569" w14:paraId="20C24639" w14:textId="77777777" w:rsidTr="00F26D95">
        <w:trPr>
          <w:trHeight w:val="504"/>
        </w:trPr>
        <w:tc>
          <w:tcPr>
            <w:tcW w:w="1413" w:type="dxa"/>
            <w:vMerge/>
            <w:tcBorders>
              <w:bottom w:val="single" w:sz="4" w:space="0" w:color="auto"/>
            </w:tcBorders>
            <w:shd w:val="clear" w:color="auto" w:fill="auto"/>
            <w:vAlign w:val="center"/>
          </w:tcPr>
          <w:p w14:paraId="33CF3533" w14:textId="77777777" w:rsidR="000B348B" w:rsidRPr="00C84569" w:rsidRDefault="000B348B" w:rsidP="000B348B">
            <w:pPr>
              <w:jc w:val="center"/>
              <w:rPr>
                <w:rFonts w:ascii="Century Gothic" w:hAnsi="Century Gothic" w:cstheme="minorHAnsi"/>
                <w:sz w:val="20"/>
              </w:rPr>
            </w:pPr>
          </w:p>
        </w:tc>
        <w:tc>
          <w:tcPr>
            <w:tcW w:w="992" w:type="dxa"/>
            <w:shd w:val="clear" w:color="auto" w:fill="auto"/>
            <w:vAlign w:val="center"/>
          </w:tcPr>
          <w:p w14:paraId="2F38BD45" w14:textId="77777777" w:rsidR="000B348B" w:rsidRPr="00C84569" w:rsidRDefault="000B348B" w:rsidP="000B348B">
            <w:pPr>
              <w:jc w:val="center"/>
              <w:rPr>
                <w:rFonts w:ascii="Century Gothic" w:hAnsi="Century Gothic" w:cstheme="minorHAnsi"/>
                <w:sz w:val="20"/>
              </w:rPr>
            </w:pPr>
            <w:r w:rsidRPr="00C84569">
              <w:rPr>
                <w:rFonts w:ascii="Century Gothic" w:hAnsi="Century Gothic" w:cstheme="minorHAnsi"/>
                <w:sz w:val="20"/>
              </w:rPr>
              <w:t>202</w:t>
            </w:r>
            <w:r w:rsidR="001D2AEC">
              <w:rPr>
                <w:rFonts w:ascii="Century Gothic" w:hAnsi="Century Gothic" w:cstheme="minorHAnsi"/>
                <w:sz w:val="20"/>
              </w:rPr>
              <w:t>2</w:t>
            </w:r>
            <w:r w:rsidRPr="00C84569">
              <w:rPr>
                <w:rFonts w:ascii="Century Gothic" w:hAnsi="Century Gothic" w:cstheme="minorHAnsi"/>
                <w:sz w:val="20"/>
              </w:rPr>
              <w:t>-2</w:t>
            </w:r>
            <w:r w:rsidR="001D2AEC">
              <w:rPr>
                <w:rFonts w:ascii="Century Gothic" w:hAnsi="Century Gothic" w:cstheme="minorHAnsi"/>
                <w:sz w:val="20"/>
              </w:rPr>
              <w:t>3</w:t>
            </w:r>
          </w:p>
        </w:tc>
        <w:tc>
          <w:tcPr>
            <w:tcW w:w="709" w:type="dxa"/>
            <w:shd w:val="clear" w:color="auto" w:fill="auto"/>
            <w:vAlign w:val="center"/>
          </w:tcPr>
          <w:p w14:paraId="2EC1CE71" w14:textId="77777777" w:rsidR="000B348B" w:rsidRPr="00C84569" w:rsidRDefault="001D2AEC" w:rsidP="000B348B">
            <w:pPr>
              <w:jc w:val="center"/>
              <w:rPr>
                <w:rFonts w:ascii="Century Gothic" w:hAnsi="Century Gothic" w:cstheme="minorHAnsi"/>
                <w:sz w:val="20"/>
              </w:rPr>
            </w:pPr>
            <w:r>
              <w:rPr>
                <w:rFonts w:ascii="Century Gothic" w:hAnsi="Century Gothic" w:cstheme="minorHAnsi"/>
                <w:sz w:val="20"/>
              </w:rPr>
              <w:t>185</w:t>
            </w:r>
          </w:p>
        </w:tc>
        <w:tc>
          <w:tcPr>
            <w:tcW w:w="709" w:type="dxa"/>
            <w:shd w:val="clear" w:color="auto" w:fill="auto"/>
            <w:vAlign w:val="center"/>
          </w:tcPr>
          <w:p w14:paraId="5C199EBD" w14:textId="77777777" w:rsidR="000B348B" w:rsidRPr="00C84569" w:rsidRDefault="000B348B" w:rsidP="000B348B">
            <w:pPr>
              <w:jc w:val="center"/>
              <w:rPr>
                <w:rFonts w:ascii="Century Gothic" w:hAnsi="Century Gothic" w:cstheme="minorHAnsi"/>
                <w:sz w:val="20"/>
              </w:rPr>
            </w:pPr>
          </w:p>
        </w:tc>
        <w:tc>
          <w:tcPr>
            <w:tcW w:w="708" w:type="dxa"/>
            <w:shd w:val="clear" w:color="auto" w:fill="auto"/>
            <w:vAlign w:val="center"/>
          </w:tcPr>
          <w:p w14:paraId="5DEBA2C2" w14:textId="77777777" w:rsidR="000B348B" w:rsidRPr="00C84569" w:rsidRDefault="000B348B" w:rsidP="000B348B">
            <w:pPr>
              <w:jc w:val="center"/>
              <w:rPr>
                <w:rFonts w:ascii="Century Gothic" w:hAnsi="Century Gothic" w:cstheme="minorHAnsi"/>
                <w:sz w:val="20"/>
              </w:rPr>
            </w:pPr>
          </w:p>
        </w:tc>
        <w:tc>
          <w:tcPr>
            <w:tcW w:w="567" w:type="dxa"/>
            <w:tcBorders>
              <w:right w:val="single" w:sz="12" w:space="0" w:color="auto"/>
            </w:tcBorders>
            <w:shd w:val="clear" w:color="auto" w:fill="auto"/>
            <w:vAlign w:val="center"/>
          </w:tcPr>
          <w:p w14:paraId="33CFCE1C" w14:textId="77777777" w:rsidR="000B348B" w:rsidRPr="00C84569" w:rsidRDefault="000B348B" w:rsidP="000B348B">
            <w:pPr>
              <w:jc w:val="center"/>
              <w:rPr>
                <w:rFonts w:ascii="Century Gothic" w:hAnsi="Century Gothic" w:cstheme="minorHAnsi"/>
                <w:sz w:val="20"/>
              </w:rPr>
            </w:pPr>
          </w:p>
        </w:tc>
        <w:tc>
          <w:tcPr>
            <w:tcW w:w="851" w:type="dxa"/>
            <w:tcBorders>
              <w:left w:val="single" w:sz="12" w:space="0" w:color="auto"/>
            </w:tcBorders>
            <w:shd w:val="clear" w:color="auto" w:fill="auto"/>
            <w:vAlign w:val="center"/>
          </w:tcPr>
          <w:p w14:paraId="4622D5A6" w14:textId="77777777" w:rsidR="000B348B" w:rsidRPr="00C84569" w:rsidRDefault="00F26D95" w:rsidP="000B348B">
            <w:pPr>
              <w:jc w:val="center"/>
              <w:rPr>
                <w:rFonts w:ascii="Century Gothic" w:hAnsi="Century Gothic" w:cstheme="minorHAnsi"/>
                <w:sz w:val="20"/>
              </w:rPr>
            </w:pPr>
            <w:r>
              <w:rPr>
                <w:rFonts w:ascii="Century Gothic" w:hAnsi="Century Gothic" w:cstheme="minorHAnsi"/>
                <w:sz w:val="20"/>
              </w:rPr>
              <w:t>185</w:t>
            </w:r>
          </w:p>
        </w:tc>
        <w:tc>
          <w:tcPr>
            <w:tcW w:w="992" w:type="dxa"/>
            <w:vMerge/>
            <w:tcBorders>
              <w:bottom w:val="single" w:sz="4" w:space="0" w:color="auto"/>
              <w:right w:val="single" w:sz="4" w:space="0" w:color="auto"/>
            </w:tcBorders>
            <w:shd w:val="clear" w:color="auto" w:fill="FF0000"/>
            <w:vAlign w:val="center"/>
          </w:tcPr>
          <w:p w14:paraId="416B141A" w14:textId="77777777" w:rsidR="000B348B" w:rsidRPr="00C84569" w:rsidRDefault="000B348B" w:rsidP="000B348B">
            <w:pPr>
              <w:jc w:val="center"/>
              <w:rPr>
                <w:rFonts w:ascii="Century Gothic" w:hAnsi="Century Gothic" w:cstheme="minorHAnsi"/>
                <w:sz w:val="20"/>
              </w:rPr>
            </w:pPr>
          </w:p>
        </w:tc>
        <w:tc>
          <w:tcPr>
            <w:tcW w:w="284" w:type="dxa"/>
            <w:tcBorders>
              <w:top w:val="nil"/>
              <w:left w:val="single" w:sz="4" w:space="0" w:color="auto"/>
              <w:bottom w:val="nil"/>
              <w:right w:val="single" w:sz="4" w:space="0" w:color="auto"/>
            </w:tcBorders>
            <w:shd w:val="clear" w:color="auto" w:fill="auto"/>
            <w:vAlign w:val="center"/>
          </w:tcPr>
          <w:p w14:paraId="43EEF845" w14:textId="77777777" w:rsidR="000B348B" w:rsidRPr="00C84569" w:rsidRDefault="000B348B" w:rsidP="000B348B">
            <w:pPr>
              <w:jc w:val="center"/>
              <w:rPr>
                <w:rFonts w:ascii="Century Gothic" w:hAnsi="Century Gothic" w:cstheme="minorHAnsi"/>
                <w:sz w:val="20"/>
              </w:rPr>
            </w:pPr>
          </w:p>
        </w:tc>
        <w:tc>
          <w:tcPr>
            <w:tcW w:w="1134" w:type="dxa"/>
            <w:vMerge/>
            <w:tcBorders>
              <w:left w:val="single" w:sz="4" w:space="0" w:color="auto"/>
              <w:bottom w:val="single" w:sz="4" w:space="0" w:color="auto"/>
            </w:tcBorders>
            <w:shd w:val="clear" w:color="auto" w:fill="auto"/>
            <w:vAlign w:val="center"/>
          </w:tcPr>
          <w:p w14:paraId="41B74C34" w14:textId="77777777" w:rsidR="000B348B" w:rsidRPr="00C84569" w:rsidRDefault="000B348B" w:rsidP="000B348B">
            <w:pPr>
              <w:jc w:val="center"/>
              <w:rPr>
                <w:rFonts w:ascii="Century Gothic" w:hAnsi="Century Gothic" w:cstheme="minorHAnsi"/>
                <w:sz w:val="20"/>
              </w:rPr>
            </w:pPr>
          </w:p>
        </w:tc>
        <w:tc>
          <w:tcPr>
            <w:tcW w:w="1275" w:type="dxa"/>
            <w:vMerge/>
            <w:tcBorders>
              <w:bottom w:val="single" w:sz="4" w:space="0" w:color="auto"/>
            </w:tcBorders>
            <w:shd w:val="clear" w:color="auto" w:fill="00B050"/>
            <w:vAlign w:val="center"/>
          </w:tcPr>
          <w:p w14:paraId="2FF33844" w14:textId="77777777" w:rsidR="000B348B" w:rsidRPr="00C84569" w:rsidRDefault="000B348B" w:rsidP="000B348B">
            <w:pPr>
              <w:jc w:val="center"/>
              <w:rPr>
                <w:rFonts w:ascii="Century Gothic" w:hAnsi="Century Gothic" w:cstheme="minorHAnsi"/>
                <w:sz w:val="20"/>
              </w:rPr>
            </w:pPr>
          </w:p>
        </w:tc>
      </w:tr>
      <w:tr w:rsidR="00FC0D45" w:rsidRPr="00C84569" w14:paraId="79F13056" w14:textId="77777777" w:rsidTr="00D356CE">
        <w:trPr>
          <w:trHeight w:val="504"/>
        </w:trPr>
        <w:tc>
          <w:tcPr>
            <w:tcW w:w="9634" w:type="dxa"/>
            <w:gridSpan w:val="11"/>
            <w:tcBorders>
              <w:bottom w:val="single" w:sz="4" w:space="0" w:color="auto"/>
            </w:tcBorders>
            <w:shd w:val="clear" w:color="auto" w:fill="auto"/>
            <w:vAlign w:val="center"/>
          </w:tcPr>
          <w:p w14:paraId="580CB10D" w14:textId="7A66D86D" w:rsidR="00FC0D45" w:rsidRPr="00C84569" w:rsidRDefault="004E2F08" w:rsidP="00FC0D45">
            <w:pPr>
              <w:rPr>
                <w:rFonts w:ascii="Century Gothic" w:hAnsi="Century Gothic" w:cstheme="minorHAnsi"/>
                <w:sz w:val="20"/>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tbl>
    <w:p w14:paraId="34D853AC" w14:textId="77777777" w:rsidR="001D2AEC" w:rsidRDefault="001D2AEC" w:rsidP="00F51759">
      <w:pPr>
        <w:tabs>
          <w:tab w:val="left" w:pos="142"/>
        </w:tabs>
        <w:ind w:left="709" w:hanging="709"/>
        <w:rPr>
          <w:rFonts w:ascii="Century Gothic" w:hAnsi="Century Gothic" w:cstheme="minorHAnsi"/>
        </w:rPr>
      </w:pPr>
    </w:p>
    <w:p w14:paraId="6A0EADD8" w14:textId="77777777" w:rsidR="00F91737" w:rsidRPr="0088591F" w:rsidRDefault="001D2AEC" w:rsidP="0088591F">
      <w:pPr>
        <w:rPr>
          <w:rFonts w:ascii="Century Gothic" w:hAnsi="Century Gothic" w:cstheme="minorHAnsi"/>
        </w:rPr>
      </w:pPr>
      <w:r>
        <w:rPr>
          <w:rFonts w:ascii="Century Gothic" w:hAnsi="Century Gothic" w:cstheme="minorHAnsi"/>
        </w:rPr>
        <w:br w:type="page"/>
      </w:r>
    </w:p>
    <w:p w14:paraId="503038CB" w14:textId="201F87A3" w:rsidR="00F91737" w:rsidRPr="001B5003" w:rsidRDefault="00F91737" w:rsidP="006A471A">
      <w:pPr>
        <w:pStyle w:val="Heading1"/>
        <w:numPr>
          <w:ilvl w:val="0"/>
          <w:numId w:val="29"/>
        </w:numPr>
        <w:ind w:left="709" w:hanging="709"/>
        <w:rPr>
          <w:sz w:val="24"/>
        </w:rPr>
      </w:pPr>
      <w:bookmarkStart w:id="19" w:name="_Toc142552592"/>
      <w:r w:rsidRPr="001B5003">
        <w:rPr>
          <w:sz w:val="24"/>
        </w:rPr>
        <w:lastRenderedPageBreak/>
        <w:t xml:space="preserve">Accidental </w:t>
      </w:r>
      <w:r w:rsidR="00230ABB">
        <w:rPr>
          <w:sz w:val="24"/>
        </w:rPr>
        <w:t>F</w:t>
      </w:r>
      <w:r w:rsidRPr="001B5003">
        <w:rPr>
          <w:sz w:val="24"/>
        </w:rPr>
        <w:t xml:space="preserve">ires in </w:t>
      </w:r>
      <w:r w:rsidR="00230ABB">
        <w:rPr>
          <w:sz w:val="24"/>
        </w:rPr>
        <w:t>D</w:t>
      </w:r>
      <w:r w:rsidRPr="001B5003">
        <w:rPr>
          <w:sz w:val="24"/>
        </w:rPr>
        <w:t>wellings</w:t>
      </w:r>
      <w:bookmarkEnd w:id="19"/>
    </w:p>
    <w:p w14:paraId="64FFB137" w14:textId="77777777" w:rsidR="00F91737" w:rsidRPr="00797F4C" w:rsidRDefault="00F91737" w:rsidP="00230ABB">
      <w:pPr>
        <w:pStyle w:val="ListParagraph"/>
        <w:numPr>
          <w:ilvl w:val="0"/>
          <w:numId w:val="42"/>
        </w:numPr>
        <w:spacing w:before="120"/>
        <w:ind w:left="709" w:hanging="709"/>
        <w:contextualSpacing w:val="0"/>
        <w:rPr>
          <w:rFonts w:ascii="Century Gothic" w:hAnsi="Century Gothic" w:cstheme="minorHAnsi"/>
        </w:rPr>
      </w:pPr>
      <w:bookmarkStart w:id="20" w:name="_Hlk94077280"/>
      <w:r w:rsidRPr="00797F4C">
        <w:rPr>
          <w:rFonts w:ascii="Century Gothic" w:hAnsi="Century Gothic" w:cstheme="minorHAnsi"/>
        </w:rPr>
        <w:t xml:space="preserve">The Service attended </w:t>
      </w:r>
      <w:r w:rsidR="006D6D33">
        <w:rPr>
          <w:rFonts w:ascii="Century Gothic" w:hAnsi="Century Gothic" w:cstheme="minorHAnsi"/>
        </w:rPr>
        <w:t>89</w:t>
      </w:r>
      <w:r w:rsidRPr="00797F4C">
        <w:rPr>
          <w:rFonts w:ascii="Century Gothic" w:hAnsi="Century Gothic" w:cstheme="minorHAnsi"/>
        </w:rPr>
        <w:t xml:space="preserve"> accidental dwelling fires during the reporting period</w:t>
      </w:r>
      <w:r w:rsidR="00C93AC2">
        <w:rPr>
          <w:rFonts w:ascii="Century Gothic" w:hAnsi="Century Gothic" w:cstheme="minorHAnsi"/>
        </w:rPr>
        <w:t>;</w:t>
      </w:r>
      <w:r w:rsidRPr="00797F4C">
        <w:rPr>
          <w:rFonts w:ascii="Century Gothic" w:hAnsi="Century Gothic" w:cstheme="minorHAnsi"/>
        </w:rPr>
        <w:t xml:space="preserve"> </w:t>
      </w:r>
      <w:r w:rsidR="006D6D33">
        <w:rPr>
          <w:rFonts w:ascii="Century Gothic" w:hAnsi="Century Gothic" w:cstheme="minorHAnsi"/>
        </w:rPr>
        <w:t>8</w:t>
      </w:r>
      <w:r w:rsidRPr="00797F4C">
        <w:rPr>
          <w:rFonts w:ascii="Century Gothic" w:hAnsi="Century Gothic" w:cstheme="minorHAnsi"/>
        </w:rPr>
        <w:t xml:space="preserve"> (</w:t>
      </w:r>
      <w:r w:rsidR="006D6D33">
        <w:rPr>
          <w:rFonts w:ascii="Century Gothic" w:hAnsi="Century Gothic" w:cstheme="minorHAnsi"/>
        </w:rPr>
        <w:t>9.9</w:t>
      </w:r>
      <w:r w:rsidRPr="00797F4C">
        <w:rPr>
          <w:rFonts w:ascii="Century Gothic" w:hAnsi="Century Gothic" w:cstheme="minorHAnsi"/>
        </w:rPr>
        <w:t xml:space="preserve">%) </w:t>
      </w:r>
      <w:r w:rsidR="00347E1E">
        <w:rPr>
          <w:rFonts w:ascii="Century Gothic" w:hAnsi="Century Gothic" w:cstheme="minorHAnsi"/>
        </w:rPr>
        <w:t>more</w:t>
      </w:r>
      <w:r w:rsidRPr="00797F4C">
        <w:rPr>
          <w:rFonts w:ascii="Century Gothic" w:hAnsi="Century Gothic" w:cstheme="minorHAnsi"/>
        </w:rPr>
        <w:t xml:space="preserve"> than during the</w:t>
      </w:r>
      <w:r w:rsidR="006D6D33">
        <w:rPr>
          <w:rFonts w:ascii="Century Gothic" w:hAnsi="Century Gothic" w:cstheme="minorHAnsi"/>
        </w:rPr>
        <w:t xml:space="preserve"> same period of the</w:t>
      </w:r>
      <w:r w:rsidRPr="00797F4C">
        <w:rPr>
          <w:rFonts w:ascii="Century Gothic" w:hAnsi="Century Gothic" w:cstheme="minorHAnsi"/>
        </w:rPr>
        <w:t xml:space="preserve"> </w:t>
      </w:r>
      <w:r w:rsidR="00C5050D">
        <w:rPr>
          <w:rFonts w:ascii="Century Gothic" w:hAnsi="Century Gothic" w:cstheme="minorHAnsi"/>
        </w:rPr>
        <w:t>previous financial year</w:t>
      </w:r>
      <w:r w:rsidRPr="00797F4C">
        <w:rPr>
          <w:rFonts w:ascii="Century Gothic" w:hAnsi="Century Gothic" w:cstheme="minorHAnsi"/>
        </w:rPr>
        <w:t xml:space="preserve"> (</w:t>
      </w:r>
      <w:r w:rsidR="006D6D33">
        <w:rPr>
          <w:rFonts w:ascii="Century Gothic" w:hAnsi="Century Gothic" w:cstheme="minorHAnsi"/>
        </w:rPr>
        <w:t>81</w:t>
      </w:r>
      <w:r w:rsidRPr="00797F4C">
        <w:rPr>
          <w:rFonts w:ascii="Century Gothic" w:hAnsi="Century Gothic" w:cstheme="minorHAnsi"/>
        </w:rPr>
        <w:t>)</w:t>
      </w:r>
      <w:r w:rsidR="00C93AC2">
        <w:rPr>
          <w:rFonts w:ascii="Century Gothic" w:hAnsi="Century Gothic" w:cstheme="minorHAnsi"/>
        </w:rPr>
        <w:t xml:space="preserve">. However, this is still </w:t>
      </w:r>
      <w:r w:rsidR="006D6D33">
        <w:rPr>
          <w:rFonts w:ascii="Century Gothic" w:hAnsi="Century Gothic" w:cstheme="minorHAnsi"/>
        </w:rPr>
        <w:t>10.1</w:t>
      </w:r>
      <w:r w:rsidRPr="00797F4C">
        <w:rPr>
          <w:rFonts w:ascii="Century Gothic" w:hAnsi="Century Gothic" w:cstheme="minorHAnsi"/>
        </w:rPr>
        <w:t xml:space="preserve">% below the </w:t>
      </w:r>
      <w:r w:rsidR="00954A5F">
        <w:rPr>
          <w:rFonts w:ascii="Century Gothic" w:hAnsi="Century Gothic" w:cstheme="minorHAnsi"/>
        </w:rPr>
        <w:t>3</w:t>
      </w:r>
      <w:r w:rsidRPr="00797F4C">
        <w:rPr>
          <w:rFonts w:ascii="Century Gothic" w:hAnsi="Century Gothic" w:cstheme="minorHAnsi"/>
        </w:rPr>
        <w:t xml:space="preserve">-year average of </w:t>
      </w:r>
      <w:r w:rsidR="006D6D33">
        <w:rPr>
          <w:rFonts w:ascii="Century Gothic" w:hAnsi="Century Gothic" w:cstheme="minorHAnsi"/>
        </w:rPr>
        <w:t>99</w:t>
      </w:r>
      <w:r w:rsidRPr="00797F4C">
        <w:rPr>
          <w:rFonts w:ascii="Century Gothic" w:hAnsi="Century Gothic" w:cstheme="minorHAnsi"/>
        </w:rPr>
        <w:t>.</w:t>
      </w:r>
    </w:p>
    <w:bookmarkEnd w:id="20"/>
    <w:p w14:paraId="403E7348" w14:textId="77777777" w:rsidR="00F91737" w:rsidRPr="00797F4C" w:rsidRDefault="00F91737" w:rsidP="00F91737">
      <w:pPr>
        <w:pStyle w:val="ListParagraph"/>
        <w:ind w:left="927"/>
        <w:rPr>
          <w:rFonts w:ascii="Century Gothic" w:hAnsi="Century Gothic" w:cstheme="minorHAnsi"/>
        </w:rPr>
      </w:pPr>
    </w:p>
    <w:p w14:paraId="36D96500" w14:textId="77777777" w:rsidR="00F91737" w:rsidRPr="00797F4C" w:rsidRDefault="00F91737" w:rsidP="005A292E">
      <w:pPr>
        <w:pStyle w:val="ListParagraph"/>
        <w:ind w:left="0"/>
        <w:rPr>
          <w:rFonts w:ascii="Century Gothic" w:hAnsi="Century Gothic" w:cstheme="minorHAnsi"/>
        </w:rPr>
      </w:pPr>
      <w:r w:rsidRPr="00797F4C">
        <w:rPr>
          <w:rFonts w:ascii="Century Gothic" w:hAnsi="Century Gothic" w:cstheme="minorHAnsi"/>
          <w:noProof/>
        </w:rPr>
        <w:drawing>
          <wp:inline distT="0" distB="0" distL="0" distR="0" wp14:anchorId="4AD8F2C5" wp14:editId="7FE649A0">
            <wp:extent cx="6233160" cy="3664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233822" cy="3664974"/>
                    </a:xfrm>
                    <a:prstGeom prst="rect">
                      <a:avLst/>
                    </a:prstGeom>
                    <a:noFill/>
                  </pic:spPr>
                </pic:pic>
              </a:graphicData>
            </a:graphic>
          </wp:inline>
        </w:drawing>
      </w:r>
    </w:p>
    <w:p w14:paraId="4D0494A7" w14:textId="77777777" w:rsidR="00F91737" w:rsidRPr="00797F4C" w:rsidRDefault="00F91737" w:rsidP="00F91737">
      <w:pPr>
        <w:rPr>
          <w:rFonts w:ascii="Century Gothic" w:hAnsi="Century Gothic" w:cstheme="minorHAnsi"/>
        </w:rPr>
      </w:pPr>
    </w:p>
    <w:p w14:paraId="43C7BAD6" w14:textId="77777777" w:rsidR="00F91737" w:rsidRPr="00797F4C" w:rsidRDefault="00F91737" w:rsidP="00F91737">
      <w:pPr>
        <w:tabs>
          <w:tab w:val="left" w:pos="7180"/>
        </w:tabs>
        <w:jc w:val="both"/>
        <w:rPr>
          <w:rFonts w:ascii="Century Gothic" w:hAnsi="Century Gothic" w:cstheme="minorHAnsi"/>
          <w:noProof/>
        </w:rPr>
      </w:pPr>
      <w:r w:rsidRPr="00797F4C">
        <w:rPr>
          <w:rFonts w:ascii="Century Gothic" w:hAnsi="Century Gothic" w:cstheme="minorHAnsi"/>
          <w:noProof/>
        </w:rPr>
        <w:tab/>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709"/>
        <w:gridCol w:w="709"/>
        <w:gridCol w:w="709"/>
        <w:gridCol w:w="708"/>
        <w:gridCol w:w="851"/>
        <w:gridCol w:w="992"/>
        <w:gridCol w:w="284"/>
        <w:gridCol w:w="1134"/>
        <w:gridCol w:w="1275"/>
      </w:tblGrid>
      <w:tr w:rsidR="00F91737" w:rsidRPr="00797F4C" w14:paraId="4624AEA5" w14:textId="77777777" w:rsidTr="00C84569">
        <w:trPr>
          <w:trHeight w:val="59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577A5C" w14:textId="77777777" w:rsidR="00F91737" w:rsidRPr="00C84569" w:rsidRDefault="00F91737" w:rsidP="00F91737">
            <w:pPr>
              <w:rPr>
                <w:rFonts w:ascii="Century Gothic" w:hAnsi="Century Gothic" w:cstheme="minorHAnsi"/>
                <w:sz w:val="20"/>
              </w:rPr>
            </w:pPr>
            <w:r w:rsidRPr="00C84569">
              <w:rPr>
                <w:rFonts w:ascii="Century Gothic" w:hAnsi="Century Gothic" w:cstheme="minorHAnsi"/>
                <w:b/>
                <w:sz w:val="20"/>
              </w:rPr>
              <w:t>Category</w:t>
            </w:r>
          </w:p>
        </w:tc>
        <w:tc>
          <w:tcPr>
            <w:tcW w:w="992" w:type="dxa"/>
            <w:tcBorders>
              <w:top w:val="single" w:sz="4" w:space="0" w:color="auto"/>
              <w:bottom w:val="single" w:sz="4" w:space="0" w:color="auto"/>
            </w:tcBorders>
            <w:shd w:val="clear" w:color="auto" w:fill="auto"/>
            <w:vAlign w:val="center"/>
          </w:tcPr>
          <w:p w14:paraId="16FDF45D"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Year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945E91"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FC9ECC"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649B7A"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Q3</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55AD66F8"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Q4</w:t>
            </w: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14:paraId="78542C28" w14:textId="77777777" w:rsidR="00F91737" w:rsidRPr="00C84569" w:rsidRDefault="00F91737" w:rsidP="00F91737">
            <w:pPr>
              <w:jc w:val="center"/>
              <w:rPr>
                <w:rFonts w:ascii="Century Gothic" w:hAnsi="Century Gothic" w:cstheme="minorHAnsi"/>
                <w:b/>
                <w:sz w:val="20"/>
              </w:rPr>
            </w:pPr>
            <w:r w:rsidRPr="00C84569">
              <w:rPr>
                <w:rFonts w:ascii="Century Gothic" w:hAnsi="Century Gothic" w:cstheme="minorHAnsi"/>
                <w:b/>
                <w:sz w:val="20"/>
              </w:rPr>
              <w:t>Year- to-Date</w:t>
            </w:r>
          </w:p>
          <w:p w14:paraId="502EE23B"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(YTD)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9DA42"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 change YTD</w:t>
            </w:r>
          </w:p>
        </w:tc>
        <w:tc>
          <w:tcPr>
            <w:tcW w:w="284" w:type="dxa"/>
            <w:tcBorders>
              <w:top w:val="nil"/>
              <w:left w:val="single" w:sz="4" w:space="0" w:color="auto"/>
              <w:bottom w:val="nil"/>
              <w:right w:val="single" w:sz="4" w:space="0" w:color="auto"/>
            </w:tcBorders>
            <w:shd w:val="clear" w:color="auto" w:fill="auto"/>
            <w:vAlign w:val="center"/>
          </w:tcPr>
          <w:p w14:paraId="5C26F43C" w14:textId="77777777" w:rsidR="00F91737" w:rsidRPr="00C84569" w:rsidRDefault="00F91737" w:rsidP="00F91737">
            <w:pPr>
              <w:jc w:val="center"/>
              <w:rPr>
                <w:rFonts w:ascii="Century Gothic" w:hAnsi="Century Gothic" w:cstheme="minorHAnsi"/>
                <w:sz w:val="20"/>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48EF7" w14:textId="77777777" w:rsidR="00F91737" w:rsidRPr="00C84569" w:rsidRDefault="00F91737" w:rsidP="00F91737">
            <w:pPr>
              <w:jc w:val="center"/>
              <w:rPr>
                <w:rFonts w:ascii="Century Gothic" w:hAnsi="Century Gothic" w:cstheme="minorHAnsi"/>
                <w:color w:val="FFFFFF" w:themeColor="background1"/>
                <w:sz w:val="20"/>
              </w:rPr>
            </w:pPr>
            <w:r w:rsidRPr="00C84569">
              <w:rPr>
                <w:rFonts w:ascii="Century Gothic" w:hAnsi="Century Gothic" w:cstheme="minorHAnsi"/>
                <w:b/>
                <w:sz w:val="20"/>
              </w:rPr>
              <w:t>Average of 3 previous years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9D8C85"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 change YTD / Average of 3 previous years</w:t>
            </w:r>
          </w:p>
        </w:tc>
      </w:tr>
      <w:tr w:rsidR="00F91737" w:rsidRPr="00797F4C" w14:paraId="1B403304" w14:textId="77777777" w:rsidTr="00F91737">
        <w:trPr>
          <w:trHeight w:hRule="exact" w:val="57"/>
        </w:trPr>
        <w:tc>
          <w:tcPr>
            <w:tcW w:w="7088" w:type="dxa"/>
            <w:gridSpan w:val="8"/>
            <w:tcBorders>
              <w:top w:val="single" w:sz="4" w:space="0" w:color="auto"/>
              <w:left w:val="nil"/>
              <w:bottom w:val="single" w:sz="4" w:space="0" w:color="auto"/>
              <w:right w:val="nil"/>
            </w:tcBorders>
            <w:shd w:val="clear" w:color="auto" w:fill="auto"/>
            <w:vAlign w:val="center"/>
          </w:tcPr>
          <w:p w14:paraId="084CD21A" w14:textId="77777777" w:rsidR="00F91737" w:rsidRPr="00C84569" w:rsidRDefault="00F91737" w:rsidP="00F91737">
            <w:pPr>
              <w:jc w:val="center"/>
              <w:rPr>
                <w:rFonts w:ascii="Century Gothic" w:hAnsi="Century Gothic" w:cstheme="minorHAnsi"/>
                <w:sz w:val="20"/>
              </w:rPr>
            </w:pPr>
          </w:p>
        </w:tc>
        <w:tc>
          <w:tcPr>
            <w:tcW w:w="284" w:type="dxa"/>
            <w:tcBorders>
              <w:top w:val="nil"/>
              <w:left w:val="nil"/>
              <w:bottom w:val="nil"/>
              <w:right w:val="nil"/>
            </w:tcBorders>
            <w:shd w:val="clear" w:color="auto" w:fill="auto"/>
            <w:vAlign w:val="center"/>
          </w:tcPr>
          <w:p w14:paraId="0624E0FA" w14:textId="77777777" w:rsidR="00F91737" w:rsidRPr="00C84569" w:rsidRDefault="00F91737" w:rsidP="00F91737">
            <w:pPr>
              <w:jc w:val="center"/>
              <w:rPr>
                <w:rFonts w:ascii="Century Gothic" w:hAnsi="Century Gothic" w:cstheme="minorHAnsi"/>
                <w:sz w:val="20"/>
                <w:highlight w:val="yellow"/>
              </w:rPr>
            </w:pPr>
          </w:p>
        </w:tc>
        <w:tc>
          <w:tcPr>
            <w:tcW w:w="2409" w:type="dxa"/>
            <w:gridSpan w:val="2"/>
            <w:tcBorders>
              <w:top w:val="single" w:sz="4" w:space="0" w:color="auto"/>
              <w:left w:val="nil"/>
              <w:bottom w:val="single" w:sz="4" w:space="0" w:color="auto"/>
              <w:right w:val="nil"/>
            </w:tcBorders>
            <w:shd w:val="clear" w:color="auto" w:fill="auto"/>
            <w:vAlign w:val="center"/>
          </w:tcPr>
          <w:p w14:paraId="4FD78CC5" w14:textId="77777777" w:rsidR="00F91737" w:rsidRPr="00C84569" w:rsidRDefault="00F91737" w:rsidP="00F91737">
            <w:pPr>
              <w:jc w:val="center"/>
              <w:rPr>
                <w:rFonts w:ascii="Century Gothic" w:hAnsi="Century Gothic" w:cstheme="minorHAnsi"/>
                <w:sz w:val="20"/>
              </w:rPr>
            </w:pPr>
          </w:p>
        </w:tc>
      </w:tr>
      <w:tr w:rsidR="00F91737" w:rsidRPr="00797F4C" w14:paraId="53928069" w14:textId="77777777" w:rsidTr="00F26D95">
        <w:trPr>
          <w:trHeight w:val="597"/>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F1E4F1" w14:textId="77777777" w:rsidR="00F91737" w:rsidRPr="00C84569" w:rsidRDefault="00F91737" w:rsidP="00F91737">
            <w:pPr>
              <w:rPr>
                <w:rFonts w:ascii="Century Gothic" w:hAnsi="Century Gothic" w:cstheme="minorHAnsi"/>
                <w:sz w:val="20"/>
              </w:rPr>
            </w:pPr>
            <w:r w:rsidRPr="00C84569">
              <w:rPr>
                <w:rFonts w:ascii="Century Gothic" w:hAnsi="Century Gothic" w:cstheme="minorHAnsi"/>
                <w:sz w:val="20"/>
              </w:rPr>
              <w:t>Accidental fires in dwellings</w:t>
            </w:r>
          </w:p>
        </w:tc>
        <w:tc>
          <w:tcPr>
            <w:tcW w:w="992" w:type="dxa"/>
            <w:tcBorders>
              <w:top w:val="single" w:sz="4" w:space="0" w:color="auto"/>
            </w:tcBorders>
            <w:shd w:val="clear" w:color="auto" w:fill="auto"/>
            <w:vAlign w:val="center"/>
          </w:tcPr>
          <w:p w14:paraId="42E8A5C7" w14:textId="77777777" w:rsidR="00F91737" w:rsidRPr="00D356CE" w:rsidRDefault="00F91737" w:rsidP="00F91737">
            <w:pPr>
              <w:jc w:val="center"/>
              <w:rPr>
                <w:rFonts w:ascii="Century Gothic" w:hAnsi="Century Gothic" w:cstheme="minorHAnsi"/>
                <w:b/>
                <w:sz w:val="20"/>
              </w:rPr>
            </w:pPr>
            <w:r w:rsidRPr="00D356CE">
              <w:rPr>
                <w:rFonts w:ascii="Century Gothic" w:hAnsi="Century Gothic" w:cstheme="minorHAnsi"/>
                <w:b/>
                <w:sz w:val="20"/>
              </w:rPr>
              <w:t>202</w:t>
            </w:r>
            <w:r w:rsidR="00B561D5">
              <w:rPr>
                <w:rFonts w:ascii="Century Gothic" w:hAnsi="Century Gothic" w:cstheme="minorHAnsi"/>
                <w:b/>
                <w:sz w:val="20"/>
              </w:rPr>
              <w:t>3</w:t>
            </w:r>
            <w:r w:rsidRPr="00D356CE">
              <w:rPr>
                <w:rFonts w:ascii="Century Gothic" w:hAnsi="Century Gothic" w:cstheme="minorHAnsi"/>
                <w:b/>
                <w:sz w:val="20"/>
              </w:rPr>
              <w:t>-2</w:t>
            </w:r>
            <w:r w:rsidR="00B561D5">
              <w:rPr>
                <w:rFonts w:ascii="Century Gothic" w:hAnsi="Century Gothic" w:cstheme="minorHAnsi"/>
                <w:b/>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2C8DEB" w14:textId="77777777" w:rsidR="00F91737" w:rsidRPr="00D356CE" w:rsidRDefault="006D6D33" w:rsidP="00F91737">
            <w:pPr>
              <w:jc w:val="center"/>
              <w:rPr>
                <w:rFonts w:ascii="Century Gothic" w:hAnsi="Century Gothic" w:cstheme="minorHAnsi"/>
                <w:b/>
                <w:sz w:val="20"/>
              </w:rPr>
            </w:pPr>
            <w:r>
              <w:rPr>
                <w:rFonts w:ascii="Century Gothic" w:hAnsi="Century Gothic" w:cstheme="minorHAnsi"/>
                <w:b/>
                <w:sz w:val="20"/>
              </w:rPr>
              <w:t>89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4D6D47" w14:textId="77777777" w:rsidR="00F91737" w:rsidRPr="00D356CE" w:rsidRDefault="00F91737" w:rsidP="00F91737">
            <w:pPr>
              <w:jc w:val="center"/>
              <w:rPr>
                <w:rFonts w:ascii="Century Gothic" w:hAnsi="Century Gothic" w:cstheme="minorHAnsi"/>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660ED6" w14:textId="77777777" w:rsidR="00F91737" w:rsidRPr="00D356CE" w:rsidRDefault="00F91737" w:rsidP="00F91737">
            <w:pPr>
              <w:jc w:val="center"/>
              <w:rPr>
                <w:rFonts w:ascii="Century Gothic" w:hAnsi="Century Gothic" w:cstheme="minorHAnsi"/>
                <w:b/>
                <w:sz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695423F9" w14:textId="77777777" w:rsidR="00F91737" w:rsidRPr="00D356CE" w:rsidRDefault="00F91737" w:rsidP="00F91737">
            <w:pPr>
              <w:jc w:val="center"/>
              <w:rPr>
                <w:rFonts w:ascii="Century Gothic" w:hAnsi="Century Gothic" w:cstheme="minorHAnsi"/>
                <w:b/>
                <w:sz w:val="20"/>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14:paraId="5BF4E770" w14:textId="77777777" w:rsidR="00F91737" w:rsidRPr="00D356CE" w:rsidRDefault="006D6D33" w:rsidP="00F91737">
            <w:pPr>
              <w:jc w:val="center"/>
              <w:rPr>
                <w:rFonts w:ascii="Century Gothic" w:hAnsi="Century Gothic" w:cstheme="minorHAnsi"/>
                <w:b/>
                <w:sz w:val="20"/>
              </w:rPr>
            </w:pPr>
            <w:r>
              <w:rPr>
                <w:rFonts w:ascii="Century Gothic" w:hAnsi="Century Gothic" w:cstheme="minorHAnsi"/>
                <w:b/>
                <w:sz w:val="20"/>
              </w:rPr>
              <w:t>89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5D5FA7AD" w14:textId="77777777" w:rsidR="00F26D95" w:rsidRDefault="00F26D95" w:rsidP="00F91737">
            <w:pPr>
              <w:jc w:val="center"/>
              <w:rPr>
                <w:rFonts w:ascii="Wingdings" w:eastAsia="Wingdings" w:hAnsi="Wingdings" w:cstheme="minorHAnsi"/>
                <w:sz w:val="20"/>
              </w:rPr>
            </w:pPr>
            <w:r>
              <w:rPr>
                <w:rFonts w:ascii="Wingdings" w:eastAsia="Wingdings" w:hAnsi="Wingdings" w:cstheme="minorHAnsi"/>
                <w:sz w:val="20"/>
              </w:rPr>
              <w:sym w:font="Wingdings" w:char="F0E9"/>
            </w:r>
          </w:p>
          <w:p w14:paraId="39B07895" w14:textId="77777777" w:rsidR="00F91737" w:rsidRPr="00C84569" w:rsidRDefault="006D6D33" w:rsidP="00F91737">
            <w:pPr>
              <w:jc w:val="center"/>
              <w:rPr>
                <w:rFonts w:ascii="Century Gothic" w:hAnsi="Century Gothic" w:cstheme="minorHAnsi"/>
                <w:sz w:val="20"/>
                <w:highlight w:val="yellow"/>
              </w:rPr>
            </w:pPr>
            <w:r>
              <w:rPr>
                <w:rFonts w:ascii="Century Gothic" w:hAnsi="Century Gothic" w:cstheme="minorHAnsi"/>
                <w:sz w:val="20"/>
              </w:rPr>
              <w:t>9.9</w:t>
            </w:r>
            <w:r w:rsidR="00F91737" w:rsidRPr="00D43133">
              <w:rPr>
                <w:rFonts w:ascii="Century Gothic" w:hAnsi="Century Gothic" w:cstheme="minorHAnsi"/>
                <w:sz w:val="20"/>
              </w:rPr>
              <w:t>%</w:t>
            </w:r>
          </w:p>
        </w:tc>
        <w:tc>
          <w:tcPr>
            <w:tcW w:w="284" w:type="dxa"/>
            <w:tcBorders>
              <w:top w:val="nil"/>
              <w:left w:val="single" w:sz="4" w:space="0" w:color="auto"/>
              <w:bottom w:val="nil"/>
              <w:right w:val="single" w:sz="4" w:space="0" w:color="auto"/>
            </w:tcBorders>
            <w:shd w:val="clear" w:color="auto" w:fill="auto"/>
            <w:vAlign w:val="center"/>
          </w:tcPr>
          <w:p w14:paraId="420EB2B6" w14:textId="77777777" w:rsidR="00F91737" w:rsidRPr="00C84569" w:rsidRDefault="00F91737" w:rsidP="00F91737">
            <w:pPr>
              <w:jc w:val="center"/>
              <w:rPr>
                <w:rFonts w:ascii="Century Gothic" w:hAnsi="Century Gothic" w:cstheme="minorHAnsi"/>
                <w:sz w:val="20"/>
                <w:highlight w:val="yellow"/>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EACE01" w14:textId="77777777" w:rsidR="00F91737" w:rsidRPr="005D4960" w:rsidRDefault="00F26D95" w:rsidP="00F91737">
            <w:pPr>
              <w:jc w:val="center"/>
              <w:rPr>
                <w:rFonts w:ascii="Century Gothic" w:hAnsi="Century Gothic" w:cstheme="minorHAnsi"/>
                <w:sz w:val="20"/>
                <w:highlight w:val="yellow"/>
              </w:rPr>
            </w:pPr>
            <w:r>
              <w:rPr>
                <w:rFonts w:ascii="Century Gothic" w:hAnsi="Century Gothic" w:cstheme="minorHAnsi"/>
                <w:sz w:val="20"/>
              </w:rPr>
              <w:t>99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14:paraId="72EDC6B0" w14:textId="77777777" w:rsidR="00F91737" w:rsidRPr="00D43133" w:rsidRDefault="00F91737" w:rsidP="00F91737">
            <w:pPr>
              <w:jc w:val="center"/>
              <w:rPr>
                <w:rFonts w:ascii="Wingdings" w:hAnsi="Wingdings" w:cstheme="minorHAnsi"/>
                <w:sz w:val="20"/>
              </w:rPr>
            </w:pPr>
            <w:r w:rsidRPr="00D43133">
              <w:rPr>
                <w:rFonts w:ascii="Wingdings" w:eastAsia="Wingdings" w:hAnsi="Wingdings" w:cstheme="minorHAnsi"/>
                <w:sz w:val="20"/>
              </w:rPr>
              <w:t></w:t>
            </w:r>
          </w:p>
          <w:p w14:paraId="26EC5556" w14:textId="77777777" w:rsidR="00F91737" w:rsidRPr="00C84569" w:rsidRDefault="006D6D33" w:rsidP="00F91737">
            <w:pPr>
              <w:jc w:val="center"/>
              <w:rPr>
                <w:rFonts w:ascii="Century Gothic" w:hAnsi="Century Gothic" w:cstheme="minorHAnsi"/>
                <w:sz w:val="20"/>
              </w:rPr>
            </w:pPr>
            <w:r>
              <w:rPr>
                <w:rFonts w:ascii="Century Gothic" w:hAnsi="Century Gothic" w:cstheme="minorHAnsi"/>
                <w:sz w:val="20"/>
              </w:rPr>
              <w:t>10.1</w:t>
            </w:r>
            <w:r w:rsidR="00F91737" w:rsidRPr="00D43133">
              <w:rPr>
                <w:rFonts w:ascii="Century Gothic" w:hAnsi="Century Gothic" w:cstheme="minorHAnsi"/>
                <w:sz w:val="20"/>
              </w:rPr>
              <w:t>%</w:t>
            </w:r>
          </w:p>
        </w:tc>
      </w:tr>
      <w:tr w:rsidR="00F91737" w:rsidRPr="00797F4C" w14:paraId="1284FCE9" w14:textId="77777777" w:rsidTr="00F26D95">
        <w:trPr>
          <w:trHeight w:val="606"/>
        </w:trPr>
        <w:tc>
          <w:tcPr>
            <w:tcW w:w="1418" w:type="dxa"/>
            <w:vMerge/>
            <w:tcBorders>
              <w:top w:val="single" w:sz="4" w:space="0" w:color="auto"/>
              <w:bottom w:val="single" w:sz="4" w:space="0" w:color="auto"/>
            </w:tcBorders>
            <w:shd w:val="clear" w:color="auto" w:fill="auto"/>
            <w:vAlign w:val="center"/>
          </w:tcPr>
          <w:p w14:paraId="36551084" w14:textId="77777777" w:rsidR="00F91737" w:rsidRPr="00C84569" w:rsidRDefault="00F91737" w:rsidP="00F91737">
            <w:pPr>
              <w:jc w:val="center"/>
              <w:rPr>
                <w:rFonts w:ascii="Century Gothic" w:hAnsi="Century Gothic" w:cstheme="minorHAnsi"/>
                <w:sz w:val="20"/>
              </w:rPr>
            </w:pPr>
          </w:p>
        </w:tc>
        <w:tc>
          <w:tcPr>
            <w:tcW w:w="992" w:type="dxa"/>
            <w:shd w:val="clear" w:color="auto" w:fill="auto"/>
            <w:vAlign w:val="center"/>
          </w:tcPr>
          <w:p w14:paraId="78675FA8"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sz w:val="20"/>
              </w:rPr>
              <w:t>202</w:t>
            </w:r>
            <w:r w:rsidR="00B561D5">
              <w:rPr>
                <w:rFonts w:ascii="Century Gothic" w:hAnsi="Century Gothic" w:cstheme="minorHAnsi"/>
                <w:sz w:val="20"/>
              </w:rPr>
              <w:t>2</w:t>
            </w:r>
            <w:r w:rsidRPr="00C84569">
              <w:rPr>
                <w:rFonts w:ascii="Century Gothic" w:hAnsi="Century Gothic" w:cstheme="minorHAnsi"/>
                <w:sz w:val="20"/>
              </w:rPr>
              <w:t>-2</w:t>
            </w:r>
            <w:r w:rsidR="00B561D5">
              <w:rPr>
                <w:rFonts w:ascii="Century Gothic" w:hAnsi="Century Gothic" w:cstheme="minorHAnsi"/>
                <w:sz w:val="20"/>
              </w:rPr>
              <w:t>3</w:t>
            </w:r>
          </w:p>
        </w:tc>
        <w:tc>
          <w:tcPr>
            <w:tcW w:w="709" w:type="dxa"/>
            <w:tcBorders>
              <w:top w:val="single" w:sz="4" w:space="0" w:color="auto"/>
              <w:bottom w:val="single" w:sz="4" w:space="0" w:color="auto"/>
            </w:tcBorders>
            <w:shd w:val="clear" w:color="auto" w:fill="auto"/>
            <w:vAlign w:val="center"/>
          </w:tcPr>
          <w:p w14:paraId="30CDA9B7" w14:textId="77777777" w:rsidR="00F91737" w:rsidRPr="00C84569" w:rsidRDefault="00B561D5" w:rsidP="00F91737">
            <w:pPr>
              <w:jc w:val="center"/>
              <w:rPr>
                <w:rFonts w:ascii="Century Gothic" w:hAnsi="Century Gothic" w:cstheme="minorHAnsi"/>
                <w:sz w:val="20"/>
              </w:rPr>
            </w:pPr>
            <w:r>
              <w:rPr>
                <w:rFonts w:ascii="Century Gothic" w:hAnsi="Century Gothic" w:cstheme="minorHAnsi"/>
                <w:sz w:val="20"/>
              </w:rPr>
              <w:t>81</w:t>
            </w:r>
          </w:p>
        </w:tc>
        <w:tc>
          <w:tcPr>
            <w:tcW w:w="709" w:type="dxa"/>
            <w:tcBorders>
              <w:top w:val="single" w:sz="4" w:space="0" w:color="auto"/>
              <w:bottom w:val="single" w:sz="4" w:space="0" w:color="auto"/>
            </w:tcBorders>
            <w:shd w:val="clear" w:color="auto" w:fill="auto"/>
            <w:vAlign w:val="center"/>
          </w:tcPr>
          <w:p w14:paraId="5CF4AAB8" w14:textId="77777777" w:rsidR="00F91737" w:rsidRPr="00C84569" w:rsidRDefault="00F91737" w:rsidP="00F91737">
            <w:pPr>
              <w:jc w:val="center"/>
              <w:rPr>
                <w:rFonts w:ascii="Century Gothic" w:hAnsi="Century Gothic" w:cstheme="minorHAnsi"/>
                <w:sz w:val="20"/>
              </w:rPr>
            </w:pPr>
          </w:p>
        </w:tc>
        <w:tc>
          <w:tcPr>
            <w:tcW w:w="709" w:type="dxa"/>
            <w:tcBorders>
              <w:top w:val="single" w:sz="4" w:space="0" w:color="auto"/>
              <w:bottom w:val="single" w:sz="4" w:space="0" w:color="auto"/>
            </w:tcBorders>
            <w:shd w:val="clear" w:color="auto" w:fill="auto"/>
            <w:vAlign w:val="center"/>
          </w:tcPr>
          <w:p w14:paraId="31463B7F" w14:textId="77777777" w:rsidR="00F91737" w:rsidRPr="00C84569" w:rsidRDefault="00F91737" w:rsidP="00F91737">
            <w:pPr>
              <w:jc w:val="center"/>
              <w:rPr>
                <w:rFonts w:ascii="Century Gothic" w:hAnsi="Century Gothic" w:cstheme="minorHAnsi"/>
                <w:sz w:val="20"/>
              </w:rPr>
            </w:pPr>
          </w:p>
        </w:tc>
        <w:tc>
          <w:tcPr>
            <w:tcW w:w="708" w:type="dxa"/>
            <w:tcBorders>
              <w:top w:val="single" w:sz="4" w:space="0" w:color="auto"/>
              <w:bottom w:val="single" w:sz="4" w:space="0" w:color="auto"/>
              <w:right w:val="single" w:sz="12" w:space="0" w:color="auto"/>
            </w:tcBorders>
            <w:shd w:val="clear" w:color="auto" w:fill="auto"/>
            <w:vAlign w:val="center"/>
          </w:tcPr>
          <w:p w14:paraId="6E654B21" w14:textId="77777777" w:rsidR="00F91737" w:rsidRPr="00C84569" w:rsidRDefault="00F91737" w:rsidP="00F91737">
            <w:pPr>
              <w:jc w:val="center"/>
              <w:rPr>
                <w:rFonts w:ascii="Century Gothic" w:hAnsi="Century Gothic" w:cstheme="minorHAnsi"/>
                <w:sz w:val="20"/>
              </w:rPr>
            </w:pPr>
          </w:p>
        </w:tc>
        <w:tc>
          <w:tcPr>
            <w:tcW w:w="851" w:type="dxa"/>
            <w:tcBorders>
              <w:top w:val="single" w:sz="4" w:space="0" w:color="auto"/>
              <w:left w:val="single" w:sz="12" w:space="0" w:color="auto"/>
              <w:bottom w:val="single" w:sz="4" w:space="0" w:color="auto"/>
            </w:tcBorders>
            <w:shd w:val="clear" w:color="auto" w:fill="auto"/>
            <w:vAlign w:val="center"/>
          </w:tcPr>
          <w:p w14:paraId="3F002294" w14:textId="77777777" w:rsidR="00F91737" w:rsidRPr="00C84569" w:rsidRDefault="00F26D95" w:rsidP="00F91737">
            <w:pPr>
              <w:jc w:val="center"/>
              <w:rPr>
                <w:rFonts w:ascii="Century Gothic" w:hAnsi="Century Gothic" w:cstheme="minorHAnsi"/>
                <w:sz w:val="20"/>
              </w:rPr>
            </w:pPr>
            <w:r>
              <w:rPr>
                <w:rFonts w:ascii="Century Gothic" w:hAnsi="Century Gothic" w:cstheme="minorHAnsi"/>
                <w:sz w:val="20"/>
              </w:rPr>
              <w:t>81</w:t>
            </w:r>
          </w:p>
        </w:tc>
        <w:tc>
          <w:tcPr>
            <w:tcW w:w="992" w:type="dxa"/>
            <w:vMerge/>
            <w:tcBorders>
              <w:top w:val="single" w:sz="4" w:space="0" w:color="auto"/>
              <w:bottom w:val="single" w:sz="4" w:space="0" w:color="auto"/>
              <w:right w:val="single" w:sz="4" w:space="0" w:color="auto"/>
            </w:tcBorders>
            <w:shd w:val="clear" w:color="auto" w:fill="FF0000"/>
            <w:vAlign w:val="center"/>
          </w:tcPr>
          <w:p w14:paraId="033B6FB2" w14:textId="77777777" w:rsidR="00F91737" w:rsidRPr="00C84569" w:rsidRDefault="00F91737" w:rsidP="00F91737">
            <w:pPr>
              <w:jc w:val="center"/>
              <w:rPr>
                <w:rFonts w:ascii="Century Gothic" w:hAnsi="Century Gothic" w:cstheme="minorHAnsi"/>
                <w:color w:val="FF0000"/>
                <w:sz w:val="20"/>
              </w:rPr>
            </w:pPr>
          </w:p>
        </w:tc>
        <w:tc>
          <w:tcPr>
            <w:tcW w:w="284" w:type="dxa"/>
            <w:tcBorders>
              <w:top w:val="nil"/>
              <w:left w:val="single" w:sz="4" w:space="0" w:color="auto"/>
              <w:bottom w:val="nil"/>
              <w:right w:val="single" w:sz="4" w:space="0" w:color="auto"/>
            </w:tcBorders>
            <w:shd w:val="clear" w:color="auto" w:fill="auto"/>
            <w:vAlign w:val="center"/>
          </w:tcPr>
          <w:p w14:paraId="1A38B0AB" w14:textId="77777777" w:rsidR="00F91737" w:rsidRPr="00C84569" w:rsidRDefault="00F91737" w:rsidP="00F91737">
            <w:pPr>
              <w:jc w:val="center"/>
              <w:rPr>
                <w:rFonts w:ascii="Century Gothic" w:hAnsi="Century Gothic" w:cstheme="minorHAnsi"/>
                <w:color w:val="FF0000"/>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E6206" w14:textId="77777777" w:rsidR="00F91737" w:rsidRPr="00C84569" w:rsidRDefault="00F91737" w:rsidP="00F91737">
            <w:pPr>
              <w:jc w:val="center"/>
              <w:rPr>
                <w:rFonts w:ascii="Century Gothic" w:hAnsi="Century Gothic" w:cstheme="minorHAnsi"/>
                <w:color w:val="FF0000"/>
                <w:sz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00B050"/>
            <w:vAlign w:val="center"/>
          </w:tcPr>
          <w:p w14:paraId="6D6338C0" w14:textId="77777777" w:rsidR="00F91737" w:rsidRPr="00C84569" w:rsidRDefault="00F91737" w:rsidP="00F91737">
            <w:pPr>
              <w:jc w:val="center"/>
              <w:rPr>
                <w:rFonts w:ascii="Century Gothic" w:hAnsi="Century Gothic" w:cstheme="minorHAnsi"/>
                <w:color w:val="FF0000"/>
                <w:sz w:val="20"/>
              </w:rPr>
            </w:pPr>
          </w:p>
        </w:tc>
      </w:tr>
      <w:tr w:rsidR="00F91737" w:rsidRPr="00797F4C" w14:paraId="4D3B8B69" w14:textId="77777777" w:rsidTr="00D356CE">
        <w:trPr>
          <w:trHeight w:val="606"/>
        </w:trPr>
        <w:tc>
          <w:tcPr>
            <w:tcW w:w="9781" w:type="dxa"/>
            <w:gridSpan w:val="11"/>
            <w:tcBorders>
              <w:top w:val="single" w:sz="4" w:space="0" w:color="auto"/>
              <w:bottom w:val="single" w:sz="4" w:space="0" w:color="auto"/>
              <w:right w:val="single" w:sz="4" w:space="0" w:color="auto"/>
            </w:tcBorders>
            <w:shd w:val="clear" w:color="auto" w:fill="auto"/>
            <w:vAlign w:val="center"/>
          </w:tcPr>
          <w:p w14:paraId="12E74480" w14:textId="7EBD4DD2" w:rsidR="00F91737" w:rsidRPr="00C84569" w:rsidRDefault="004E2F08" w:rsidP="00F91737">
            <w:pPr>
              <w:rPr>
                <w:rFonts w:ascii="Century Gothic" w:hAnsi="Century Gothic" w:cstheme="minorHAnsi"/>
                <w:color w:val="FF0000"/>
                <w:sz w:val="20"/>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tbl>
    <w:p w14:paraId="00601BBB" w14:textId="77777777" w:rsidR="00F91737" w:rsidRPr="00797F4C" w:rsidRDefault="00F91737" w:rsidP="00F91737">
      <w:pPr>
        <w:pStyle w:val="ListParagraph"/>
        <w:ind w:left="567"/>
        <w:rPr>
          <w:rFonts w:ascii="Century Gothic" w:hAnsi="Century Gothic" w:cstheme="minorHAnsi"/>
          <w:b/>
        </w:rPr>
      </w:pPr>
    </w:p>
    <w:p w14:paraId="02148D95" w14:textId="77777777" w:rsidR="00926504" w:rsidRPr="00797F4C" w:rsidRDefault="00926504" w:rsidP="008A4263">
      <w:pPr>
        <w:rPr>
          <w:rFonts w:ascii="Century Gothic" w:hAnsi="Century Gothic" w:cstheme="minorHAnsi"/>
          <w:b/>
        </w:rPr>
      </w:pPr>
    </w:p>
    <w:p w14:paraId="69884CE4" w14:textId="77777777" w:rsidR="006E47C7" w:rsidRPr="00797F4C" w:rsidRDefault="006E47C7">
      <w:pPr>
        <w:rPr>
          <w:rFonts w:ascii="Century Gothic" w:hAnsi="Century Gothic" w:cstheme="minorHAnsi"/>
          <w:b/>
        </w:rPr>
      </w:pPr>
      <w:r w:rsidRPr="00797F4C">
        <w:rPr>
          <w:rFonts w:ascii="Century Gothic" w:hAnsi="Century Gothic" w:cstheme="minorHAnsi"/>
          <w:b/>
        </w:rPr>
        <w:br w:type="page"/>
      </w:r>
    </w:p>
    <w:p w14:paraId="2CFAC526" w14:textId="77777777" w:rsidR="0088591F" w:rsidRDefault="0088591F" w:rsidP="001B5003">
      <w:pPr>
        <w:pStyle w:val="Heading2"/>
        <w:spacing w:after="120"/>
      </w:pPr>
      <w:bookmarkStart w:id="21" w:name="_Toc142552593"/>
      <w:r w:rsidRPr="009712D1">
        <w:lastRenderedPageBreak/>
        <w:t>Action taken to further understand our community demographic and risk</w:t>
      </w:r>
      <w:r>
        <w:t xml:space="preserve"> during the previous quarter</w:t>
      </w:r>
      <w:bookmarkEnd w:id="21"/>
    </w:p>
    <w:p w14:paraId="2B69FFCC" w14:textId="77777777" w:rsidR="0088591F" w:rsidRDefault="0088591F" w:rsidP="006A471A">
      <w:pPr>
        <w:numPr>
          <w:ilvl w:val="0"/>
          <w:numId w:val="8"/>
        </w:numPr>
        <w:ind w:left="284" w:hanging="284"/>
        <w:contextualSpacing/>
        <w:rPr>
          <w:rFonts w:ascii="Century Gothic" w:hAnsi="Century Gothic"/>
          <w:color w:val="000000" w:themeColor="text1"/>
        </w:rPr>
      </w:pPr>
      <w:r w:rsidRPr="00100788">
        <w:rPr>
          <w:rFonts w:ascii="Century Gothic" w:hAnsi="Century Gothic"/>
          <w:color w:val="000000" w:themeColor="text1"/>
        </w:rPr>
        <w:t>During Q1</w:t>
      </w:r>
      <w:r>
        <w:rPr>
          <w:rFonts w:ascii="Century Gothic" w:hAnsi="Century Gothic"/>
          <w:color w:val="000000" w:themeColor="text1"/>
        </w:rPr>
        <w:t>,</w:t>
      </w:r>
      <w:r w:rsidRPr="00100788">
        <w:rPr>
          <w:rFonts w:ascii="Century Gothic" w:hAnsi="Century Gothic"/>
          <w:color w:val="000000" w:themeColor="text1"/>
        </w:rPr>
        <w:t xml:space="preserve"> a total of 4,439 SAWCs </w:t>
      </w:r>
      <w:r>
        <w:rPr>
          <w:rFonts w:ascii="Century Gothic" w:hAnsi="Century Gothic"/>
          <w:color w:val="000000" w:themeColor="text1"/>
        </w:rPr>
        <w:t xml:space="preserve">were </w:t>
      </w:r>
      <w:r w:rsidRPr="00100788">
        <w:rPr>
          <w:rFonts w:ascii="Century Gothic" w:hAnsi="Century Gothic"/>
          <w:color w:val="000000" w:themeColor="text1"/>
        </w:rPr>
        <w:t>completed of which 1,353 (30.5%) were high priority</w:t>
      </w:r>
      <w:r>
        <w:rPr>
          <w:rFonts w:ascii="Century Gothic" w:hAnsi="Century Gothic"/>
          <w:color w:val="000000" w:themeColor="text1"/>
        </w:rPr>
        <w:t xml:space="preserve">. </w:t>
      </w:r>
      <w:r w:rsidRPr="00100788">
        <w:rPr>
          <w:rFonts w:ascii="Century Gothic" w:hAnsi="Century Gothic"/>
          <w:color w:val="000000" w:themeColor="text1"/>
        </w:rPr>
        <w:t>783 (57.9%) of these c</w:t>
      </w:r>
      <w:r>
        <w:rPr>
          <w:rFonts w:ascii="Century Gothic" w:hAnsi="Century Gothic"/>
          <w:color w:val="000000" w:themeColor="text1"/>
        </w:rPr>
        <w:t>ame</w:t>
      </w:r>
      <w:r w:rsidRPr="00100788">
        <w:rPr>
          <w:rFonts w:ascii="Century Gothic" w:hAnsi="Century Gothic"/>
          <w:color w:val="000000" w:themeColor="text1"/>
        </w:rPr>
        <w:t xml:space="preserve"> from a partner agenc</w:t>
      </w:r>
      <w:r>
        <w:rPr>
          <w:rFonts w:ascii="Century Gothic" w:hAnsi="Century Gothic"/>
          <w:color w:val="000000" w:themeColor="text1"/>
        </w:rPr>
        <w:t>y.</w:t>
      </w:r>
    </w:p>
    <w:p w14:paraId="1C870968" w14:textId="77777777" w:rsidR="0088591F" w:rsidRPr="00E13F8F" w:rsidRDefault="0088591F" w:rsidP="007615ED">
      <w:pPr>
        <w:contextualSpacing/>
        <w:rPr>
          <w:rFonts w:ascii="Century Gothic" w:hAnsi="Century Gothic"/>
          <w:color w:val="000000" w:themeColor="text1"/>
          <w:sz w:val="20"/>
        </w:rPr>
      </w:pPr>
    </w:p>
    <w:p w14:paraId="03809B86" w14:textId="77777777" w:rsidR="0088591F" w:rsidRPr="00100788" w:rsidRDefault="0088591F" w:rsidP="006A471A">
      <w:pPr>
        <w:numPr>
          <w:ilvl w:val="0"/>
          <w:numId w:val="8"/>
        </w:numPr>
        <w:ind w:left="284" w:hanging="284"/>
        <w:contextualSpacing/>
        <w:rPr>
          <w:rFonts w:ascii="Century Gothic" w:hAnsi="Century Gothic"/>
          <w:color w:val="000000" w:themeColor="text1"/>
        </w:rPr>
      </w:pPr>
      <w:r>
        <w:rPr>
          <w:rFonts w:ascii="Century Gothic" w:hAnsi="Century Gothic"/>
          <w:color w:val="000000" w:themeColor="text1"/>
        </w:rPr>
        <w:t>The WT/DC ops crews SAWC target increased to 15 each tour from Q1.</w:t>
      </w:r>
    </w:p>
    <w:p w14:paraId="77DB14C1" w14:textId="77777777" w:rsidR="0088591F" w:rsidRPr="00E13F8F" w:rsidRDefault="0088591F" w:rsidP="0088591F">
      <w:pPr>
        <w:ind w:left="284" w:hanging="284"/>
        <w:contextualSpacing/>
        <w:rPr>
          <w:rFonts w:ascii="Century Gothic" w:hAnsi="Century Gothic"/>
          <w:color w:val="000000" w:themeColor="text1"/>
          <w:sz w:val="20"/>
        </w:rPr>
      </w:pPr>
    </w:p>
    <w:p w14:paraId="2AB82F58" w14:textId="77777777" w:rsidR="0088591F" w:rsidRPr="004A0EED" w:rsidRDefault="0088591F" w:rsidP="006A471A">
      <w:pPr>
        <w:numPr>
          <w:ilvl w:val="0"/>
          <w:numId w:val="9"/>
        </w:numPr>
        <w:tabs>
          <w:tab w:val="left" w:pos="1276"/>
        </w:tabs>
        <w:ind w:left="284" w:hanging="284"/>
        <w:contextualSpacing/>
        <w:rPr>
          <w:rFonts w:ascii="Century Gothic" w:hAnsi="Century Gothic"/>
        </w:rPr>
      </w:pPr>
      <w:r w:rsidRPr="004A0EED">
        <w:rPr>
          <w:rFonts w:ascii="Century Gothic" w:hAnsi="Century Gothic"/>
          <w:color w:val="000000" w:themeColor="text1"/>
        </w:rPr>
        <w:t xml:space="preserve">Partnership Managers </w:t>
      </w:r>
      <w:r>
        <w:rPr>
          <w:rFonts w:ascii="Century Gothic" w:hAnsi="Century Gothic"/>
          <w:color w:val="000000" w:themeColor="text1"/>
        </w:rPr>
        <w:t>continue to</w:t>
      </w:r>
      <w:r w:rsidRPr="004A0EED">
        <w:rPr>
          <w:rFonts w:ascii="Century Gothic" w:hAnsi="Century Gothic"/>
          <w:color w:val="000000" w:themeColor="text1"/>
        </w:rPr>
        <w:t xml:space="preserve"> explore new relationships with external partners to identify those persons most vulnerable to fire</w:t>
      </w:r>
      <w:r w:rsidRPr="004A0EED">
        <w:rPr>
          <w:rFonts w:ascii="Century Gothic" w:hAnsi="Century Gothic"/>
        </w:rPr>
        <w:t xml:space="preserve"> and provide them with suitable advice and interventions</w:t>
      </w:r>
      <w:r>
        <w:rPr>
          <w:rFonts w:ascii="Century Gothic" w:hAnsi="Century Gothic"/>
        </w:rPr>
        <w:t>.</w:t>
      </w:r>
    </w:p>
    <w:p w14:paraId="76FD06ED" w14:textId="77777777" w:rsidR="0088591F" w:rsidRPr="00E13F8F" w:rsidRDefault="0088591F" w:rsidP="0088591F">
      <w:pPr>
        <w:pStyle w:val="ListParagraph"/>
        <w:ind w:left="284" w:hanging="284"/>
        <w:rPr>
          <w:rFonts w:ascii="Century Gothic" w:hAnsi="Century Gothic"/>
          <w:color w:val="000000" w:themeColor="text1"/>
          <w:sz w:val="20"/>
        </w:rPr>
      </w:pPr>
    </w:p>
    <w:p w14:paraId="63FFA8A2" w14:textId="77777777" w:rsidR="0088591F" w:rsidRDefault="0088591F" w:rsidP="006A471A">
      <w:pPr>
        <w:numPr>
          <w:ilvl w:val="0"/>
          <w:numId w:val="8"/>
        </w:numPr>
        <w:ind w:left="284" w:hanging="284"/>
        <w:contextualSpacing/>
        <w:rPr>
          <w:rFonts w:ascii="Century Gothic" w:hAnsi="Century Gothic"/>
          <w:color w:val="000000" w:themeColor="text1"/>
        </w:rPr>
      </w:pPr>
      <w:r w:rsidRPr="004A0EED">
        <w:rPr>
          <w:rFonts w:ascii="Century Gothic" w:hAnsi="Century Gothic"/>
          <w:color w:val="000000" w:themeColor="text1"/>
        </w:rPr>
        <w:t>Ongoing work with regional hoarding groups to identify people at risk</w:t>
      </w:r>
      <w:r>
        <w:rPr>
          <w:rFonts w:ascii="Century Gothic" w:hAnsi="Century Gothic"/>
          <w:color w:val="000000" w:themeColor="text1"/>
        </w:rPr>
        <w:t xml:space="preserve"> continued.</w:t>
      </w:r>
    </w:p>
    <w:p w14:paraId="61F5367A" w14:textId="77777777" w:rsidR="0088591F" w:rsidRPr="00E13F8F" w:rsidRDefault="0088591F" w:rsidP="0088591F">
      <w:pPr>
        <w:ind w:left="284" w:hanging="284"/>
        <w:contextualSpacing/>
        <w:rPr>
          <w:rFonts w:ascii="Century Gothic" w:hAnsi="Century Gothic"/>
          <w:color w:val="000000" w:themeColor="text1"/>
          <w:sz w:val="20"/>
        </w:rPr>
      </w:pPr>
    </w:p>
    <w:p w14:paraId="1737C82E" w14:textId="7A1ABDF9" w:rsidR="0088591F" w:rsidRDefault="0088591F" w:rsidP="006A471A">
      <w:pPr>
        <w:numPr>
          <w:ilvl w:val="0"/>
          <w:numId w:val="8"/>
        </w:numPr>
        <w:ind w:left="284" w:hanging="284"/>
        <w:contextualSpacing/>
        <w:rPr>
          <w:rFonts w:ascii="Century Gothic" w:hAnsi="Century Gothic"/>
        </w:rPr>
      </w:pPr>
      <w:r w:rsidRPr="004A0EED">
        <w:rPr>
          <w:rFonts w:ascii="Century Gothic" w:hAnsi="Century Gothic"/>
        </w:rPr>
        <w:t>Local and national (Wales &amp; NFCC) campaigns have been supported in line with our own Campaign Steering Group (CSG) calendar</w:t>
      </w:r>
      <w:r>
        <w:rPr>
          <w:rFonts w:ascii="Century Gothic" w:hAnsi="Century Gothic"/>
        </w:rPr>
        <w:t xml:space="preserve">. For example, </w:t>
      </w:r>
      <w:r w:rsidR="00C6720C">
        <w:rPr>
          <w:rFonts w:ascii="Century Gothic" w:hAnsi="Century Gothic"/>
        </w:rPr>
        <w:t>d</w:t>
      </w:r>
      <w:r>
        <w:rPr>
          <w:rFonts w:ascii="Century Gothic" w:hAnsi="Century Gothic"/>
        </w:rPr>
        <w:t xml:space="preserve">ementia group walks, attendance at Pride events, engagement with hard of hearing groups and societies, as well as the production of a new video, hospital visits and engagement at carer group meetings, and the refreshing of home safety advice and guidance to minority groups on our internet pages has all taken place. All campaigns are listed in the campaign calendar. </w:t>
      </w:r>
    </w:p>
    <w:p w14:paraId="520748BA" w14:textId="77777777" w:rsidR="0088591F" w:rsidRPr="00E13F8F" w:rsidRDefault="0088591F" w:rsidP="0088591F">
      <w:pPr>
        <w:pStyle w:val="ListParagraph"/>
        <w:ind w:left="284" w:hanging="284"/>
        <w:rPr>
          <w:rFonts w:ascii="Century Gothic" w:hAnsi="Century Gothic"/>
          <w:sz w:val="20"/>
        </w:rPr>
      </w:pPr>
    </w:p>
    <w:p w14:paraId="7C7DF45D" w14:textId="77777777" w:rsidR="0088591F" w:rsidRPr="004A0EED" w:rsidRDefault="0088591F" w:rsidP="006A471A">
      <w:pPr>
        <w:numPr>
          <w:ilvl w:val="0"/>
          <w:numId w:val="7"/>
        </w:numPr>
        <w:ind w:left="284" w:hanging="284"/>
        <w:contextualSpacing/>
        <w:rPr>
          <w:rFonts w:ascii="Century Gothic" w:hAnsi="Century Gothic"/>
        </w:rPr>
      </w:pPr>
      <w:r w:rsidRPr="004A0EED">
        <w:rPr>
          <w:rFonts w:ascii="Century Gothic" w:hAnsi="Century Gothic"/>
        </w:rPr>
        <w:t>Locally run and targeted outreach days have continued to be supported by external agencies. Areas are leafleted by Prevention teams who then return to provide SAWCs (Crews and HSSWs)</w:t>
      </w:r>
      <w:r>
        <w:rPr>
          <w:rFonts w:ascii="Century Gothic" w:hAnsi="Century Gothic"/>
        </w:rPr>
        <w:t xml:space="preserve">. </w:t>
      </w:r>
    </w:p>
    <w:p w14:paraId="07148A1A" w14:textId="77777777" w:rsidR="0088591F" w:rsidRPr="00E13F8F" w:rsidRDefault="0088591F" w:rsidP="0088591F">
      <w:pPr>
        <w:ind w:left="284" w:hanging="284"/>
        <w:contextualSpacing/>
        <w:rPr>
          <w:rFonts w:ascii="Century Gothic" w:hAnsi="Century Gothic"/>
          <w:sz w:val="20"/>
        </w:rPr>
      </w:pPr>
    </w:p>
    <w:p w14:paraId="3A02B3BB" w14:textId="77777777" w:rsidR="0088591F" w:rsidRDefault="0088591F" w:rsidP="006A471A">
      <w:pPr>
        <w:numPr>
          <w:ilvl w:val="0"/>
          <w:numId w:val="7"/>
        </w:numPr>
        <w:ind w:left="284" w:hanging="284"/>
        <w:contextualSpacing/>
        <w:rPr>
          <w:rFonts w:ascii="Century Gothic" w:hAnsi="Century Gothic"/>
        </w:rPr>
      </w:pPr>
      <w:r w:rsidRPr="004A0EED">
        <w:rPr>
          <w:rFonts w:ascii="Century Gothic" w:hAnsi="Century Gothic"/>
        </w:rPr>
        <w:t>Proactive hot spotting campaigns following significant incidents produced SAWC referrals and community reassurance following incidents</w:t>
      </w:r>
      <w:r>
        <w:rPr>
          <w:rFonts w:ascii="Century Gothic" w:hAnsi="Century Gothic"/>
        </w:rPr>
        <w:t>.</w:t>
      </w:r>
    </w:p>
    <w:p w14:paraId="14B5CDD3" w14:textId="77777777" w:rsidR="0088591F" w:rsidRPr="00E13F8F" w:rsidRDefault="0088591F" w:rsidP="0088591F">
      <w:pPr>
        <w:pStyle w:val="ListParagraph"/>
        <w:ind w:left="284" w:hanging="284"/>
        <w:rPr>
          <w:rFonts w:ascii="Century Gothic" w:hAnsi="Century Gothic"/>
          <w:sz w:val="20"/>
        </w:rPr>
      </w:pPr>
    </w:p>
    <w:p w14:paraId="1DA5D6AB" w14:textId="77777777" w:rsidR="0088591F" w:rsidRDefault="0088591F" w:rsidP="006A471A">
      <w:pPr>
        <w:numPr>
          <w:ilvl w:val="0"/>
          <w:numId w:val="7"/>
        </w:numPr>
        <w:ind w:left="284" w:hanging="284"/>
        <w:contextualSpacing/>
        <w:rPr>
          <w:rFonts w:ascii="Century Gothic" w:hAnsi="Century Gothic"/>
        </w:rPr>
      </w:pPr>
      <w:r>
        <w:rPr>
          <w:rFonts w:ascii="Century Gothic" w:hAnsi="Century Gothic"/>
        </w:rPr>
        <w:t>The p</w:t>
      </w:r>
      <w:r w:rsidRPr="004A0EED">
        <w:rPr>
          <w:rFonts w:ascii="Century Gothic" w:hAnsi="Century Gothic"/>
        </w:rPr>
        <w:t xml:space="preserve">artnership between NWFRS and </w:t>
      </w:r>
      <w:proofErr w:type="spellStart"/>
      <w:r w:rsidRPr="004A0EED">
        <w:rPr>
          <w:rFonts w:ascii="Century Gothic" w:hAnsi="Century Gothic"/>
        </w:rPr>
        <w:t>Cartrefi</w:t>
      </w:r>
      <w:proofErr w:type="spellEnd"/>
      <w:r w:rsidRPr="004A0EED">
        <w:rPr>
          <w:rFonts w:ascii="Century Gothic" w:hAnsi="Century Gothic"/>
        </w:rPr>
        <w:t xml:space="preserve"> Conwy and Care &amp; Repair continued to identify high priority referrals – we engage with vulnerable people who are discharged from hospital/care settings to provide interventions where required</w:t>
      </w:r>
      <w:r>
        <w:rPr>
          <w:rFonts w:ascii="Century Gothic" w:hAnsi="Century Gothic"/>
        </w:rPr>
        <w:t>.</w:t>
      </w:r>
    </w:p>
    <w:p w14:paraId="7E292EBE" w14:textId="77777777" w:rsidR="0088591F" w:rsidRPr="00E13F8F" w:rsidRDefault="0088591F" w:rsidP="0088591F">
      <w:pPr>
        <w:pStyle w:val="ListParagraph"/>
        <w:ind w:left="284" w:hanging="284"/>
        <w:rPr>
          <w:rFonts w:ascii="Century Gothic" w:hAnsi="Century Gothic"/>
          <w:sz w:val="20"/>
        </w:rPr>
      </w:pPr>
    </w:p>
    <w:p w14:paraId="0CF319F3" w14:textId="77777777" w:rsidR="0088591F" w:rsidRPr="004A0EED" w:rsidRDefault="0088591F" w:rsidP="006A471A">
      <w:pPr>
        <w:numPr>
          <w:ilvl w:val="0"/>
          <w:numId w:val="9"/>
        </w:numPr>
        <w:tabs>
          <w:tab w:val="left" w:pos="1276"/>
        </w:tabs>
        <w:ind w:left="284" w:hanging="284"/>
        <w:contextualSpacing/>
        <w:rPr>
          <w:rFonts w:ascii="Century Gothic" w:hAnsi="Century Gothic"/>
        </w:rPr>
      </w:pPr>
      <w:r w:rsidRPr="004A0EED">
        <w:rPr>
          <w:rFonts w:ascii="Century Gothic" w:hAnsi="Century Gothic"/>
        </w:rPr>
        <w:t>Educationalists continued to promote smoke alarm ownership and testing as part of the</w:t>
      </w:r>
      <w:r>
        <w:rPr>
          <w:rFonts w:ascii="Century Gothic" w:hAnsi="Century Gothic"/>
        </w:rPr>
        <w:t>ir</w:t>
      </w:r>
      <w:r w:rsidRPr="004A0EED">
        <w:rPr>
          <w:rFonts w:ascii="Century Gothic" w:hAnsi="Century Gothic"/>
        </w:rPr>
        <w:t xml:space="preserve"> delivery across North Wales schools.</w:t>
      </w:r>
      <w:r>
        <w:rPr>
          <w:rFonts w:ascii="Century Gothic" w:hAnsi="Century Gothic"/>
        </w:rPr>
        <w:t xml:space="preserve"> 55 visits took place, resulting in 5,824 children and young people being educated. This included 22 crucial crew visits.  </w:t>
      </w:r>
    </w:p>
    <w:p w14:paraId="65373A8B" w14:textId="77777777" w:rsidR="0088591F" w:rsidRPr="00E13F8F" w:rsidRDefault="0088591F" w:rsidP="0088591F">
      <w:pPr>
        <w:ind w:left="284" w:hanging="284"/>
        <w:rPr>
          <w:rFonts w:ascii="Century Gothic" w:hAnsi="Century Gothic" w:cstheme="minorHAnsi"/>
          <w:b/>
          <w:sz w:val="20"/>
        </w:rPr>
      </w:pPr>
    </w:p>
    <w:p w14:paraId="12CDDA57" w14:textId="77777777" w:rsidR="0088591F" w:rsidRDefault="0088591F" w:rsidP="006A471A">
      <w:pPr>
        <w:numPr>
          <w:ilvl w:val="0"/>
          <w:numId w:val="24"/>
        </w:numPr>
        <w:ind w:left="284" w:hanging="284"/>
        <w:contextualSpacing/>
        <w:rPr>
          <w:rFonts w:ascii="Century Gothic" w:hAnsi="Century Gothic"/>
        </w:rPr>
      </w:pPr>
      <w:r w:rsidRPr="00100788">
        <w:rPr>
          <w:rFonts w:ascii="Century Gothic" w:hAnsi="Century Gothic"/>
        </w:rPr>
        <w:t>Continued with the re-engagement programme by contacting occupiers who have previously had SAWCs and who were classified as high priority</w:t>
      </w:r>
      <w:r>
        <w:rPr>
          <w:rFonts w:ascii="Century Gothic" w:hAnsi="Century Gothic"/>
        </w:rPr>
        <w:t>.</w:t>
      </w:r>
    </w:p>
    <w:p w14:paraId="7E3DE809" w14:textId="77777777" w:rsidR="0088591F" w:rsidRPr="00E13F8F" w:rsidRDefault="0088591F" w:rsidP="0088591F">
      <w:pPr>
        <w:ind w:left="284"/>
        <w:contextualSpacing/>
        <w:rPr>
          <w:rFonts w:ascii="Century Gothic" w:hAnsi="Century Gothic"/>
          <w:sz w:val="20"/>
        </w:rPr>
      </w:pPr>
    </w:p>
    <w:p w14:paraId="27FB9676" w14:textId="77777777" w:rsidR="00926504" w:rsidRPr="0088591F" w:rsidRDefault="0088591F" w:rsidP="006A471A">
      <w:pPr>
        <w:numPr>
          <w:ilvl w:val="0"/>
          <w:numId w:val="24"/>
        </w:numPr>
        <w:ind w:left="284" w:hanging="284"/>
        <w:contextualSpacing/>
        <w:rPr>
          <w:rFonts w:ascii="Century Gothic" w:hAnsi="Century Gothic"/>
        </w:rPr>
      </w:pPr>
      <w:r w:rsidRPr="0088591F">
        <w:rPr>
          <w:rFonts w:ascii="Century Gothic" w:hAnsi="Century Gothic"/>
        </w:rPr>
        <w:t>Partnership Managers continued to attend vulnerable adult and safeguarding multi-agency meetings on a regular basis to help identify persons vulnerable to fire. Representatives from the ART department attend various strategy meetings, a Child Protection Case Conference, along with the Safeguarding lead who attends the Domestic Homicide reviews and North Wales Adult/Children’s Safeguarding Board.</w:t>
      </w:r>
    </w:p>
    <w:p w14:paraId="79C7E3A3" w14:textId="77777777" w:rsidR="00F91737" w:rsidRPr="00797F4C" w:rsidRDefault="00F91737" w:rsidP="008A4263">
      <w:pPr>
        <w:rPr>
          <w:rFonts w:ascii="Century Gothic" w:hAnsi="Century Gothic" w:cstheme="minorHAnsi"/>
          <w:b/>
        </w:rPr>
      </w:pPr>
      <w:r w:rsidRPr="00797F4C">
        <w:rPr>
          <w:rFonts w:ascii="Century Gothic" w:hAnsi="Century Gothic" w:cstheme="minorHAnsi"/>
          <w:b/>
        </w:rPr>
        <w:br w:type="page"/>
      </w:r>
    </w:p>
    <w:p w14:paraId="0474DBF4" w14:textId="0A1C72D2" w:rsidR="00A71410" w:rsidRPr="001B5003" w:rsidRDefault="00F91737" w:rsidP="006A471A">
      <w:pPr>
        <w:pStyle w:val="Heading1"/>
        <w:numPr>
          <w:ilvl w:val="0"/>
          <w:numId w:val="32"/>
        </w:numPr>
        <w:ind w:left="709" w:hanging="709"/>
        <w:rPr>
          <w:sz w:val="24"/>
        </w:rPr>
      </w:pPr>
      <w:bookmarkStart w:id="22" w:name="_Toc142552594"/>
      <w:r w:rsidRPr="001B5003">
        <w:rPr>
          <w:sz w:val="24"/>
        </w:rPr>
        <w:lastRenderedPageBreak/>
        <w:t xml:space="preserve">Fatalities and </w:t>
      </w:r>
      <w:r w:rsidR="006240EC">
        <w:rPr>
          <w:sz w:val="24"/>
        </w:rPr>
        <w:t>C</w:t>
      </w:r>
      <w:r w:rsidRPr="001B5003">
        <w:rPr>
          <w:sz w:val="24"/>
        </w:rPr>
        <w:t xml:space="preserve">asualties from </w:t>
      </w:r>
      <w:r w:rsidR="006240EC">
        <w:rPr>
          <w:sz w:val="24"/>
        </w:rPr>
        <w:t>A</w:t>
      </w:r>
      <w:r w:rsidRPr="001B5003">
        <w:rPr>
          <w:sz w:val="24"/>
        </w:rPr>
        <w:t xml:space="preserve">ccidental </w:t>
      </w:r>
      <w:r w:rsidR="006240EC">
        <w:rPr>
          <w:sz w:val="24"/>
        </w:rPr>
        <w:t>F</w:t>
      </w:r>
      <w:r w:rsidRPr="001B5003">
        <w:rPr>
          <w:sz w:val="24"/>
        </w:rPr>
        <w:t xml:space="preserve">ires in </w:t>
      </w:r>
      <w:r w:rsidR="006240EC">
        <w:rPr>
          <w:sz w:val="24"/>
        </w:rPr>
        <w:t>D</w:t>
      </w:r>
      <w:r w:rsidRPr="001B5003">
        <w:rPr>
          <w:sz w:val="24"/>
        </w:rPr>
        <w:t>wellings</w:t>
      </w:r>
      <w:bookmarkEnd w:id="22"/>
      <w:r w:rsidRPr="001B5003">
        <w:rPr>
          <w:sz w:val="24"/>
        </w:rPr>
        <w:t xml:space="preserve"> </w:t>
      </w:r>
      <w:bookmarkStart w:id="23" w:name="_Hlk94077406"/>
    </w:p>
    <w:p w14:paraId="1226DD4F" w14:textId="77777777" w:rsidR="00F91737" w:rsidRPr="00797F4C" w:rsidRDefault="00F91737" w:rsidP="006A471A">
      <w:pPr>
        <w:pStyle w:val="ListParagraph"/>
        <w:numPr>
          <w:ilvl w:val="0"/>
          <w:numId w:val="10"/>
        </w:numPr>
        <w:spacing w:before="120"/>
        <w:ind w:left="709" w:hanging="709"/>
        <w:contextualSpacing w:val="0"/>
        <w:rPr>
          <w:rFonts w:ascii="Century Gothic" w:hAnsi="Century Gothic" w:cstheme="minorHAnsi"/>
          <w:b/>
        </w:rPr>
      </w:pPr>
      <w:bookmarkStart w:id="24" w:name="_Hlk128149119"/>
      <w:r w:rsidRPr="00797F4C">
        <w:rPr>
          <w:rFonts w:ascii="Century Gothic" w:hAnsi="Century Gothic" w:cstheme="minorHAnsi"/>
        </w:rPr>
        <w:t>There were no ADF fatalities during the</w:t>
      </w:r>
      <w:r w:rsidR="006507E3">
        <w:rPr>
          <w:rFonts w:ascii="Century Gothic" w:hAnsi="Century Gothic" w:cstheme="minorHAnsi"/>
        </w:rPr>
        <w:t xml:space="preserve"> first quarter of the</w:t>
      </w:r>
      <w:r w:rsidRPr="00797F4C">
        <w:rPr>
          <w:rFonts w:ascii="Century Gothic" w:hAnsi="Century Gothic" w:cstheme="minorHAnsi"/>
        </w:rPr>
        <w:t xml:space="preserve"> </w:t>
      </w:r>
      <w:r w:rsidR="00E43A15">
        <w:rPr>
          <w:rFonts w:ascii="Century Gothic" w:hAnsi="Century Gothic" w:cstheme="minorHAnsi"/>
        </w:rPr>
        <w:t>202</w:t>
      </w:r>
      <w:r w:rsidR="006507E3">
        <w:rPr>
          <w:rFonts w:ascii="Century Gothic" w:hAnsi="Century Gothic" w:cstheme="minorHAnsi"/>
        </w:rPr>
        <w:t>3</w:t>
      </w:r>
      <w:r w:rsidR="00E43A15">
        <w:rPr>
          <w:rFonts w:ascii="Century Gothic" w:hAnsi="Century Gothic" w:cstheme="minorHAnsi"/>
        </w:rPr>
        <w:t>/2</w:t>
      </w:r>
      <w:r w:rsidR="006507E3">
        <w:rPr>
          <w:rFonts w:ascii="Century Gothic" w:hAnsi="Century Gothic" w:cstheme="minorHAnsi"/>
        </w:rPr>
        <w:t>4</w:t>
      </w:r>
      <w:r w:rsidR="00E43A15">
        <w:rPr>
          <w:rFonts w:ascii="Century Gothic" w:hAnsi="Century Gothic" w:cstheme="minorHAnsi"/>
        </w:rPr>
        <w:t xml:space="preserve"> financial year</w:t>
      </w:r>
      <w:r w:rsidRPr="00797F4C">
        <w:rPr>
          <w:rFonts w:ascii="Century Gothic" w:hAnsi="Century Gothic" w:cstheme="minorHAnsi"/>
        </w:rPr>
        <w:t xml:space="preserve">, </w:t>
      </w:r>
      <w:r w:rsidR="00490D22">
        <w:rPr>
          <w:rFonts w:ascii="Century Gothic" w:hAnsi="Century Gothic" w:cstheme="minorHAnsi"/>
        </w:rPr>
        <w:t xml:space="preserve">which aligns with </w:t>
      </w:r>
      <w:r w:rsidR="002B1FBB">
        <w:rPr>
          <w:rFonts w:ascii="Century Gothic" w:hAnsi="Century Gothic" w:cstheme="minorHAnsi"/>
        </w:rPr>
        <w:t xml:space="preserve">the </w:t>
      </w:r>
      <w:r w:rsidR="00490D22">
        <w:rPr>
          <w:rFonts w:ascii="Century Gothic" w:hAnsi="Century Gothic" w:cstheme="minorHAnsi"/>
        </w:rPr>
        <w:t>same period last year</w:t>
      </w:r>
      <w:r w:rsidRPr="00797F4C">
        <w:rPr>
          <w:rFonts w:ascii="Century Gothic" w:hAnsi="Century Gothic" w:cstheme="minorHAnsi"/>
        </w:rPr>
        <w:t xml:space="preserve">. There were </w:t>
      </w:r>
      <w:r w:rsidR="00AF18A1">
        <w:rPr>
          <w:rFonts w:ascii="Century Gothic" w:hAnsi="Century Gothic" w:cstheme="minorHAnsi"/>
        </w:rPr>
        <w:t>2</w:t>
      </w:r>
      <w:r w:rsidR="00BE063E" w:rsidRPr="00797F4C">
        <w:rPr>
          <w:rFonts w:ascii="Century Gothic" w:hAnsi="Century Gothic" w:cstheme="minorHAnsi"/>
        </w:rPr>
        <w:t xml:space="preserve"> </w:t>
      </w:r>
      <w:r w:rsidRPr="00797F4C">
        <w:rPr>
          <w:rFonts w:ascii="Century Gothic" w:hAnsi="Century Gothic" w:cstheme="minorHAnsi"/>
        </w:rPr>
        <w:t>serious</w:t>
      </w:r>
      <w:r w:rsidR="005208AA">
        <w:rPr>
          <w:rFonts w:ascii="Century Gothic" w:hAnsi="Century Gothic" w:cstheme="minorHAnsi"/>
        </w:rPr>
        <w:t>,</w:t>
      </w:r>
      <w:r w:rsidRPr="00797F4C">
        <w:rPr>
          <w:rFonts w:ascii="Century Gothic" w:hAnsi="Century Gothic" w:cstheme="minorHAnsi"/>
        </w:rPr>
        <w:t xml:space="preserve"> </w:t>
      </w:r>
      <w:r w:rsidR="00BC744D" w:rsidRPr="00797F4C">
        <w:rPr>
          <w:rFonts w:ascii="Century Gothic" w:hAnsi="Century Gothic" w:cstheme="minorHAnsi"/>
        </w:rPr>
        <w:t xml:space="preserve">and </w:t>
      </w:r>
      <w:r w:rsidR="00AF18A1">
        <w:rPr>
          <w:rFonts w:ascii="Century Gothic" w:hAnsi="Century Gothic" w:cstheme="minorHAnsi"/>
        </w:rPr>
        <w:t>10</w:t>
      </w:r>
      <w:r w:rsidR="00BC744D" w:rsidRPr="00797F4C">
        <w:rPr>
          <w:rFonts w:ascii="Century Gothic" w:hAnsi="Century Gothic" w:cstheme="minorHAnsi"/>
        </w:rPr>
        <w:t xml:space="preserve"> slight injuries</w:t>
      </w:r>
      <w:r w:rsidRPr="00797F4C">
        <w:rPr>
          <w:rFonts w:ascii="Century Gothic" w:hAnsi="Century Gothic" w:cstheme="minorHAnsi"/>
        </w:rPr>
        <w:t xml:space="preserve">, compared with </w:t>
      </w:r>
      <w:r w:rsidR="00AF18A1">
        <w:rPr>
          <w:rFonts w:ascii="Century Gothic" w:hAnsi="Century Gothic" w:cstheme="minorHAnsi"/>
        </w:rPr>
        <w:t>0</w:t>
      </w:r>
      <w:r w:rsidR="00BE063E" w:rsidRPr="00797F4C">
        <w:rPr>
          <w:rFonts w:ascii="Century Gothic" w:hAnsi="Century Gothic" w:cstheme="minorHAnsi"/>
        </w:rPr>
        <w:t xml:space="preserve"> </w:t>
      </w:r>
      <w:r w:rsidR="00BC744D" w:rsidRPr="00797F4C">
        <w:rPr>
          <w:rFonts w:ascii="Century Gothic" w:hAnsi="Century Gothic" w:cstheme="minorHAnsi"/>
        </w:rPr>
        <w:t xml:space="preserve">and </w:t>
      </w:r>
      <w:r w:rsidR="00AF18A1">
        <w:rPr>
          <w:rFonts w:ascii="Century Gothic" w:hAnsi="Century Gothic" w:cstheme="minorHAnsi"/>
        </w:rPr>
        <w:t>2</w:t>
      </w:r>
      <w:r w:rsidR="00BC744D" w:rsidRPr="00797F4C">
        <w:rPr>
          <w:rFonts w:ascii="Century Gothic" w:hAnsi="Century Gothic" w:cstheme="minorHAnsi"/>
        </w:rPr>
        <w:t xml:space="preserve"> respectively</w:t>
      </w:r>
      <w:r w:rsidR="00C6431B">
        <w:rPr>
          <w:rFonts w:ascii="Century Gothic" w:hAnsi="Century Gothic" w:cstheme="minorHAnsi"/>
        </w:rPr>
        <w:t>.</w:t>
      </w:r>
      <w:r w:rsidRPr="00797F4C">
        <w:rPr>
          <w:rFonts w:ascii="Century Gothic" w:hAnsi="Century Gothic" w:cstheme="minorHAnsi"/>
        </w:rPr>
        <w:t xml:space="preserve"> The number of precautionary checks </w:t>
      </w:r>
      <w:r w:rsidR="00AF18A1">
        <w:rPr>
          <w:rFonts w:ascii="Century Gothic" w:hAnsi="Century Gothic" w:cstheme="minorHAnsi"/>
        </w:rPr>
        <w:t>increased</w:t>
      </w:r>
      <w:r w:rsidRPr="00797F4C">
        <w:rPr>
          <w:rFonts w:ascii="Century Gothic" w:hAnsi="Century Gothic" w:cstheme="minorHAnsi"/>
        </w:rPr>
        <w:t xml:space="preserve"> from </w:t>
      </w:r>
      <w:r w:rsidR="00AF18A1">
        <w:rPr>
          <w:rFonts w:ascii="Century Gothic" w:hAnsi="Century Gothic" w:cstheme="minorHAnsi"/>
        </w:rPr>
        <w:t>2</w:t>
      </w:r>
      <w:r w:rsidRPr="00797F4C">
        <w:rPr>
          <w:rFonts w:ascii="Century Gothic" w:hAnsi="Century Gothic" w:cstheme="minorHAnsi"/>
        </w:rPr>
        <w:t xml:space="preserve"> to </w:t>
      </w:r>
      <w:r w:rsidR="00AF18A1">
        <w:rPr>
          <w:rFonts w:ascii="Century Gothic" w:hAnsi="Century Gothic" w:cstheme="minorHAnsi"/>
        </w:rPr>
        <w:t>6</w:t>
      </w:r>
      <w:r w:rsidRPr="00797F4C">
        <w:rPr>
          <w:rFonts w:ascii="Century Gothic" w:hAnsi="Century Gothic" w:cstheme="minorHAnsi"/>
        </w:rPr>
        <w:t xml:space="preserve">, </w:t>
      </w:r>
      <w:r w:rsidR="00AF18A1">
        <w:rPr>
          <w:rFonts w:ascii="Century Gothic" w:hAnsi="Century Gothic" w:cstheme="minorHAnsi"/>
        </w:rPr>
        <w:t>and</w:t>
      </w:r>
      <w:r w:rsidRPr="00797F4C">
        <w:rPr>
          <w:rFonts w:ascii="Century Gothic" w:hAnsi="Century Gothic" w:cstheme="minorHAnsi"/>
        </w:rPr>
        <w:t xml:space="preserve"> the number of people requiring first aid at the scene also </w:t>
      </w:r>
      <w:r w:rsidR="00AF18A1">
        <w:rPr>
          <w:rFonts w:ascii="Century Gothic" w:hAnsi="Century Gothic" w:cstheme="minorHAnsi"/>
        </w:rPr>
        <w:t>increased</w:t>
      </w:r>
      <w:r w:rsidRPr="00797F4C">
        <w:rPr>
          <w:rFonts w:ascii="Century Gothic" w:hAnsi="Century Gothic" w:cstheme="minorHAnsi"/>
        </w:rPr>
        <w:t xml:space="preserve"> from </w:t>
      </w:r>
      <w:r w:rsidR="00AF18A1">
        <w:rPr>
          <w:rFonts w:ascii="Century Gothic" w:hAnsi="Century Gothic" w:cstheme="minorHAnsi"/>
        </w:rPr>
        <w:t>6</w:t>
      </w:r>
      <w:r w:rsidRPr="00797F4C">
        <w:rPr>
          <w:rFonts w:ascii="Century Gothic" w:hAnsi="Century Gothic" w:cstheme="minorHAnsi"/>
        </w:rPr>
        <w:t xml:space="preserve"> to </w:t>
      </w:r>
      <w:bookmarkEnd w:id="24"/>
      <w:r w:rsidR="00AF18A1">
        <w:rPr>
          <w:rFonts w:ascii="Century Gothic" w:hAnsi="Century Gothic" w:cstheme="minorHAnsi"/>
        </w:rPr>
        <w:t>10</w:t>
      </w:r>
      <w:r w:rsidRPr="00797F4C">
        <w:rPr>
          <w:rFonts w:ascii="Century Gothic" w:hAnsi="Century Gothic" w:cstheme="minorHAnsi"/>
        </w:rPr>
        <w:t xml:space="preserve">. </w:t>
      </w:r>
      <w:bookmarkEnd w:id="23"/>
    </w:p>
    <w:p w14:paraId="7804E5FB" w14:textId="77777777" w:rsidR="00F91737" w:rsidRPr="00797F4C" w:rsidRDefault="00F91737" w:rsidP="00F91737">
      <w:pPr>
        <w:ind w:left="567" w:hanging="567"/>
        <w:rPr>
          <w:rFonts w:ascii="Century Gothic" w:hAnsi="Century Gothic" w:cstheme="minorHAnsi"/>
          <w:i/>
        </w:rPr>
      </w:pPr>
    </w:p>
    <w:tbl>
      <w:tblPr>
        <w:tblW w:w="8647" w:type="dxa"/>
        <w:tblInd w:w="704" w:type="dxa"/>
        <w:tblLook w:val="04A0" w:firstRow="1" w:lastRow="0" w:firstColumn="1" w:lastColumn="0" w:noHBand="0" w:noVBand="1"/>
      </w:tblPr>
      <w:tblGrid>
        <w:gridCol w:w="2835"/>
        <w:gridCol w:w="1276"/>
        <w:gridCol w:w="1134"/>
        <w:gridCol w:w="1134"/>
        <w:gridCol w:w="1134"/>
        <w:gridCol w:w="1134"/>
      </w:tblGrid>
      <w:tr w:rsidR="00BC744D" w:rsidRPr="00797F4C" w14:paraId="62660912" w14:textId="77777777" w:rsidTr="00BC744D">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B68E" w14:textId="168E3A90" w:rsidR="00BC744D" w:rsidRPr="00797F4C" w:rsidRDefault="00BC744D">
            <w:pPr>
              <w:rPr>
                <w:rFonts w:ascii="Century Gothic" w:hAnsi="Century Gothic" w:cstheme="minorHAnsi"/>
                <w:b/>
                <w:bCs/>
              </w:rPr>
            </w:pPr>
            <w:r w:rsidRPr="00797F4C">
              <w:rPr>
                <w:rFonts w:ascii="Century Gothic" w:hAnsi="Century Gothic" w:cstheme="minorHAnsi"/>
                <w:b/>
                <w:bCs/>
              </w:rPr>
              <w:t xml:space="preserve">Severity of </w:t>
            </w:r>
            <w:r w:rsidR="00C51DF9">
              <w:rPr>
                <w:rFonts w:ascii="Century Gothic" w:hAnsi="Century Gothic" w:cstheme="minorHAnsi"/>
                <w:b/>
                <w:bCs/>
              </w:rPr>
              <w:t>I</w:t>
            </w:r>
            <w:r w:rsidRPr="00797F4C">
              <w:rPr>
                <w:rFonts w:ascii="Century Gothic" w:hAnsi="Century Gothic" w:cstheme="minorHAnsi"/>
                <w:b/>
                <w:bCs/>
              </w:rPr>
              <w:t>njury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2366D7" w14:textId="77777777" w:rsidR="00BC744D" w:rsidRPr="00797F4C" w:rsidRDefault="00BC744D">
            <w:pPr>
              <w:jc w:val="center"/>
              <w:rPr>
                <w:rFonts w:ascii="Century Gothic" w:hAnsi="Century Gothic" w:cstheme="minorHAnsi"/>
                <w:b/>
                <w:bCs/>
              </w:rPr>
            </w:pPr>
            <w:r w:rsidRPr="00797F4C">
              <w:rPr>
                <w:rFonts w:ascii="Century Gothic" w:hAnsi="Century Gothic" w:cstheme="minorHAnsi"/>
                <w:b/>
                <w:bCs/>
              </w:rPr>
              <w:t>201</w:t>
            </w:r>
            <w:r w:rsidR="00B561D5">
              <w:rPr>
                <w:rFonts w:ascii="Century Gothic" w:hAnsi="Century Gothic" w:cstheme="minorHAnsi"/>
                <w:b/>
                <w:bCs/>
              </w:rPr>
              <w:t>9</w:t>
            </w:r>
            <w:r w:rsidRPr="00797F4C">
              <w:rPr>
                <w:rFonts w:ascii="Century Gothic" w:hAnsi="Century Gothic" w:cstheme="minorHAnsi"/>
                <w:b/>
                <w:bCs/>
              </w:rPr>
              <w:t>/</w:t>
            </w:r>
            <w:r w:rsidR="00B561D5">
              <w:rPr>
                <w:rFonts w:ascii="Century Gothic" w:hAnsi="Century Gothic" w:cstheme="minorHAnsi"/>
                <w:b/>
                <w:bCs/>
              </w:rPr>
              <w:t>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2D0651" w14:textId="77777777" w:rsidR="00BC744D" w:rsidRPr="00797F4C" w:rsidRDefault="00BC744D">
            <w:pPr>
              <w:jc w:val="center"/>
              <w:rPr>
                <w:rFonts w:ascii="Century Gothic" w:hAnsi="Century Gothic" w:cstheme="minorHAnsi"/>
                <w:b/>
                <w:bCs/>
              </w:rPr>
            </w:pPr>
            <w:r w:rsidRPr="00797F4C">
              <w:rPr>
                <w:rFonts w:ascii="Century Gothic" w:hAnsi="Century Gothic" w:cstheme="minorHAnsi"/>
                <w:b/>
                <w:bCs/>
              </w:rPr>
              <w:t>20</w:t>
            </w:r>
            <w:r w:rsidR="00B561D5">
              <w:rPr>
                <w:rFonts w:ascii="Century Gothic" w:hAnsi="Century Gothic" w:cstheme="minorHAnsi"/>
                <w:b/>
                <w:bCs/>
              </w:rPr>
              <w:t>20</w:t>
            </w:r>
            <w:r w:rsidRPr="00797F4C">
              <w:rPr>
                <w:rFonts w:ascii="Century Gothic" w:hAnsi="Century Gothic" w:cstheme="minorHAnsi"/>
                <w:b/>
                <w:bCs/>
              </w:rPr>
              <w:t>/2</w:t>
            </w:r>
            <w:r w:rsidR="00B561D5">
              <w:rPr>
                <w:rFonts w:ascii="Century Gothic" w:hAnsi="Century Gothic" w:cstheme="minorHAnsi"/>
                <w:b/>
                <w:bCs/>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5844D1" w14:textId="77777777" w:rsidR="00BC744D" w:rsidRPr="00797F4C" w:rsidRDefault="00BC744D">
            <w:pPr>
              <w:jc w:val="center"/>
              <w:rPr>
                <w:rFonts w:ascii="Century Gothic" w:hAnsi="Century Gothic" w:cstheme="minorHAnsi"/>
                <w:b/>
                <w:bCs/>
              </w:rPr>
            </w:pPr>
            <w:r w:rsidRPr="00797F4C">
              <w:rPr>
                <w:rFonts w:ascii="Century Gothic" w:hAnsi="Century Gothic" w:cstheme="minorHAnsi"/>
                <w:b/>
                <w:bCs/>
              </w:rPr>
              <w:t>202</w:t>
            </w:r>
            <w:r w:rsidR="00B561D5">
              <w:rPr>
                <w:rFonts w:ascii="Century Gothic" w:hAnsi="Century Gothic" w:cstheme="minorHAnsi"/>
                <w:b/>
                <w:bCs/>
              </w:rPr>
              <w:t>1</w:t>
            </w:r>
            <w:r w:rsidRPr="00797F4C">
              <w:rPr>
                <w:rFonts w:ascii="Century Gothic" w:hAnsi="Century Gothic" w:cstheme="minorHAnsi"/>
                <w:b/>
                <w:bCs/>
              </w:rPr>
              <w:t>/2</w:t>
            </w:r>
            <w:r w:rsidR="00B561D5">
              <w:rPr>
                <w:rFonts w:ascii="Century Gothic" w:hAnsi="Century Gothic" w:cstheme="minorHAnsi"/>
                <w:b/>
                <w:bCs/>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54D546" w14:textId="77777777" w:rsidR="00BC744D" w:rsidRPr="00797F4C" w:rsidRDefault="00BC744D">
            <w:pPr>
              <w:jc w:val="center"/>
              <w:rPr>
                <w:rFonts w:ascii="Century Gothic" w:hAnsi="Century Gothic" w:cstheme="minorHAnsi"/>
                <w:b/>
                <w:bCs/>
              </w:rPr>
            </w:pPr>
            <w:r w:rsidRPr="00797F4C">
              <w:rPr>
                <w:rFonts w:ascii="Century Gothic" w:hAnsi="Century Gothic" w:cstheme="minorHAnsi"/>
                <w:b/>
                <w:bCs/>
              </w:rPr>
              <w:t>202</w:t>
            </w:r>
            <w:r w:rsidR="00B561D5">
              <w:rPr>
                <w:rFonts w:ascii="Century Gothic" w:hAnsi="Century Gothic" w:cstheme="minorHAnsi"/>
                <w:b/>
                <w:bCs/>
              </w:rPr>
              <w:t>2</w:t>
            </w:r>
            <w:r w:rsidRPr="00797F4C">
              <w:rPr>
                <w:rFonts w:ascii="Century Gothic" w:hAnsi="Century Gothic" w:cstheme="minorHAnsi"/>
                <w:b/>
                <w:bCs/>
              </w:rPr>
              <w:t>/2</w:t>
            </w:r>
            <w:r w:rsidR="00B561D5">
              <w:rPr>
                <w:rFonts w:ascii="Century Gothic" w:hAnsi="Century Gothic" w:cstheme="minorHAnsi"/>
                <w:b/>
                <w:bCs/>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86C5FC" w14:textId="77777777" w:rsidR="00BC744D" w:rsidRPr="00797F4C" w:rsidRDefault="00BC744D">
            <w:pPr>
              <w:jc w:val="center"/>
              <w:rPr>
                <w:rFonts w:ascii="Century Gothic" w:hAnsi="Century Gothic" w:cstheme="minorHAnsi"/>
                <w:b/>
                <w:bCs/>
              </w:rPr>
            </w:pPr>
            <w:r w:rsidRPr="00797F4C">
              <w:rPr>
                <w:rFonts w:ascii="Century Gothic" w:hAnsi="Century Gothic" w:cstheme="minorHAnsi"/>
                <w:b/>
                <w:bCs/>
              </w:rPr>
              <w:t>202</w:t>
            </w:r>
            <w:r w:rsidR="00B561D5">
              <w:rPr>
                <w:rFonts w:ascii="Century Gothic" w:hAnsi="Century Gothic" w:cstheme="minorHAnsi"/>
                <w:b/>
                <w:bCs/>
              </w:rPr>
              <w:t>3</w:t>
            </w:r>
            <w:r w:rsidRPr="00797F4C">
              <w:rPr>
                <w:rFonts w:ascii="Century Gothic" w:hAnsi="Century Gothic" w:cstheme="minorHAnsi"/>
                <w:b/>
                <w:bCs/>
              </w:rPr>
              <w:t>/2</w:t>
            </w:r>
            <w:r w:rsidR="00B561D5">
              <w:rPr>
                <w:rFonts w:ascii="Century Gothic" w:hAnsi="Century Gothic" w:cstheme="minorHAnsi"/>
                <w:b/>
                <w:bCs/>
              </w:rPr>
              <w:t>4</w:t>
            </w:r>
          </w:p>
        </w:tc>
      </w:tr>
      <w:tr w:rsidR="006A2F95" w:rsidRPr="00797F4C" w14:paraId="0347DC11" w14:textId="77777777" w:rsidTr="00B561D5">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F76DE0A" w14:textId="77777777" w:rsidR="006A2F95" w:rsidRPr="00797F4C" w:rsidRDefault="006A2F95" w:rsidP="006A2F95">
            <w:pPr>
              <w:rPr>
                <w:rFonts w:ascii="Century Gothic" w:hAnsi="Century Gothic" w:cstheme="minorHAnsi"/>
              </w:rPr>
            </w:pPr>
            <w:r w:rsidRPr="00797F4C">
              <w:rPr>
                <w:rFonts w:ascii="Century Gothic" w:hAnsi="Century Gothic" w:cstheme="minorHAnsi"/>
              </w:rPr>
              <w:t>Precautionary Check</w:t>
            </w:r>
          </w:p>
        </w:tc>
        <w:tc>
          <w:tcPr>
            <w:tcW w:w="1276" w:type="dxa"/>
            <w:tcBorders>
              <w:top w:val="nil"/>
              <w:left w:val="nil"/>
              <w:bottom w:val="single" w:sz="4" w:space="0" w:color="auto"/>
              <w:right w:val="single" w:sz="4" w:space="0" w:color="auto"/>
            </w:tcBorders>
            <w:shd w:val="clear" w:color="auto" w:fill="auto"/>
            <w:noWrap/>
            <w:vAlign w:val="center"/>
          </w:tcPr>
          <w:p w14:paraId="0E31120F" w14:textId="77777777" w:rsidR="006A2F95" w:rsidRPr="00797F4C" w:rsidRDefault="006A2F95" w:rsidP="006A2F95">
            <w:pPr>
              <w:jc w:val="right"/>
              <w:rPr>
                <w:rFonts w:ascii="Century Gothic" w:hAnsi="Century Gothic" w:cstheme="minorHAnsi"/>
              </w:rPr>
            </w:pPr>
            <w:r>
              <w:rPr>
                <w:rFonts w:ascii="Century Gothic" w:hAnsi="Century Gothic" w:cstheme="minorHAnsi"/>
              </w:rPr>
              <w:t>7</w:t>
            </w:r>
          </w:p>
        </w:tc>
        <w:tc>
          <w:tcPr>
            <w:tcW w:w="1134" w:type="dxa"/>
            <w:tcBorders>
              <w:top w:val="nil"/>
              <w:left w:val="nil"/>
              <w:bottom w:val="single" w:sz="4" w:space="0" w:color="auto"/>
              <w:right w:val="single" w:sz="4" w:space="0" w:color="auto"/>
            </w:tcBorders>
            <w:shd w:val="clear" w:color="auto" w:fill="auto"/>
            <w:noWrap/>
            <w:vAlign w:val="center"/>
          </w:tcPr>
          <w:p w14:paraId="0B8E76A2" w14:textId="77777777" w:rsidR="006A2F95" w:rsidRPr="00797F4C" w:rsidRDefault="006A2F95" w:rsidP="006A2F95">
            <w:pPr>
              <w:jc w:val="right"/>
              <w:rPr>
                <w:rFonts w:ascii="Century Gothic" w:hAnsi="Century Gothic" w:cstheme="minorHAnsi"/>
              </w:rPr>
            </w:pPr>
            <w:r>
              <w:rPr>
                <w:rFonts w:ascii="Century Gothic" w:hAnsi="Century Gothic" w:cstheme="minorHAnsi"/>
              </w:rPr>
              <w:t>11</w:t>
            </w:r>
          </w:p>
        </w:tc>
        <w:tc>
          <w:tcPr>
            <w:tcW w:w="1134" w:type="dxa"/>
            <w:tcBorders>
              <w:top w:val="nil"/>
              <w:left w:val="nil"/>
              <w:bottom w:val="single" w:sz="4" w:space="0" w:color="auto"/>
              <w:right w:val="single" w:sz="4" w:space="0" w:color="auto"/>
            </w:tcBorders>
            <w:shd w:val="clear" w:color="auto" w:fill="auto"/>
            <w:noWrap/>
            <w:vAlign w:val="center"/>
          </w:tcPr>
          <w:p w14:paraId="7369ECA1" w14:textId="77777777" w:rsidR="006A2F95" w:rsidRPr="00797F4C" w:rsidRDefault="006A2F95" w:rsidP="006A2F95">
            <w:pPr>
              <w:jc w:val="right"/>
              <w:rPr>
                <w:rFonts w:ascii="Century Gothic" w:hAnsi="Century Gothic" w:cstheme="minorHAnsi"/>
              </w:rPr>
            </w:pPr>
            <w:r>
              <w:rPr>
                <w:rFonts w:ascii="Century Gothic" w:hAnsi="Century Gothic" w:cstheme="minorHAnsi"/>
              </w:rPr>
              <w:t>17</w:t>
            </w:r>
          </w:p>
        </w:tc>
        <w:tc>
          <w:tcPr>
            <w:tcW w:w="1134" w:type="dxa"/>
            <w:tcBorders>
              <w:top w:val="nil"/>
              <w:left w:val="nil"/>
              <w:bottom w:val="single" w:sz="4" w:space="0" w:color="auto"/>
              <w:right w:val="single" w:sz="4" w:space="0" w:color="auto"/>
            </w:tcBorders>
            <w:shd w:val="clear" w:color="auto" w:fill="auto"/>
            <w:noWrap/>
            <w:vAlign w:val="center"/>
          </w:tcPr>
          <w:p w14:paraId="41A7DD24" w14:textId="77777777" w:rsidR="006A2F95" w:rsidRPr="00797F4C" w:rsidRDefault="006A2F95" w:rsidP="006A2F95">
            <w:pPr>
              <w:jc w:val="right"/>
              <w:rPr>
                <w:rFonts w:ascii="Century Gothic" w:hAnsi="Century Gothic" w:cstheme="minorHAnsi"/>
              </w:rPr>
            </w:pPr>
            <w:r>
              <w:rPr>
                <w:rFonts w:ascii="Century Gothic" w:hAnsi="Century Gothic" w:cstheme="minorHAnsi"/>
              </w:rPr>
              <w:t>2</w:t>
            </w:r>
          </w:p>
        </w:tc>
        <w:tc>
          <w:tcPr>
            <w:tcW w:w="1134" w:type="dxa"/>
            <w:tcBorders>
              <w:top w:val="nil"/>
              <w:left w:val="nil"/>
              <w:bottom w:val="single" w:sz="4" w:space="0" w:color="auto"/>
              <w:right w:val="single" w:sz="4" w:space="0" w:color="auto"/>
            </w:tcBorders>
            <w:shd w:val="clear" w:color="auto" w:fill="auto"/>
            <w:noWrap/>
            <w:vAlign w:val="center"/>
          </w:tcPr>
          <w:p w14:paraId="5FDB8345" w14:textId="77777777" w:rsidR="006A2F95" w:rsidRPr="006A2F95" w:rsidRDefault="006A2F95" w:rsidP="006A2F95">
            <w:pPr>
              <w:jc w:val="right"/>
              <w:rPr>
                <w:rFonts w:ascii="Century Gothic" w:hAnsi="Century Gothic" w:cstheme="minorHAnsi"/>
                <w:color w:val="000000" w:themeColor="text1"/>
              </w:rPr>
            </w:pPr>
            <w:r w:rsidRPr="006A2F95">
              <w:rPr>
                <w:rFonts w:ascii="Century Gothic" w:hAnsi="Century Gothic" w:cs="Calibri"/>
                <w:color w:val="000000" w:themeColor="text1"/>
                <w:szCs w:val="22"/>
              </w:rPr>
              <w:t>6</w:t>
            </w:r>
          </w:p>
        </w:tc>
      </w:tr>
      <w:tr w:rsidR="006A2F95" w:rsidRPr="00797F4C" w14:paraId="3DCC4D9B" w14:textId="77777777" w:rsidTr="00B561D5">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6D21E29" w14:textId="77777777" w:rsidR="006A2F95" w:rsidRPr="00797F4C" w:rsidRDefault="006A2F95" w:rsidP="006A2F95">
            <w:pPr>
              <w:rPr>
                <w:rFonts w:ascii="Century Gothic" w:hAnsi="Century Gothic" w:cstheme="minorHAnsi"/>
              </w:rPr>
            </w:pPr>
            <w:r w:rsidRPr="00797F4C">
              <w:rPr>
                <w:rFonts w:ascii="Century Gothic" w:hAnsi="Century Gothic" w:cstheme="minorHAnsi"/>
              </w:rPr>
              <w:t>First Aid</w:t>
            </w:r>
          </w:p>
        </w:tc>
        <w:tc>
          <w:tcPr>
            <w:tcW w:w="1276" w:type="dxa"/>
            <w:tcBorders>
              <w:top w:val="nil"/>
              <w:left w:val="nil"/>
              <w:bottom w:val="single" w:sz="4" w:space="0" w:color="auto"/>
              <w:right w:val="single" w:sz="4" w:space="0" w:color="auto"/>
            </w:tcBorders>
            <w:shd w:val="clear" w:color="auto" w:fill="auto"/>
            <w:noWrap/>
            <w:vAlign w:val="center"/>
          </w:tcPr>
          <w:p w14:paraId="75DC0E9E" w14:textId="77777777" w:rsidR="006A2F95" w:rsidRPr="00797F4C" w:rsidRDefault="006A2F95" w:rsidP="006A2F95">
            <w:pPr>
              <w:jc w:val="right"/>
              <w:rPr>
                <w:rFonts w:ascii="Century Gothic" w:hAnsi="Century Gothic" w:cstheme="minorHAnsi"/>
              </w:rPr>
            </w:pPr>
            <w:r>
              <w:rPr>
                <w:rFonts w:ascii="Century Gothic" w:hAnsi="Century Gothic" w:cstheme="minorHAnsi"/>
              </w:rPr>
              <w:t>13</w:t>
            </w:r>
          </w:p>
        </w:tc>
        <w:tc>
          <w:tcPr>
            <w:tcW w:w="1134" w:type="dxa"/>
            <w:tcBorders>
              <w:top w:val="nil"/>
              <w:left w:val="nil"/>
              <w:bottom w:val="single" w:sz="4" w:space="0" w:color="auto"/>
              <w:right w:val="single" w:sz="4" w:space="0" w:color="auto"/>
            </w:tcBorders>
            <w:shd w:val="clear" w:color="auto" w:fill="auto"/>
            <w:noWrap/>
            <w:vAlign w:val="center"/>
          </w:tcPr>
          <w:p w14:paraId="1629C0C2" w14:textId="77777777" w:rsidR="006A2F95" w:rsidRPr="00797F4C" w:rsidRDefault="006A2F95" w:rsidP="006A2F95">
            <w:pPr>
              <w:jc w:val="right"/>
              <w:rPr>
                <w:rFonts w:ascii="Century Gothic" w:hAnsi="Century Gothic" w:cstheme="minorHAnsi"/>
              </w:rPr>
            </w:pPr>
            <w:r>
              <w:rPr>
                <w:rFonts w:ascii="Century Gothic" w:hAnsi="Century Gothic" w:cstheme="minorHAnsi"/>
              </w:rPr>
              <w:t>6</w:t>
            </w:r>
          </w:p>
        </w:tc>
        <w:tc>
          <w:tcPr>
            <w:tcW w:w="1134" w:type="dxa"/>
            <w:tcBorders>
              <w:top w:val="nil"/>
              <w:left w:val="nil"/>
              <w:bottom w:val="single" w:sz="4" w:space="0" w:color="auto"/>
              <w:right w:val="single" w:sz="4" w:space="0" w:color="auto"/>
            </w:tcBorders>
            <w:shd w:val="clear" w:color="auto" w:fill="auto"/>
            <w:noWrap/>
            <w:vAlign w:val="center"/>
          </w:tcPr>
          <w:p w14:paraId="5AD4819B" w14:textId="77777777" w:rsidR="006A2F95" w:rsidRPr="00797F4C" w:rsidRDefault="006A2F95" w:rsidP="006A2F95">
            <w:pPr>
              <w:jc w:val="right"/>
              <w:rPr>
                <w:rFonts w:ascii="Century Gothic" w:hAnsi="Century Gothic" w:cstheme="minorHAnsi"/>
              </w:rPr>
            </w:pPr>
            <w:r>
              <w:rPr>
                <w:rFonts w:ascii="Century Gothic" w:hAnsi="Century Gothic" w:cstheme="minorHAnsi"/>
              </w:rPr>
              <w:t>10</w:t>
            </w:r>
          </w:p>
        </w:tc>
        <w:tc>
          <w:tcPr>
            <w:tcW w:w="1134" w:type="dxa"/>
            <w:tcBorders>
              <w:top w:val="nil"/>
              <w:left w:val="nil"/>
              <w:bottom w:val="single" w:sz="4" w:space="0" w:color="auto"/>
              <w:right w:val="single" w:sz="4" w:space="0" w:color="auto"/>
            </w:tcBorders>
            <w:shd w:val="clear" w:color="auto" w:fill="auto"/>
            <w:noWrap/>
            <w:vAlign w:val="center"/>
          </w:tcPr>
          <w:p w14:paraId="257CFAD1" w14:textId="77777777" w:rsidR="006A2F95" w:rsidRPr="00797F4C" w:rsidRDefault="006A2F95" w:rsidP="006A2F95">
            <w:pPr>
              <w:jc w:val="right"/>
              <w:rPr>
                <w:rFonts w:ascii="Century Gothic" w:hAnsi="Century Gothic" w:cstheme="minorHAnsi"/>
              </w:rPr>
            </w:pPr>
            <w:r>
              <w:rPr>
                <w:rFonts w:ascii="Century Gothic" w:hAnsi="Century Gothic" w:cstheme="minorHAnsi"/>
              </w:rPr>
              <w:t>6</w:t>
            </w:r>
          </w:p>
        </w:tc>
        <w:tc>
          <w:tcPr>
            <w:tcW w:w="1134" w:type="dxa"/>
            <w:tcBorders>
              <w:top w:val="nil"/>
              <w:left w:val="nil"/>
              <w:bottom w:val="single" w:sz="4" w:space="0" w:color="auto"/>
              <w:right w:val="single" w:sz="4" w:space="0" w:color="auto"/>
            </w:tcBorders>
            <w:shd w:val="clear" w:color="auto" w:fill="auto"/>
            <w:noWrap/>
            <w:vAlign w:val="center"/>
          </w:tcPr>
          <w:p w14:paraId="46AEDFCB" w14:textId="77777777" w:rsidR="006A2F95" w:rsidRPr="006A2F95" w:rsidRDefault="006A2F95" w:rsidP="006A2F95">
            <w:pPr>
              <w:jc w:val="right"/>
              <w:rPr>
                <w:rFonts w:ascii="Century Gothic" w:hAnsi="Century Gothic" w:cstheme="minorHAnsi"/>
                <w:color w:val="000000" w:themeColor="text1"/>
              </w:rPr>
            </w:pPr>
            <w:r w:rsidRPr="006A2F95">
              <w:rPr>
                <w:rFonts w:ascii="Century Gothic" w:hAnsi="Century Gothic" w:cs="Calibri"/>
                <w:color w:val="000000" w:themeColor="text1"/>
                <w:szCs w:val="22"/>
              </w:rPr>
              <w:t>10</w:t>
            </w:r>
          </w:p>
        </w:tc>
      </w:tr>
      <w:tr w:rsidR="006A2F95" w:rsidRPr="00797F4C" w14:paraId="6C358D80" w14:textId="77777777" w:rsidTr="00B561D5">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1CA0B7F" w14:textId="77777777" w:rsidR="006A2F95" w:rsidRPr="00797F4C" w:rsidRDefault="006A2F95" w:rsidP="006A2F95">
            <w:pPr>
              <w:rPr>
                <w:rFonts w:ascii="Century Gothic" w:hAnsi="Century Gothic" w:cstheme="minorHAnsi"/>
              </w:rPr>
            </w:pPr>
            <w:r w:rsidRPr="00797F4C">
              <w:rPr>
                <w:rFonts w:ascii="Century Gothic" w:hAnsi="Century Gothic" w:cstheme="minorHAnsi"/>
              </w:rPr>
              <w:t>Injuries - Slight</w:t>
            </w:r>
          </w:p>
        </w:tc>
        <w:tc>
          <w:tcPr>
            <w:tcW w:w="1276" w:type="dxa"/>
            <w:tcBorders>
              <w:top w:val="nil"/>
              <w:left w:val="nil"/>
              <w:bottom w:val="single" w:sz="4" w:space="0" w:color="auto"/>
              <w:right w:val="single" w:sz="4" w:space="0" w:color="auto"/>
            </w:tcBorders>
            <w:shd w:val="clear" w:color="auto" w:fill="auto"/>
            <w:noWrap/>
            <w:vAlign w:val="center"/>
          </w:tcPr>
          <w:p w14:paraId="1F27FF53" w14:textId="77777777" w:rsidR="006A2F95" w:rsidRPr="00797F4C" w:rsidRDefault="006A2F95" w:rsidP="006A2F95">
            <w:pPr>
              <w:jc w:val="right"/>
              <w:rPr>
                <w:rFonts w:ascii="Century Gothic" w:hAnsi="Century Gothic" w:cstheme="minorHAnsi"/>
              </w:rPr>
            </w:pPr>
            <w:r>
              <w:rPr>
                <w:rFonts w:ascii="Century Gothic" w:hAnsi="Century Gothic" w:cstheme="minorHAnsi"/>
              </w:rPr>
              <w:t>10</w:t>
            </w:r>
          </w:p>
        </w:tc>
        <w:tc>
          <w:tcPr>
            <w:tcW w:w="1134" w:type="dxa"/>
            <w:tcBorders>
              <w:top w:val="nil"/>
              <w:left w:val="nil"/>
              <w:bottom w:val="single" w:sz="4" w:space="0" w:color="auto"/>
              <w:right w:val="single" w:sz="4" w:space="0" w:color="auto"/>
            </w:tcBorders>
            <w:shd w:val="clear" w:color="auto" w:fill="auto"/>
            <w:noWrap/>
            <w:vAlign w:val="center"/>
          </w:tcPr>
          <w:p w14:paraId="5C7AD41D" w14:textId="77777777" w:rsidR="006A2F95" w:rsidRPr="00797F4C" w:rsidRDefault="006A2F95" w:rsidP="006A2F95">
            <w:pPr>
              <w:jc w:val="right"/>
              <w:rPr>
                <w:rFonts w:ascii="Century Gothic" w:hAnsi="Century Gothic" w:cstheme="minorHAnsi"/>
              </w:rPr>
            </w:pPr>
            <w:r>
              <w:rPr>
                <w:rFonts w:ascii="Century Gothic" w:hAnsi="Century Gothic" w:cstheme="minorHAnsi"/>
              </w:rPr>
              <w:t>9</w:t>
            </w:r>
          </w:p>
        </w:tc>
        <w:tc>
          <w:tcPr>
            <w:tcW w:w="1134" w:type="dxa"/>
            <w:tcBorders>
              <w:top w:val="nil"/>
              <w:left w:val="nil"/>
              <w:bottom w:val="single" w:sz="4" w:space="0" w:color="auto"/>
              <w:right w:val="single" w:sz="4" w:space="0" w:color="auto"/>
            </w:tcBorders>
            <w:shd w:val="clear" w:color="auto" w:fill="auto"/>
            <w:noWrap/>
            <w:vAlign w:val="center"/>
          </w:tcPr>
          <w:p w14:paraId="6F2848E1" w14:textId="77777777" w:rsidR="006A2F95" w:rsidRPr="00797F4C" w:rsidRDefault="006A2F95" w:rsidP="006A2F95">
            <w:pPr>
              <w:jc w:val="right"/>
              <w:rPr>
                <w:rFonts w:ascii="Century Gothic" w:hAnsi="Century Gothic" w:cstheme="minorHAnsi"/>
              </w:rPr>
            </w:pPr>
            <w:r>
              <w:rPr>
                <w:rFonts w:ascii="Century Gothic" w:hAnsi="Century Gothic" w:cstheme="minorHAnsi"/>
              </w:rPr>
              <w:t>15</w:t>
            </w:r>
          </w:p>
        </w:tc>
        <w:tc>
          <w:tcPr>
            <w:tcW w:w="1134" w:type="dxa"/>
            <w:tcBorders>
              <w:top w:val="nil"/>
              <w:left w:val="nil"/>
              <w:bottom w:val="single" w:sz="4" w:space="0" w:color="auto"/>
              <w:right w:val="single" w:sz="4" w:space="0" w:color="auto"/>
            </w:tcBorders>
            <w:shd w:val="clear" w:color="auto" w:fill="auto"/>
            <w:noWrap/>
            <w:vAlign w:val="center"/>
          </w:tcPr>
          <w:p w14:paraId="7780D29A" w14:textId="77777777" w:rsidR="006A2F95" w:rsidRPr="00797F4C" w:rsidRDefault="006A2F95" w:rsidP="006A2F95">
            <w:pPr>
              <w:jc w:val="right"/>
              <w:rPr>
                <w:rFonts w:ascii="Century Gothic" w:hAnsi="Century Gothic" w:cstheme="minorHAnsi"/>
              </w:rPr>
            </w:pPr>
            <w:r>
              <w:rPr>
                <w:rFonts w:ascii="Century Gothic" w:hAnsi="Century Gothic" w:cstheme="minorHAnsi"/>
              </w:rPr>
              <w:t>2</w:t>
            </w:r>
          </w:p>
        </w:tc>
        <w:tc>
          <w:tcPr>
            <w:tcW w:w="1134" w:type="dxa"/>
            <w:tcBorders>
              <w:top w:val="nil"/>
              <w:left w:val="nil"/>
              <w:bottom w:val="single" w:sz="4" w:space="0" w:color="auto"/>
              <w:right w:val="single" w:sz="4" w:space="0" w:color="auto"/>
            </w:tcBorders>
            <w:shd w:val="clear" w:color="auto" w:fill="auto"/>
            <w:noWrap/>
            <w:vAlign w:val="center"/>
          </w:tcPr>
          <w:p w14:paraId="241C4952" w14:textId="77777777" w:rsidR="006A2F95" w:rsidRPr="006A2F95" w:rsidRDefault="006A2F95" w:rsidP="006A2F95">
            <w:pPr>
              <w:jc w:val="right"/>
              <w:rPr>
                <w:rFonts w:ascii="Century Gothic" w:hAnsi="Century Gothic" w:cstheme="minorHAnsi"/>
                <w:color w:val="000000" w:themeColor="text1"/>
              </w:rPr>
            </w:pPr>
            <w:r w:rsidRPr="006A2F95">
              <w:rPr>
                <w:rFonts w:ascii="Century Gothic" w:hAnsi="Century Gothic" w:cs="Calibri"/>
                <w:color w:val="000000" w:themeColor="text1"/>
                <w:szCs w:val="22"/>
              </w:rPr>
              <w:t>10</w:t>
            </w:r>
          </w:p>
        </w:tc>
      </w:tr>
      <w:tr w:rsidR="006A2F95" w:rsidRPr="00797F4C" w14:paraId="454ECBDB" w14:textId="77777777" w:rsidTr="00B561D5">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5D8268F9" w14:textId="77777777" w:rsidR="006A2F95" w:rsidRPr="00797F4C" w:rsidRDefault="006A2F95" w:rsidP="006A2F95">
            <w:pPr>
              <w:rPr>
                <w:rFonts w:ascii="Century Gothic" w:hAnsi="Century Gothic" w:cstheme="minorHAnsi"/>
              </w:rPr>
            </w:pPr>
            <w:r w:rsidRPr="00797F4C">
              <w:rPr>
                <w:rFonts w:ascii="Century Gothic" w:hAnsi="Century Gothic" w:cstheme="minorHAnsi"/>
              </w:rPr>
              <w:t>Injuries - Serious</w:t>
            </w:r>
          </w:p>
        </w:tc>
        <w:tc>
          <w:tcPr>
            <w:tcW w:w="1276" w:type="dxa"/>
            <w:tcBorders>
              <w:top w:val="nil"/>
              <w:left w:val="nil"/>
              <w:bottom w:val="single" w:sz="4" w:space="0" w:color="auto"/>
              <w:right w:val="single" w:sz="4" w:space="0" w:color="auto"/>
            </w:tcBorders>
            <w:shd w:val="clear" w:color="auto" w:fill="auto"/>
            <w:noWrap/>
            <w:vAlign w:val="center"/>
          </w:tcPr>
          <w:p w14:paraId="6F0213DD" w14:textId="77777777" w:rsidR="006A2F95" w:rsidRPr="00797F4C" w:rsidRDefault="006A2F95" w:rsidP="006A2F95">
            <w:pPr>
              <w:jc w:val="right"/>
              <w:rPr>
                <w:rFonts w:ascii="Century Gothic" w:hAnsi="Century Gothic" w:cstheme="minorHAnsi"/>
              </w:rPr>
            </w:pPr>
            <w:r>
              <w:rPr>
                <w:rFonts w:ascii="Century Gothic" w:hAnsi="Century Gothic" w:cstheme="minorHAnsi"/>
              </w:rPr>
              <w:t>2</w:t>
            </w:r>
          </w:p>
        </w:tc>
        <w:tc>
          <w:tcPr>
            <w:tcW w:w="1134" w:type="dxa"/>
            <w:tcBorders>
              <w:top w:val="nil"/>
              <w:left w:val="nil"/>
              <w:bottom w:val="single" w:sz="4" w:space="0" w:color="auto"/>
              <w:right w:val="single" w:sz="4" w:space="0" w:color="auto"/>
            </w:tcBorders>
            <w:shd w:val="clear" w:color="auto" w:fill="auto"/>
            <w:noWrap/>
            <w:vAlign w:val="center"/>
          </w:tcPr>
          <w:p w14:paraId="3DC0E558" w14:textId="77777777" w:rsidR="006A2F95" w:rsidRPr="00797F4C" w:rsidRDefault="006A2F95" w:rsidP="006A2F95">
            <w:pPr>
              <w:jc w:val="right"/>
              <w:rPr>
                <w:rFonts w:ascii="Century Gothic" w:hAnsi="Century Gothic" w:cstheme="minorHAnsi"/>
              </w:rPr>
            </w:pPr>
            <w:r>
              <w:rPr>
                <w:rFonts w:ascii="Century Gothic" w:hAnsi="Century Gothic" w:cstheme="minorHAnsi"/>
              </w:rPr>
              <w:t>0</w:t>
            </w:r>
          </w:p>
        </w:tc>
        <w:tc>
          <w:tcPr>
            <w:tcW w:w="1134" w:type="dxa"/>
            <w:tcBorders>
              <w:top w:val="nil"/>
              <w:left w:val="nil"/>
              <w:bottom w:val="single" w:sz="4" w:space="0" w:color="auto"/>
              <w:right w:val="single" w:sz="4" w:space="0" w:color="auto"/>
            </w:tcBorders>
            <w:shd w:val="clear" w:color="auto" w:fill="auto"/>
            <w:noWrap/>
            <w:vAlign w:val="center"/>
          </w:tcPr>
          <w:p w14:paraId="2C2B35B7" w14:textId="77777777" w:rsidR="006A2F95" w:rsidRPr="00797F4C" w:rsidRDefault="006A2F95" w:rsidP="006A2F95">
            <w:pPr>
              <w:jc w:val="right"/>
              <w:rPr>
                <w:rFonts w:ascii="Century Gothic" w:hAnsi="Century Gothic" w:cstheme="minorHAnsi"/>
              </w:rPr>
            </w:pPr>
            <w:r>
              <w:rPr>
                <w:rFonts w:ascii="Century Gothic" w:hAnsi="Century Gothic" w:cstheme="minorHAnsi"/>
              </w:rPr>
              <w:t>1</w:t>
            </w:r>
          </w:p>
        </w:tc>
        <w:tc>
          <w:tcPr>
            <w:tcW w:w="1134" w:type="dxa"/>
            <w:tcBorders>
              <w:top w:val="nil"/>
              <w:left w:val="nil"/>
              <w:bottom w:val="single" w:sz="4" w:space="0" w:color="auto"/>
              <w:right w:val="single" w:sz="4" w:space="0" w:color="auto"/>
            </w:tcBorders>
            <w:shd w:val="clear" w:color="auto" w:fill="auto"/>
            <w:noWrap/>
            <w:vAlign w:val="center"/>
          </w:tcPr>
          <w:p w14:paraId="10B871AB" w14:textId="77777777" w:rsidR="006A2F95" w:rsidRPr="00797F4C" w:rsidRDefault="006A2F95" w:rsidP="006A2F95">
            <w:pPr>
              <w:jc w:val="right"/>
              <w:rPr>
                <w:rFonts w:ascii="Century Gothic" w:hAnsi="Century Gothic" w:cstheme="minorHAnsi"/>
              </w:rPr>
            </w:pPr>
            <w:r>
              <w:rPr>
                <w:rFonts w:ascii="Century Gothic" w:hAnsi="Century Gothic" w:cstheme="minorHAnsi"/>
              </w:rPr>
              <w:t>0</w:t>
            </w:r>
          </w:p>
        </w:tc>
        <w:tc>
          <w:tcPr>
            <w:tcW w:w="1134" w:type="dxa"/>
            <w:tcBorders>
              <w:top w:val="nil"/>
              <w:left w:val="nil"/>
              <w:bottom w:val="single" w:sz="4" w:space="0" w:color="auto"/>
              <w:right w:val="single" w:sz="4" w:space="0" w:color="auto"/>
            </w:tcBorders>
            <w:shd w:val="clear" w:color="auto" w:fill="auto"/>
            <w:noWrap/>
            <w:vAlign w:val="center"/>
          </w:tcPr>
          <w:p w14:paraId="0EED6BD7" w14:textId="77777777" w:rsidR="006A2F95" w:rsidRPr="006A2F95" w:rsidRDefault="006A2F95" w:rsidP="006A2F95">
            <w:pPr>
              <w:jc w:val="right"/>
              <w:rPr>
                <w:rFonts w:ascii="Century Gothic" w:hAnsi="Century Gothic" w:cstheme="minorHAnsi"/>
                <w:color w:val="000000" w:themeColor="text1"/>
              </w:rPr>
            </w:pPr>
            <w:r w:rsidRPr="006A2F95">
              <w:rPr>
                <w:rFonts w:ascii="Century Gothic" w:hAnsi="Century Gothic" w:cs="Calibri"/>
                <w:color w:val="000000" w:themeColor="text1"/>
                <w:szCs w:val="22"/>
              </w:rPr>
              <w:t>2</w:t>
            </w:r>
          </w:p>
        </w:tc>
      </w:tr>
      <w:tr w:rsidR="006A2F95" w:rsidRPr="00797F4C" w14:paraId="6746A4B6" w14:textId="77777777" w:rsidTr="00B561D5">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AEF6599" w14:textId="77777777" w:rsidR="006A2F95" w:rsidRPr="00797F4C" w:rsidRDefault="006A2F95" w:rsidP="006A2F95">
            <w:pPr>
              <w:rPr>
                <w:rFonts w:ascii="Century Gothic" w:hAnsi="Century Gothic" w:cstheme="minorHAnsi"/>
              </w:rPr>
            </w:pPr>
            <w:r w:rsidRPr="00797F4C">
              <w:rPr>
                <w:rFonts w:ascii="Century Gothic" w:hAnsi="Century Gothic" w:cstheme="minorHAnsi"/>
              </w:rPr>
              <w:t>Fatality</w:t>
            </w:r>
          </w:p>
        </w:tc>
        <w:tc>
          <w:tcPr>
            <w:tcW w:w="1276" w:type="dxa"/>
            <w:tcBorders>
              <w:top w:val="nil"/>
              <w:left w:val="nil"/>
              <w:bottom w:val="nil"/>
              <w:right w:val="nil"/>
            </w:tcBorders>
            <w:shd w:val="clear" w:color="auto" w:fill="auto"/>
            <w:noWrap/>
            <w:vAlign w:val="center"/>
          </w:tcPr>
          <w:p w14:paraId="4D19A501" w14:textId="77777777" w:rsidR="006A2F95" w:rsidRPr="00797F4C" w:rsidRDefault="006A2F95" w:rsidP="006A2F95">
            <w:pPr>
              <w:jc w:val="right"/>
              <w:rPr>
                <w:rFonts w:ascii="Century Gothic" w:hAnsi="Century Gothic" w:cstheme="minorHAnsi"/>
              </w:rPr>
            </w:pPr>
            <w:r>
              <w:rPr>
                <w:rFonts w:ascii="Century Gothic" w:hAnsi="Century Gothic" w:cstheme="minorHAnsi"/>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BDBEC1B" w14:textId="77777777" w:rsidR="006A2F95" w:rsidRPr="00797F4C" w:rsidRDefault="006A2F95" w:rsidP="006A2F95">
            <w:pPr>
              <w:jc w:val="right"/>
              <w:rPr>
                <w:rFonts w:ascii="Century Gothic" w:hAnsi="Century Gothic" w:cstheme="minorHAnsi"/>
              </w:rPr>
            </w:pPr>
            <w:r>
              <w:rPr>
                <w:rFonts w:ascii="Century Gothic" w:hAnsi="Century Gothic" w:cstheme="minorHAnsi"/>
              </w:rPr>
              <w:t>3</w:t>
            </w:r>
          </w:p>
        </w:tc>
        <w:tc>
          <w:tcPr>
            <w:tcW w:w="1134" w:type="dxa"/>
            <w:tcBorders>
              <w:top w:val="nil"/>
              <w:left w:val="nil"/>
              <w:bottom w:val="single" w:sz="4" w:space="0" w:color="auto"/>
              <w:right w:val="single" w:sz="4" w:space="0" w:color="auto"/>
            </w:tcBorders>
            <w:shd w:val="clear" w:color="auto" w:fill="auto"/>
            <w:noWrap/>
            <w:vAlign w:val="center"/>
          </w:tcPr>
          <w:p w14:paraId="6EFDB25B" w14:textId="77777777" w:rsidR="006A2F95" w:rsidRPr="00797F4C" w:rsidRDefault="006A2F95" w:rsidP="006A2F95">
            <w:pPr>
              <w:jc w:val="right"/>
              <w:rPr>
                <w:rFonts w:ascii="Century Gothic" w:hAnsi="Century Gothic" w:cstheme="minorHAnsi"/>
              </w:rPr>
            </w:pPr>
            <w:r>
              <w:rPr>
                <w:rFonts w:ascii="Century Gothic" w:hAnsi="Century Gothic" w:cstheme="minorHAnsi"/>
              </w:rPr>
              <w:t>3</w:t>
            </w:r>
          </w:p>
        </w:tc>
        <w:tc>
          <w:tcPr>
            <w:tcW w:w="1134" w:type="dxa"/>
            <w:tcBorders>
              <w:top w:val="nil"/>
              <w:left w:val="nil"/>
              <w:bottom w:val="single" w:sz="4" w:space="0" w:color="auto"/>
              <w:right w:val="single" w:sz="4" w:space="0" w:color="auto"/>
            </w:tcBorders>
            <w:shd w:val="clear" w:color="auto" w:fill="auto"/>
            <w:noWrap/>
            <w:vAlign w:val="center"/>
          </w:tcPr>
          <w:p w14:paraId="15B0324A" w14:textId="77777777" w:rsidR="006A2F95" w:rsidRPr="00797F4C" w:rsidRDefault="006A2F95" w:rsidP="006A2F95">
            <w:pPr>
              <w:jc w:val="right"/>
              <w:rPr>
                <w:rFonts w:ascii="Century Gothic" w:hAnsi="Century Gothic" w:cstheme="minorHAnsi"/>
              </w:rPr>
            </w:pPr>
            <w:r>
              <w:rPr>
                <w:rFonts w:ascii="Century Gothic" w:hAnsi="Century Gothic" w:cstheme="minorHAnsi"/>
              </w:rPr>
              <w:t>0</w:t>
            </w:r>
          </w:p>
        </w:tc>
        <w:tc>
          <w:tcPr>
            <w:tcW w:w="1134" w:type="dxa"/>
            <w:tcBorders>
              <w:top w:val="nil"/>
              <w:left w:val="nil"/>
              <w:bottom w:val="single" w:sz="4" w:space="0" w:color="auto"/>
              <w:right w:val="single" w:sz="4" w:space="0" w:color="auto"/>
            </w:tcBorders>
            <w:shd w:val="clear" w:color="auto" w:fill="auto"/>
            <w:noWrap/>
            <w:vAlign w:val="center"/>
          </w:tcPr>
          <w:p w14:paraId="238603A5" w14:textId="77777777" w:rsidR="006A2F95" w:rsidRPr="006A2F95" w:rsidRDefault="006A2F95" w:rsidP="006A2F95">
            <w:pPr>
              <w:jc w:val="right"/>
              <w:rPr>
                <w:rFonts w:ascii="Century Gothic" w:hAnsi="Century Gothic" w:cstheme="minorHAnsi"/>
                <w:color w:val="000000" w:themeColor="text1"/>
              </w:rPr>
            </w:pPr>
            <w:r w:rsidRPr="006A2F95">
              <w:rPr>
                <w:rFonts w:ascii="Century Gothic" w:hAnsi="Century Gothic" w:cs="Calibri"/>
                <w:color w:val="000000" w:themeColor="text1"/>
                <w:szCs w:val="22"/>
              </w:rPr>
              <w:t>0</w:t>
            </w:r>
          </w:p>
        </w:tc>
      </w:tr>
      <w:tr w:rsidR="006A2F95" w:rsidRPr="00797F4C" w14:paraId="4D7A310A" w14:textId="77777777" w:rsidTr="00B561D5">
        <w:trPr>
          <w:trHeight w:val="288"/>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29B6CE" w14:textId="77777777" w:rsidR="006A2F95" w:rsidRPr="00797F4C" w:rsidRDefault="006A2F95" w:rsidP="006A2F95">
            <w:pPr>
              <w:rPr>
                <w:rFonts w:ascii="Century Gothic" w:hAnsi="Century Gothic" w:cstheme="minorHAnsi"/>
              </w:rPr>
            </w:pPr>
            <w:r w:rsidRPr="00797F4C">
              <w:rPr>
                <w:rFonts w:ascii="Century Gothic" w:hAnsi="Century Gothic" w:cstheme="minorHAnsi"/>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56CAC4" w14:textId="77777777" w:rsidR="006A2F95" w:rsidRPr="00797F4C" w:rsidRDefault="006A2F95" w:rsidP="006A2F95">
            <w:pPr>
              <w:jc w:val="right"/>
              <w:rPr>
                <w:rFonts w:ascii="Century Gothic" w:hAnsi="Century Gothic" w:cstheme="minorHAnsi"/>
              </w:rPr>
            </w:pPr>
            <w:r>
              <w:rPr>
                <w:rFonts w:ascii="Century Gothic" w:hAnsi="Century Gothic" w:cstheme="minorHAnsi"/>
              </w:rPr>
              <w:t>33</w:t>
            </w:r>
          </w:p>
        </w:tc>
        <w:tc>
          <w:tcPr>
            <w:tcW w:w="1134" w:type="dxa"/>
            <w:tcBorders>
              <w:top w:val="nil"/>
              <w:left w:val="nil"/>
              <w:bottom w:val="single" w:sz="4" w:space="0" w:color="auto"/>
              <w:right w:val="single" w:sz="4" w:space="0" w:color="auto"/>
            </w:tcBorders>
            <w:shd w:val="clear" w:color="auto" w:fill="auto"/>
            <w:noWrap/>
            <w:vAlign w:val="center"/>
          </w:tcPr>
          <w:p w14:paraId="27AD7116" w14:textId="77777777" w:rsidR="006A2F95" w:rsidRPr="00797F4C" w:rsidRDefault="006A2F95" w:rsidP="006A2F95">
            <w:pPr>
              <w:jc w:val="right"/>
              <w:rPr>
                <w:rFonts w:ascii="Century Gothic" w:hAnsi="Century Gothic" w:cstheme="minorHAnsi"/>
              </w:rPr>
            </w:pPr>
            <w:r>
              <w:rPr>
                <w:rFonts w:ascii="Century Gothic" w:hAnsi="Century Gothic" w:cstheme="minorHAnsi"/>
              </w:rPr>
              <w:t>29</w:t>
            </w:r>
          </w:p>
        </w:tc>
        <w:tc>
          <w:tcPr>
            <w:tcW w:w="1134" w:type="dxa"/>
            <w:tcBorders>
              <w:top w:val="nil"/>
              <w:left w:val="nil"/>
              <w:bottom w:val="single" w:sz="4" w:space="0" w:color="auto"/>
              <w:right w:val="single" w:sz="4" w:space="0" w:color="auto"/>
            </w:tcBorders>
            <w:shd w:val="clear" w:color="auto" w:fill="auto"/>
            <w:noWrap/>
            <w:vAlign w:val="center"/>
          </w:tcPr>
          <w:p w14:paraId="43D80F17" w14:textId="77777777" w:rsidR="006A2F95" w:rsidRPr="00797F4C" w:rsidRDefault="006A2F95" w:rsidP="006A2F95">
            <w:pPr>
              <w:jc w:val="right"/>
              <w:rPr>
                <w:rFonts w:ascii="Century Gothic" w:hAnsi="Century Gothic" w:cstheme="minorHAnsi"/>
              </w:rPr>
            </w:pPr>
            <w:r>
              <w:rPr>
                <w:rFonts w:ascii="Century Gothic" w:hAnsi="Century Gothic" w:cstheme="minorHAnsi"/>
              </w:rPr>
              <w:t>46</w:t>
            </w:r>
          </w:p>
        </w:tc>
        <w:tc>
          <w:tcPr>
            <w:tcW w:w="1134" w:type="dxa"/>
            <w:tcBorders>
              <w:top w:val="nil"/>
              <w:left w:val="nil"/>
              <w:bottom w:val="single" w:sz="4" w:space="0" w:color="auto"/>
              <w:right w:val="single" w:sz="4" w:space="0" w:color="auto"/>
            </w:tcBorders>
            <w:shd w:val="clear" w:color="auto" w:fill="auto"/>
            <w:noWrap/>
            <w:vAlign w:val="center"/>
          </w:tcPr>
          <w:p w14:paraId="52C7C4BD" w14:textId="77777777" w:rsidR="006A2F95" w:rsidRPr="00797F4C" w:rsidRDefault="006A2F95" w:rsidP="006A2F95">
            <w:pPr>
              <w:jc w:val="right"/>
              <w:rPr>
                <w:rFonts w:ascii="Century Gothic" w:hAnsi="Century Gothic" w:cstheme="minorHAnsi"/>
              </w:rPr>
            </w:pPr>
            <w:r>
              <w:rPr>
                <w:rFonts w:ascii="Century Gothic" w:hAnsi="Century Gothic" w:cstheme="minorHAnsi"/>
              </w:rPr>
              <w:t>10</w:t>
            </w:r>
          </w:p>
        </w:tc>
        <w:tc>
          <w:tcPr>
            <w:tcW w:w="1134" w:type="dxa"/>
            <w:tcBorders>
              <w:top w:val="nil"/>
              <w:left w:val="nil"/>
              <w:bottom w:val="single" w:sz="4" w:space="0" w:color="auto"/>
              <w:right w:val="single" w:sz="4" w:space="0" w:color="auto"/>
            </w:tcBorders>
            <w:shd w:val="clear" w:color="auto" w:fill="auto"/>
            <w:noWrap/>
            <w:vAlign w:val="center"/>
          </w:tcPr>
          <w:p w14:paraId="54D36944" w14:textId="77777777" w:rsidR="006A2F95" w:rsidRPr="006A2F95" w:rsidRDefault="006A2F95" w:rsidP="006A2F95">
            <w:pPr>
              <w:jc w:val="right"/>
              <w:rPr>
                <w:rFonts w:ascii="Century Gothic" w:hAnsi="Century Gothic" w:cstheme="minorHAnsi"/>
                <w:color w:val="000000" w:themeColor="text1"/>
              </w:rPr>
            </w:pPr>
            <w:r w:rsidRPr="006A2F95">
              <w:rPr>
                <w:rFonts w:ascii="Century Gothic" w:hAnsi="Century Gothic" w:cs="Calibri"/>
                <w:color w:val="000000" w:themeColor="text1"/>
                <w:szCs w:val="22"/>
              </w:rPr>
              <w:t>28</w:t>
            </w:r>
          </w:p>
        </w:tc>
      </w:tr>
    </w:tbl>
    <w:p w14:paraId="63B83694" w14:textId="77777777" w:rsidR="00F91737" w:rsidRPr="00797F4C" w:rsidRDefault="00F91737" w:rsidP="00F91737">
      <w:pPr>
        <w:pStyle w:val="ListParagraph"/>
        <w:ind w:left="567"/>
        <w:rPr>
          <w:rFonts w:ascii="Century Gothic" w:hAnsi="Century Gothic" w:cstheme="minorHAnsi"/>
        </w:rPr>
      </w:pPr>
    </w:p>
    <w:p w14:paraId="2D12C5D3" w14:textId="77777777" w:rsidR="00F91737" w:rsidRPr="00797F4C" w:rsidRDefault="00F91737" w:rsidP="00F91737">
      <w:pPr>
        <w:pStyle w:val="ListParagraph"/>
        <w:ind w:left="567"/>
        <w:rPr>
          <w:rFonts w:ascii="Century Gothic" w:hAnsi="Century Gothic" w:cstheme="minorHAnsi"/>
        </w:rPr>
      </w:pPr>
    </w:p>
    <w:tbl>
      <w:tblPr>
        <w:tblW w:w="1006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134"/>
        <w:gridCol w:w="567"/>
        <w:gridCol w:w="709"/>
        <w:gridCol w:w="708"/>
        <w:gridCol w:w="709"/>
        <w:gridCol w:w="851"/>
        <w:gridCol w:w="1134"/>
        <w:gridCol w:w="283"/>
        <w:gridCol w:w="1276"/>
        <w:gridCol w:w="1276"/>
      </w:tblGrid>
      <w:tr w:rsidR="00F91737" w:rsidRPr="00C84569" w14:paraId="6F843103" w14:textId="77777777" w:rsidTr="00B51AC4">
        <w:trPr>
          <w:trHeight w:val="679"/>
        </w:trPr>
        <w:tc>
          <w:tcPr>
            <w:tcW w:w="1416" w:type="dxa"/>
            <w:tcBorders>
              <w:top w:val="single" w:sz="4" w:space="0" w:color="auto"/>
              <w:bottom w:val="single" w:sz="4" w:space="0" w:color="auto"/>
            </w:tcBorders>
            <w:shd w:val="clear" w:color="auto" w:fill="auto"/>
            <w:vAlign w:val="center"/>
          </w:tcPr>
          <w:p w14:paraId="443C055F" w14:textId="77777777" w:rsidR="00F91737" w:rsidRPr="00C84569" w:rsidRDefault="00F91737" w:rsidP="00F91737">
            <w:pPr>
              <w:rPr>
                <w:rFonts w:ascii="Century Gothic" w:hAnsi="Century Gothic" w:cstheme="minorHAnsi"/>
                <w:sz w:val="20"/>
              </w:rPr>
            </w:pPr>
            <w:r w:rsidRPr="00C84569">
              <w:rPr>
                <w:rFonts w:ascii="Century Gothic" w:hAnsi="Century Gothic" w:cstheme="minorHAnsi"/>
                <w:b/>
                <w:sz w:val="20"/>
              </w:rPr>
              <w:t>Category</w:t>
            </w:r>
          </w:p>
        </w:tc>
        <w:tc>
          <w:tcPr>
            <w:tcW w:w="1134" w:type="dxa"/>
            <w:tcBorders>
              <w:top w:val="single" w:sz="4" w:space="0" w:color="auto"/>
              <w:bottom w:val="single" w:sz="4" w:space="0" w:color="auto"/>
            </w:tcBorders>
            <w:shd w:val="clear" w:color="auto" w:fill="auto"/>
            <w:vAlign w:val="center"/>
          </w:tcPr>
          <w:p w14:paraId="4DA6DF8F"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Year</w:t>
            </w:r>
          </w:p>
        </w:tc>
        <w:tc>
          <w:tcPr>
            <w:tcW w:w="567" w:type="dxa"/>
            <w:tcBorders>
              <w:top w:val="single" w:sz="4" w:space="0" w:color="auto"/>
              <w:bottom w:val="single" w:sz="4" w:space="0" w:color="auto"/>
            </w:tcBorders>
            <w:shd w:val="clear" w:color="auto" w:fill="auto"/>
            <w:vAlign w:val="center"/>
          </w:tcPr>
          <w:p w14:paraId="15DB46D2"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Q1</w:t>
            </w:r>
          </w:p>
        </w:tc>
        <w:tc>
          <w:tcPr>
            <w:tcW w:w="709" w:type="dxa"/>
            <w:tcBorders>
              <w:top w:val="single" w:sz="4" w:space="0" w:color="auto"/>
              <w:bottom w:val="single" w:sz="4" w:space="0" w:color="auto"/>
            </w:tcBorders>
            <w:shd w:val="clear" w:color="auto" w:fill="auto"/>
            <w:vAlign w:val="center"/>
          </w:tcPr>
          <w:p w14:paraId="18389FE9"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Q2</w:t>
            </w:r>
          </w:p>
        </w:tc>
        <w:tc>
          <w:tcPr>
            <w:tcW w:w="708" w:type="dxa"/>
            <w:tcBorders>
              <w:top w:val="single" w:sz="4" w:space="0" w:color="auto"/>
              <w:bottom w:val="single" w:sz="4" w:space="0" w:color="auto"/>
            </w:tcBorders>
            <w:shd w:val="clear" w:color="auto" w:fill="auto"/>
            <w:vAlign w:val="center"/>
          </w:tcPr>
          <w:p w14:paraId="4F5B7B45"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Q3</w:t>
            </w:r>
          </w:p>
        </w:tc>
        <w:tc>
          <w:tcPr>
            <w:tcW w:w="709" w:type="dxa"/>
            <w:tcBorders>
              <w:top w:val="single" w:sz="4" w:space="0" w:color="auto"/>
              <w:bottom w:val="single" w:sz="4" w:space="0" w:color="auto"/>
              <w:right w:val="single" w:sz="12" w:space="0" w:color="auto"/>
            </w:tcBorders>
            <w:shd w:val="clear" w:color="auto" w:fill="auto"/>
            <w:vAlign w:val="center"/>
          </w:tcPr>
          <w:p w14:paraId="0394E6CE"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Q4</w:t>
            </w:r>
          </w:p>
        </w:tc>
        <w:tc>
          <w:tcPr>
            <w:tcW w:w="851" w:type="dxa"/>
            <w:tcBorders>
              <w:top w:val="single" w:sz="4" w:space="0" w:color="auto"/>
              <w:left w:val="single" w:sz="12" w:space="0" w:color="auto"/>
              <w:bottom w:val="single" w:sz="4" w:space="0" w:color="auto"/>
            </w:tcBorders>
            <w:shd w:val="clear" w:color="auto" w:fill="auto"/>
            <w:vAlign w:val="center"/>
          </w:tcPr>
          <w:p w14:paraId="02670D0F" w14:textId="77777777" w:rsidR="00F91737" w:rsidRPr="00C84569" w:rsidRDefault="00F91737" w:rsidP="00F91737">
            <w:pPr>
              <w:jc w:val="center"/>
              <w:rPr>
                <w:rFonts w:ascii="Century Gothic" w:hAnsi="Century Gothic" w:cstheme="minorHAnsi"/>
                <w:b/>
                <w:sz w:val="20"/>
              </w:rPr>
            </w:pPr>
            <w:r w:rsidRPr="00C84569">
              <w:rPr>
                <w:rFonts w:ascii="Century Gothic" w:hAnsi="Century Gothic" w:cstheme="minorHAnsi"/>
                <w:b/>
                <w:sz w:val="20"/>
              </w:rPr>
              <w:t>Year- to-Date</w:t>
            </w:r>
          </w:p>
          <w:p w14:paraId="466CAFF9"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(YTD)</w:t>
            </w:r>
          </w:p>
        </w:tc>
        <w:tc>
          <w:tcPr>
            <w:tcW w:w="1134" w:type="dxa"/>
            <w:tcBorders>
              <w:top w:val="single" w:sz="4" w:space="0" w:color="auto"/>
              <w:bottom w:val="single" w:sz="4" w:space="0" w:color="auto"/>
              <w:right w:val="single" w:sz="4" w:space="0" w:color="auto"/>
            </w:tcBorders>
            <w:shd w:val="clear" w:color="auto" w:fill="auto"/>
            <w:vAlign w:val="center"/>
          </w:tcPr>
          <w:p w14:paraId="52A7ADCA" w14:textId="77777777" w:rsidR="00D65639" w:rsidRDefault="00D65639" w:rsidP="00F91737">
            <w:pPr>
              <w:jc w:val="center"/>
              <w:rPr>
                <w:rFonts w:ascii="Century Gothic" w:hAnsi="Century Gothic" w:cstheme="minorHAnsi"/>
                <w:b/>
                <w:sz w:val="20"/>
              </w:rPr>
            </w:pPr>
            <w:r>
              <w:rPr>
                <w:rFonts w:ascii="Century Gothic" w:hAnsi="Century Gothic" w:cstheme="minorHAnsi"/>
                <w:b/>
                <w:sz w:val="20"/>
              </w:rPr>
              <w:t>%</w:t>
            </w:r>
          </w:p>
          <w:p w14:paraId="05C2F00F" w14:textId="77777777" w:rsidR="00F91737" w:rsidRPr="00C84569" w:rsidRDefault="00D65639" w:rsidP="00F91737">
            <w:pPr>
              <w:jc w:val="center"/>
              <w:rPr>
                <w:rFonts w:ascii="Century Gothic" w:hAnsi="Century Gothic" w:cstheme="minorHAnsi"/>
                <w:sz w:val="20"/>
              </w:rPr>
            </w:pPr>
            <w:r>
              <w:rPr>
                <w:rFonts w:ascii="Century Gothic" w:hAnsi="Century Gothic" w:cstheme="minorHAnsi"/>
                <w:b/>
                <w:sz w:val="20"/>
              </w:rPr>
              <w:t>c</w:t>
            </w:r>
            <w:r w:rsidR="00F91737" w:rsidRPr="00C84569">
              <w:rPr>
                <w:rFonts w:ascii="Century Gothic" w:hAnsi="Century Gothic" w:cstheme="minorHAnsi"/>
                <w:b/>
                <w:sz w:val="20"/>
              </w:rPr>
              <w:t>hange YTD</w:t>
            </w:r>
          </w:p>
        </w:tc>
        <w:tc>
          <w:tcPr>
            <w:tcW w:w="283" w:type="dxa"/>
            <w:tcBorders>
              <w:top w:val="nil"/>
              <w:left w:val="single" w:sz="4" w:space="0" w:color="auto"/>
              <w:bottom w:val="nil"/>
              <w:right w:val="single" w:sz="4" w:space="0" w:color="auto"/>
            </w:tcBorders>
            <w:shd w:val="clear" w:color="auto" w:fill="auto"/>
            <w:vAlign w:val="center"/>
          </w:tcPr>
          <w:p w14:paraId="2280227A" w14:textId="77777777" w:rsidR="00F91737" w:rsidRPr="00C84569" w:rsidRDefault="00F91737" w:rsidP="00F91737">
            <w:pPr>
              <w:jc w:val="center"/>
              <w:rPr>
                <w:rFonts w:ascii="Century Gothic" w:hAnsi="Century Gothic" w:cstheme="minorHAnsi"/>
                <w:color w:val="FF0000"/>
                <w:sz w:val="20"/>
                <w:highlight w:val="yellow"/>
              </w:rPr>
            </w:pPr>
          </w:p>
        </w:tc>
        <w:tc>
          <w:tcPr>
            <w:tcW w:w="1276" w:type="dxa"/>
            <w:tcBorders>
              <w:top w:val="single" w:sz="4" w:space="0" w:color="auto"/>
              <w:left w:val="single" w:sz="4" w:space="0" w:color="auto"/>
              <w:bottom w:val="single" w:sz="4" w:space="0" w:color="auto"/>
            </w:tcBorders>
            <w:shd w:val="clear" w:color="auto" w:fill="auto"/>
            <w:vAlign w:val="center"/>
          </w:tcPr>
          <w:p w14:paraId="28B7708C" w14:textId="77777777" w:rsidR="00F91737" w:rsidRPr="00C84569" w:rsidRDefault="00F91737" w:rsidP="00F91737">
            <w:pPr>
              <w:jc w:val="center"/>
              <w:rPr>
                <w:rFonts w:ascii="Century Gothic" w:hAnsi="Century Gothic" w:cstheme="minorHAnsi"/>
                <w:color w:val="FFFFFF" w:themeColor="background1"/>
                <w:sz w:val="20"/>
              </w:rPr>
            </w:pPr>
            <w:r w:rsidRPr="00C84569">
              <w:rPr>
                <w:rFonts w:ascii="Century Gothic" w:hAnsi="Century Gothic" w:cstheme="minorHAnsi"/>
                <w:b/>
                <w:sz w:val="20"/>
              </w:rPr>
              <w:t>Average of 3 previous years</w:t>
            </w:r>
          </w:p>
        </w:tc>
        <w:tc>
          <w:tcPr>
            <w:tcW w:w="1276" w:type="dxa"/>
            <w:tcBorders>
              <w:top w:val="single" w:sz="4" w:space="0" w:color="auto"/>
              <w:bottom w:val="single" w:sz="4" w:space="0" w:color="auto"/>
            </w:tcBorders>
            <w:shd w:val="clear" w:color="auto" w:fill="auto"/>
            <w:vAlign w:val="center"/>
          </w:tcPr>
          <w:p w14:paraId="2065769D"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b/>
                <w:sz w:val="20"/>
              </w:rPr>
              <w:t>Change YTD / Average of 3 previous years</w:t>
            </w:r>
          </w:p>
        </w:tc>
      </w:tr>
      <w:tr w:rsidR="00F91737" w:rsidRPr="00C84569" w14:paraId="50A28A33" w14:textId="77777777" w:rsidTr="00F91737">
        <w:trPr>
          <w:trHeight w:hRule="exact" w:val="57"/>
        </w:trPr>
        <w:tc>
          <w:tcPr>
            <w:tcW w:w="7228" w:type="dxa"/>
            <w:gridSpan w:val="8"/>
            <w:tcBorders>
              <w:top w:val="single" w:sz="4" w:space="0" w:color="auto"/>
              <w:left w:val="nil"/>
              <w:right w:val="nil"/>
            </w:tcBorders>
            <w:shd w:val="clear" w:color="auto" w:fill="auto"/>
            <w:vAlign w:val="center"/>
          </w:tcPr>
          <w:p w14:paraId="3D5920F9" w14:textId="77777777" w:rsidR="00F91737" w:rsidRPr="00C84569" w:rsidRDefault="00F91737" w:rsidP="00F91737">
            <w:pPr>
              <w:jc w:val="center"/>
              <w:rPr>
                <w:rFonts w:ascii="Century Gothic" w:hAnsi="Century Gothic" w:cstheme="minorHAnsi"/>
                <w:sz w:val="20"/>
              </w:rPr>
            </w:pPr>
          </w:p>
        </w:tc>
        <w:tc>
          <w:tcPr>
            <w:tcW w:w="283" w:type="dxa"/>
            <w:tcBorders>
              <w:top w:val="nil"/>
              <w:left w:val="nil"/>
              <w:bottom w:val="nil"/>
              <w:right w:val="nil"/>
            </w:tcBorders>
            <w:shd w:val="clear" w:color="auto" w:fill="auto"/>
            <w:vAlign w:val="center"/>
          </w:tcPr>
          <w:p w14:paraId="1F52C50E" w14:textId="77777777" w:rsidR="00F91737" w:rsidRPr="00C84569" w:rsidRDefault="00F91737" w:rsidP="00F91737">
            <w:pPr>
              <w:jc w:val="center"/>
              <w:rPr>
                <w:rFonts w:ascii="Century Gothic" w:hAnsi="Century Gothic" w:cstheme="minorHAnsi"/>
                <w:color w:val="FF0000"/>
                <w:sz w:val="20"/>
                <w:highlight w:val="yellow"/>
              </w:rPr>
            </w:pPr>
          </w:p>
        </w:tc>
        <w:tc>
          <w:tcPr>
            <w:tcW w:w="2552" w:type="dxa"/>
            <w:gridSpan w:val="2"/>
            <w:tcBorders>
              <w:top w:val="single" w:sz="4" w:space="0" w:color="auto"/>
              <w:left w:val="nil"/>
              <w:right w:val="nil"/>
            </w:tcBorders>
            <w:shd w:val="clear" w:color="auto" w:fill="auto"/>
            <w:vAlign w:val="center"/>
          </w:tcPr>
          <w:p w14:paraId="455E6056" w14:textId="77777777" w:rsidR="00F91737" w:rsidRPr="00C84569" w:rsidRDefault="00F91737" w:rsidP="00F91737">
            <w:pPr>
              <w:jc w:val="center"/>
              <w:rPr>
                <w:rFonts w:ascii="Century Gothic" w:hAnsi="Century Gothic" w:cstheme="minorHAnsi"/>
                <w:sz w:val="20"/>
              </w:rPr>
            </w:pPr>
          </w:p>
        </w:tc>
      </w:tr>
      <w:tr w:rsidR="00F91737" w:rsidRPr="00C84569" w14:paraId="6CDAB8B9" w14:textId="77777777" w:rsidTr="00C27F0E">
        <w:trPr>
          <w:trHeight w:val="679"/>
        </w:trPr>
        <w:tc>
          <w:tcPr>
            <w:tcW w:w="1416" w:type="dxa"/>
            <w:vMerge w:val="restart"/>
            <w:tcBorders>
              <w:top w:val="single" w:sz="4" w:space="0" w:color="auto"/>
            </w:tcBorders>
            <w:shd w:val="clear" w:color="auto" w:fill="auto"/>
            <w:vAlign w:val="bottom"/>
          </w:tcPr>
          <w:p w14:paraId="069CA0E5" w14:textId="77777777" w:rsidR="00F91737" w:rsidRPr="00C84569" w:rsidRDefault="00F91737" w:rsidP="00C27F0E">
            <w:pPr>
              <w:rPr>
                <w:rFonts w:ascii="Century Gothic" w:hAnsi="Century Gothic" w:cstheme="minorHAnsi"/>
                <w:sz w:val="20"/>
              </w:rPr>
            </w:pPr>
            <w:r w:rsidRPr="00C84569">
              <w:rPr>
                <w:rFonts w:ascii="Century Gothic" w:hAnsi="Century Gothic" w:cstheme="minorHAnsi"/>
                <w:sz w:val="20"/>
              </w:rPr>
              <w:t>Injuries from accidental fires in dwellings</w:t>
            </w:r>
          </w:p>
          <w:p w14:paraId="41D526EA" w14:textId="77777777" w:rsidR="00F91737" w:rsidRPr="00C84569" w:rsidRDefault="00F91737" w:rsidP="00C27F0E">
            <w:pPr>
              <w:rPr>
                <w:rFonts w:ascii="Century Gothic" w:hAnsi="Century Gothic" w:cstheme="minorHAnsi"/>
                <w:sz w:val="20"/>
              </w:rPr>
            </w:pPr>
          </w:p>
        </w:tc>
        <w:tc>
          <w:tcPr>
            <w:tcW w:w="1134" w:type="dxa"/>
            <w:tcBorders>
              <w:top w:val="single" w:sz="4" w:space="0" w:color="auto"/>
            </w:tcBorders>
            <w:shd w:val="clear" w:color="auto" w:fill="auto"/>
            <w:vAlign w:val="center"/>
          </w:tcPr>
          <w:p w14:paraId="2942C1EA" w14:textId="77777777" w:rsidR="00F91737" w:rsidRPr="00D356CE" w:rsidRDefault="00F91737" w:rsidP="00F91737">
            <w:pPr>
              <w:jc w:val="center"/>
              <w:rPr>
                <w:rFonts w:ascii="Century Gothic" w:hAnsi="Century Gothic" w:cstheme="minorHAnsi"/>
                <w:b/>
                <w:sz w:val="20"/>
              </w:rPr>
            </w:pPr>
            <w:r w:rsidRPr="00D356CE">
              <w:rPr>
                <w:rFonts w:ascii="Century Gothic" w:hAnsi="Century Gothic" w:cstheme="minorHAnsi"/>
                <w:b/>
                <w:sz w:val="20"/>
              </w:rPr>
              <w:t>202</w:t>
            </w:r>
            <w:r w:rsidR="00B561D5">
              <w:rPr>
                <w:rFonts w:ascii="Century Gothic" w:hAnsi="Century Gothic" w:cstheme="minorHAnsi"/>
                <w:b/>
                <w:sz w:val="20"/>
              </w:rPr>
              <w:t>3</w:t>
            </w:r>
            <w:r w:rsidRPr="00D356CE">
              <w:rPr>
                <w:rFonts w:ascii="Century Gothic" w:hAnsi="Century Gothic" w:cstheme="minorHAnsi"/>
                <w:b/>
                <w:sz w:val="20"/>
              </w:rPr>
              <w:t>-2</w:t>
            </w:r>
            <w:r w:rsidR="00B561D5">
              <w:rPr>
                <w:rFonts w:ascii="Century Gothic" w:hAnsi="Century Gothic" w:cstheme="minorHAnsi"/>
                <w:b/>
                <w:sz w:val="20"/>
              </w:rPr>
              <w:t>4</w:t>
            </w:r>
          </w:p>
        </w:tc>
        <w:tc>
          <w:tcPr>
            <w:tcW w:w="567" w:type="dxa"/>
            <w:tcBorders>
              <w:top w:val="single" w:sz="4" w:space="0" w:color="auto"/>
              <w:bottom w:val="single" w:sz="4" w:space="0" w:color="auto"/>
            </w:tcBorders>
            <w:shd w:val="clear" w:color="auto" w:fill="auto"/>
            <w:vAlign w:val="center"/>
          </w:tcPr>
          <w:p w14:paraId="0115FEDC" w14:textId="77777777" w:rsidR="00F91737" w:rsidRPr="00D356CE" w:rsidRDefault="006A2F95" w:rsidP="00F91737">
            <w:pPr>
              <w:jc w:val="center"/>
              <w:rPr>
                <w:rFonts w:ascii="Century Gothic" w:hAnsi="Century Gothic" w:cstheme="minorHAnsi"/>
                <w:b/>
                <w:sz w:val="20"/>
              </w:rPr>
            </w:pPr>
            <w:r>
              <w:rPr>
                <w:rFonts w:ascii="Century Gothic" w:hAnsi="Century Gothic" w:cstheme="minorHAnsi"/>
                <w:b/>
                <w:sz w:val="20"/>
              </w:rPr>
              <w:t>28</w:t>
            </w:r>
          </w:p>
        </w:tc>
        <w:tc>
          <w:tcPr>
            <w:tcW w:w="709" w:type="dxa"/>
            <w:tcBorders>
              <w:top w:val="single" w:sz="4" w:space="0" w:color="auto"/>
              <w:bottom w:val="single" w:sz="4" w:space="0" w:color="auto"/>
            </w:tcBorders>
            <w:shd w:val="clear" w:color="auto" w:fill="auto"/>
            <w:vAlign w:val="center"/>
          </w:tcPr>
          <w:p w14:paraId="43DEF106" w14:textId="77777777" w:rsidR="00F91737" w:rsidRPr="00D356CE" w:rsidRDefault="00F91737" w:rsidP="00F91737">
            <w:pPr>
              <w:jc w:val="center"/>
              <w:rPr>
                <w:rFonts w:ascii="Century Gothic" w:hAnsi="Century Gothic" w:cstheme="minorHAnsi"/>
                <w:b/>
                <w:sz w:val="20"/>
              </w:rPr>
            </w:pPr>
          </w:p>
        </w:tc>
        <w:tc>
          <w:tcPr>
            <w:tcW w:w="708" w:type="dxa"/>
            <w:tcBorders>
              <w:top w:val="single" w:sz="4" w:space="0" w:color="auto"/>
              <w:bottom w:val="single" w:sz="4" w:space="0" w:color="auto"/>
            </w:tcBorders>
            <w:shd w:val="clear" w:color="auto" w:fill="auto"/>
            <w:vAlign w:val="center"/>
          </w:tcPr>
          <w:p w14:paraId="5AD1485F" w14:textId="77777777" w:rsidR="00F91737" w:rsidRPr="00D356CE" w:rsidRDefault="00F91737" w:rsidP="00F91737">
            <w:pPr>
              <w:jc w:val="center"/>
              <w:rPr>
                <w:rFonts w:ascii="Century Gothic" w:hAnsi="Century Gothic" w:cstheme="minorHAnsi"/>
                <w:b/>
                <w:sz w:val="20"/>
              </w:rPr>
            </w:pPr>
          </w:p>
        </w:tc>
        <w:tc>
          <w:tcPr>
            <w:tcW w:w="709" w:type="dxa"/>
            <w:tcBorders>
              <w:top w:val="single" w:sz="4" w:space="0" w:color="auto"/>
              <w:bottom w:val="single" w:sz="4" w:space="0" w:color="auto"/>
              <w:right w:val="single" w:sz="12" w:space="0" w:color="auto"/>
            </w:tcBorders>
            <w:shd w:val="clear" w:color="auto" w:fill="auto"/>
            <w:vAlign w:val="center"/>
          </w:tcPr>
          <w:p w14:paraId="29D25DF9" w14:textId="77777777" w:rsidR="00F91737" w:rsidRPr="00D356CE" w:rsidRDefault="00F91737" w:rsidP="00F91737">
            <w:pPr>
              <w:jc w:val="center"/>
              <w:rPr>
                <w:rFonts w:ascii="Century Gothic" w:hAnsi="Century Gothic" w:cstheme="minorHAnsi"/>
                <w:b/>
                <w:sz w:val="20"/>
              </w:rPr>
            </w:pPr>
          </w:p>
        </w:tc>
        <w:tc>
          <w:tcPr>
            <w:tcW w:w="851" w:type="dxa"/>
            <w:tcBorders>
              <w:top w:val="single" w:sz="4" w:space="0" w:color="auto"/>
              <w:left w:val="single" w:sz="12" w:space="0" w:color="auto"/>
              <w:bottom w:val="single" w:sz="4" w:space="0" w:color="auto"/>
            </w:tcBorders>
            <w:shd w:val="clear" w:color="auto" w:fill="auto"/>
            <w:vAlign w:val="center"/>
          </w:tcPr>
          <w:p w14:paraId="066BDDCC" w14:textId="77777777" w:rsidR="00F91737" w:rsidRPr="00D356CE" w:rsidRDefault="006A2F95" w:rsidP="00F91737">
            <w:pPr>
              <w:jc w:val="center"/>
              <w:rPr>
                <w:rFonts w:ascii="Century Gothic" w:hAnsi="Century Gothic" w:cstheme="minorHAnsi"/>
                <w:b/>
                <w:sz w:val="20"/>
              </w:rPr>
            </w:pPr>
            <w:r>
              <w:rPr>
                <w:rFonts w:ascii="Century Gothic" w:hAnsi="Century Gothic" w:cstheme="minorHAnsi"/>
                <w:b/>
                <w:sz w:val="20"/>
              </w:rPr>
              <w:t>28</w:t>
            </w:r>
          </w:p>
        </w:tc>
        <w:tc>
          <w:tcPr>
            <w:tcW w:w="1134" w:type="dxa"/>
            <w:vMerge w:val="restart"/>
            <w:tcBorders>
              <w:top w:val="single" w:sz="4" w:space="0" w:color="auto"/>
              <w:right w:val="single" w:sz="4" w:space="0" w:color="auto"/>
            </w:tcBorders>
            <w:shd w:val="clear" w:color="auto" w:fill="FF0000"/>
            <w:vAlign w:val="center"/>
          </w:tcPr>
          <w:p w14:paraId="73288165" w14:textId="77777777" w:rsidR="00F26D95" w:rsidRDefault="00F26D95" w:rsidP="00F91737">
            <w:pPr>
              <w:jc w:val="center"/>
              <w:rPr>
                <w:rFonts w:ascii="Wingdings" w:eastAsia="Wingdings" w:hAnsi="Wingdings" w:cstheme="minorHAnsi"/>
                <w:sz w:val="20"/>
              </w:rPr>
            </w:pPr>
            <w:r>
              <w:rPr>
                <w:rFonts w:ascii="Wingdings" w:eastAsia="Wingdings" w:hAnsi="Wingdings" w:cstheme="minorHAnsi"/>
                <w:sz w:val="20"/>
              </w:rPr>
              <w:sym w:font="Wingdings" w:char="F0E9"/>
            </w:r>
          </w:p>
          <w:p w14:paraId="73F8F8EC" w14:textId="77777777" w:rsidR="00F91737" w:rsidRPr="005D4960" w:rsidRDefault="006A2F95" w:rsidP="00F91737">
            <w:pPr>
              <w:jc w:val="center"/>
              <w:rPr>
                <w:rFonts w:ascii="Century Gothic" w:hAnsi="Century Gothic" w:cstheme="minorHAnsi"/>
                <w:color w:val="00B050"/>
                <w:sz w:val="20"/>
              </w:rPr>
            </w:pPr>
            <w:r>
              <w:rPr>
                <w:rFonts w:ascii="Century Gothic" w:hAnsi="Century Gothic" w:cstheme="minorHAnsi"/>
                <w:sz w:val="20"/>
              </w:rPr>
              <w:t>18</w:t>
            </w:r>
            <w:r w:rsidR="00162FCB">
              <w:rPr>
                <w:rFonts w:ascii="Century Gothic" w:hAnsi="Century Gothic" w:cstheme="minorHAnsi"/>
                <w:sz w:val="20"/>
              </w:rPr>
              <w:t>0</w:t>
            </w:r>
            <w:r>
              <w:rPr>
                <w:rFonts w:ascii="Century Gothic" w:hAnsi="Century Gothic" w:cstheme="minorHAnsi"/>
                <w:sz w:val="20"/>
              </w:rPr>
              <w:t>.0</w:t>
            </w:r>
            <w:r w:rsidR="009427A3">
              <w:rPr>
                <w:rFonts w:ascii="Century Gothic" w:hAnsi="Century Gothic" w:cstheme="minorHAnsi"/>
                <w:sz w:val="20"/>
              </w:rPr>
              <w:t>%</w:t>
            </w:r>
          </w:p>
        </w:tc>
        <w:tc>
          <w:tcPr>
            <w:tcW w:w="283" w:type="dxa"/>
            <w:tcBorders>
              <w:top w:val="nil"/>
              <w:left w:val="single" w:sz="4" w:space="0" w:color="auto"/>
              <w:bottom w:val="nil"/>
              <w:right w:val="single" w:sz="4" w:space="0" w:color="auto"/>
            </w:tcBorders>
            <w:shd w:val="clear" w:color="auto" w:fill="auto"/>
            <w:vAlign w:val="center"/>
          </w:tcPr>
          <w:p w14:paraId="3172720B" w14:textId="77777777" w:rsidR="00F91737" w:rsidRPr="00C84569" w:rsidRDefault="00F91737" w:rsidP="00F91737">
            <w:pPr>
              <w:jc w:val="center"/>
              <w:rPr>
                <w:rFonts w:ascii="Century Gothic" w:hAnsi="Century Gothic" w:cstheme="minorHAnsi"/>
                <w:color w:val="FF0000"/>
                <w:sz w:val="20"/>
                <w:highlight w:val="yellow"/>
              </w:rPr>
            </w:pPr>
          </w:p>
        </w:tc>
        <w:tc>
          <w:tcPr>
            <w:tcW w:w="1276" w:type="dxa"/>
            <w:vMerge w:val="restart"/>
            <w:tcBorders>
              <w:top w:val="single" w:sz="4" w:space="0" w:color="auto"/>
              <w:left w:val="single" w:sz="4" w:space="0" w:color="auto"/>
            </w:tcBorders>
            <w:shd w:val="clear" w:color="auto" w:fill="auto"/>
            <w:vAlign w:val="center"/>
          </w:tcPr>
          <w:p w14:paraId="0E8DD0AA" w14:textId="77777777" w:rsidR="00F91737" w:rsidRPr="00B561D5" w:rsidRDefault="00B561D5" w:rsidP="00B561D5">
            <w:pPr>
              <w:jc w:val="center"/>
              <w:rPr>
                <w:rFonts w:ascii="Century Gothic" w:hAnsi="Century Gothic" w:cstheme="minorHAnsi"/>
                <w:sz w:val="20"/>
                <w:highlight w:val="yellow"/>
              </w:rPr>
            </w:pPr>
            <w:r w:rsidRPr="00B561D5">
              <w:rPr>
                <w:rFonts w:ascii="Century Gothic" w:hAnsi="Century Gothic" w:cstheme="minorHAnsi"/>
                <w:sz w:val="20"/>
              </w:rPr>
              <w:t>26</w:t>
            </w:r>
          </w:p>
        </w:tc>
        <w:tc>
          <w:tcPr>
            <w:tcW w:w="1276" w:type="dxa"/>
            <w:vMerge w:val="restart"/>
            <w:tcBorders>
              <w:top w:val="single" w:sz="4" w:space="0" w:color="auto"/>
            </w:tcBorders>
            <w:shd w:val="clear" w:color="auto" w:fill="FF0000"/>
            <w:vAlign w:val="center"/>
          </w:tcPr>
          <w:p w14:paraId="718AB3DD" w14:textId="77777777" w:rsidR="00F91737" w:rsidRPr="00D43133" w:rsidRDefault="00F26D95" w:rsidP="00F91737">
            <w:pPr>
              <w:jc w:val="center"/>
              <w:rPr>
                <w:rFonts w:ascii="Wingdings" w:hAnsi="Wingdings" w:cstheme="minorHAnsi"/>
                <w:sz w:val="20"/>
              </w:rPr>
            </w:pPr>
            <w:r>
              <w:rPr>
                <w:rFonts w:ascii="Wingdings" w:eastAsia="Wingdings" w:hAnsi="Wingdings" w:cstheme="minorHAnsi"/>
                <w:sz w:val="20"/>
              </w:rPr>
              <w:sym w:font="Wingdings" w:char="F0E9"/>
            </w:r>
          </w:p>
          <w:p w14:paraId="712328A2" w14:textId="77777777" w:rsidR="00F91737" w:rsidRPr="005D4960" w:rsidRDefault="00162FCB" w:rsidP="00F91737">
            <w:pPr>
              <w:jc w:val="center"/>
              <w:rPr>
                <w:rFonts w:ascii="Century Gothic" w:hAnsi="Century Gothic" w:cstheme="minorHAnsi"/>
                <w:color w:val="00B050"/>
                <w:sz w:val="20"/>
              </w:rPr>
            </w:pPr>
            <w:r>
              <w:rPr>
                <w:rFonts w:ascii="Century Gothic" w:hAnsi="Century Gothic" w:cstheme="minorHAnsi"/>
                <w:sz w:val="20"/>
              </w:rPr>
              <w:t>7.7</w:t>
            </w:r>
            <w:r w:rsidR="009427A3">
              <w:rPr>
                <w:rFonts w:ascii="Century Gothic" w:hAnsi="Century Gothic" w:cstheme="minorHAnsi"/>
                <w:sz w:val="20"/>
              </w:rPr>
              <w:t>%</w:t>
            </w:r>
          </w:p>
        </w:tc>
      </w:tr>
      <w:tr w:rsidR="00F91737" w:rsidRPr="00C84569" w14:paraId="7CDDE0BA" w14:textId="77777777" w:rsidTr="00C27F0E">
        <w:trPr>
          <w:trHeight w:val="596"/>
        </w:trPr>
        <w:tc>
          <w:tcPr>
            <w:tcW w:w="1416" w:type="dxa"/>
            <w:vMerge/>
            <w:tcBorders>
              <w:bottom w:val="single" w:sz="4" w:space="0" w:color="auto"/>
            </w:tcBorders>
            <w:shd w:val="clear" w:color="auto" w:fill="auto"/>
            <w:vAlign w:val="bottom"/>
          </w:tcPr>
          <w:p w14:paraId="1DED8460" w14:textId="77777777" w:rsidR="00F91737" w:rsidRPr="00C84569" w:rsidRDefault="00F91737" w:rsidP="00C27F0E">
            <w:pPr>
              <w:rPr>
                <w:rFonts w:ascii="Century Gothic" w:hAnsi="Century Gothic" w:cstheme="minorHAnsi"/>
                <w:sz w:val="20"/>
              </w:rPr>
            </w:pPr>
          </w:p>
        </w:tc>
        <w:tc>
          <w:tcPr>
            <w:tcW w:w="1134" w:type="dxa"/>
            <w:shd w:val="clear" w:color="auto" w:fill="auto"/>
            <w:vAlign w:val="center"/>
          </w:tcPr>
          <w:p w14:paraId="3BFC1165"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sz w:val="20"/>
              </w:rPr>
              <w:t>202</w:t>
            </w:r>
            <w:r w:rsidR="00B561D5">
              <w:rPr>
                <w:rFonts w:ascii="Century Gothic" w:hAnsi="Century Gothic" w:cstheme="minorHAnsi"/>
                <w:sz w:val="20"/>
              </w:rPr>
              <w:t>2</w:t>
            </w:r>
            <w:r w:rsidRPr="00C84569">
              <w:rPr>
                <w:rFonts w:ascii="Century Gothic" w:hAnsi="Century Gothic" w:cstheme="minorHAnsi"/>
                <w:sz w:val="20"/>
              </w:rPr>
              <w:t>-2</w:t>
            </w:r>
            <w:r w:rsidR="00B561D5">
              <w:rPr>
                <w:rFonts w:ascii="Century Gothic" w:hAnsi="Century Gothic" w:cstheme="minorHAnsi"/>
                <w:sz w:val="20"/>
              </w:rPr>
              <w:t>3</w:t>
            </w:r>
          </w:p>
        </w:tc>
        <w:tc>
          <w:tcPr>
            <w:tcW w:w="567" w:type="dxa"/>
            <w:tcBorders>
              <w:bottom w:val="single" w:sz="4" w:space="0" w:color="auto"/>
            </w:tcBorders>
            <w:shd w:val="clear" w:color="auto" w:fill="auto"/>
            <w:vAlign w:val="center"/>
          </w:tcPr>
          <w:p w14:paraId="50342436" w14:textId="77777777" w:rsidR="00F91737" w:rsidRPr="00C84569" w:rsidRDefault="00B561D5" w:rsidP="00F91737">
            <w:pPr>
              <w:jc w:val="center"/>
              <w:rPr>
                <w:rFonts w:ascii="Century Gothic" w:hAnsi="Century Gothic" w:cstheme="minorHAnsi"/>
                <w:sz w:val="20"/>
              </w:rPr>
            </w:pPr>
            <w:r>
              <w:rPr>
                <w:rFonts w:ascii="Century Gothic" w:hAnsi="Century Gothic" w:cstheme="minorHAnsi"/>
                <w:sz w:val="20"/>
              </w:rPr>
              <w:t>10</w:t>
            </w:r>
          </w:p>
        </w:tc>
        <w:tc>
          <w:tcPr>
            <w:tcW w:w="709" w:type="dxa"/>
            <w:tcBorders>
              <w:bottom w:val="single" w:sz="4" w:space="0" w:color="auto"/>
            </w:tcBorders>
            <w:shd w:val="clear" w:color="auto" w:fill="auto"/>
            <w:vAlign w:val="center"/>
          </w:tcPr>
          <w:p w14:paraId="7B5E0142" w14:textId="77777777" w:rsidR="00F91737" w:rsidRPr="00C84569" w:rsidRDefault="00F91737" w:rsidP="00F91737">
            <w:pPr>
              <w:jc w:val="center"/>
              <w:rPr>
                <w:rFonts w:ascii="Century Gothic" w:hAnsi="Century Gothic" w:cstheme="minorHAnsi"/>
                <w:sz w:val="20"/>
              </w:rPr>
            </w:pPr>
          </w:p>
        </w:tc>
        <w:tc>
          <w:tcPr>
            <w:tcW w:w="708" w:type="dxa"/>
            <w:tcBorders>
              <w:bottom w:val="single" w:sz="4" w:space="0" w:color="auto"/>
            </w:tcBorders>
            <w:shd w:val="clear" w:color="auto" w:fill="auto"/>
            <w:vAlign w:val="center"/>
          </w:tcPr>
          <w:p w14:paraId="6063326B" w14:textId="77777777" w:rsidR="00F91737" w:rsidRPr="00C84569" w:rsidRDefault="00F91737" w:rsidP="00F91737">
            <w:pPr>
              <w:jc w:val="center"/>
              <w:rPr>
                <w:rFonts w:ascii="Century Gothic" w:hAnsi="Century Gothic" w:cstheme="minorHAnsi"/>
                <w:sz w:val="20"/>
              </w:rPr>
            </w:pPr>
          </w:p>
        </w:tc>
        <w:tc>
          <w:tcPr>
            <w:tcW w:w="709" w:type="dxa"/>
            <w:tcBorders>
              <w:bottom w:val="single" w:sz="4" w:space="0" w:color="auto"/>
              <w:right w:val="single" w:sz="12" w:space="0" w:color="auto"/>
            </w:tcBorders>
            <w:shd w:val="clear" w:color="auto" w:fill="auto"/>
            <w:vAlign w:val="center"/>
          </w:tcPr>
          <w:p w14:paraId="58920D02" w14:textId="77777777" w:rsidR="00F91737" w:rsidRPr="00C84569" w:rsidRDefault="00F91737" w:rsidP="00F91737">
            <w:pPr>
              <w:jc w:val="center"/>
              <w:rPr>
                <w:rFonts w:ascii="Century Gothic" w:hAnsi="Century Gothic" w:cstheme="minorHAnsi"/>
                <w:sz w:val="20"/>
              </w:rPr>
            </w:pPr>
          </w:p>
        </w:tc>
        <w:tc>
          <w:tcPr>
            <w:tcW w:w="851" w:type="dxa"/>
            <w:tcBorders>
              <w:left w:val="single" w:sz="12" w:space="0" w:color="auto"/>
              <w:bottom w:val="single" w:sz="4" w:space="0" w:color="auto"/>
            </w:tcBorders>
            <w:shd w:val="clear" w:color="auto" w:fill="auto"/>
            <w:vAlign w:val="center"/>
          </w:tcPr>
          <w:p w14:paraId="7609F345" w14:textId="77777777" w:rsidR="00F91737" w:rsidRPr="00C84569" w:rsidRDefault="00F26D95" w:rsidP="00F91737">
            <w:pPr>
              <w:jc w:val="center"/>
              <w:rPr>
                <w:rFonts w:ascii="Century Gothic" w:hAnsi="Century Gothic" w:cstheme="minorHAnsi"/>
                <w:sz w:val="20"/>
              </w:rPr>
            </w:pPr>
            <w:r>
              <w:rPr>
                <w:rFonts w:ascii="Century Gothic" w:hAnsi="Century Gothic" w:cstheme="minorHAnsi"/>
                <w:sz w:val="20"/>
              </w:rPr>
              <w:t>10</w:t>
            </w:r>
          </w:p>
        </w:tc>
        <w:tc>
          <w:tcPr>
            <w:tcW w:w="1134" w:type="dxa"/>
            <w:vMerge/>
            <w:tcBorders>
              <w:bottom w:val="single" w:sz="4" w:space="0" w:color="auto"/>
              <w:right w:val="single" w:sz="4" w:space="0" w:color="auto"/>
            </w:tcBorders>
            <w:shd w:val="clear" w:color="auto" w:fill="FF0000"/>
            <w:vAlign w:val="center"/>
          </w:tcPr>
          <w:p w14:paraId="76C68D55" w14:textId="77777777" w:rsidR="00F91737" w:rsidRPr="005D4960" w:rsidRDefault="00F91737" w:rsidP="00F91737">
            <w:pPr>
              <w:jc w:val="center"/>
              <w:rPr>
                <w:rFonts w:ascii="Century Gothic" w:hAnsi="Century Gothic" w:cstheme="minorHAnsi"/>
                <w:color w:val="00B050"/>
                <w:sz w:val="20"/>
              </w:rPr>
            </w:pPr>
          </w:p>
        </w:tc>
        <w:tc>
          <w:tcPr>
            <w:tcW w:w="283" w:type="dxa"/>
            <w:tcBorders>
              <w:top w:val="nil"/>
              <w:left w:val="single" w:sz="4" w:space="0" w:color="auto"/>
              <w:bottom w:val="nil"/>
              <w:right w:val="single" w:sz="4" w:space="0" w:color="auto"/>
            </w:tcBorders>
            <w:shd w:val="clear" w:color="auto" w:fill="auto"/>
            <w:vAlign w:val="center"/>
          </w:tcPr>
          <w:p w14:paraId="3A28EC0B" w14:textId="77777777" w:rsidR="00F91737" w:rsidRPr="00C84569" w:rsidRDefault="00F91737" w:rsidP="00F91737">
            <w:pPr>
              <w:jc w:val="center"/>
              <w:rPr>
                <w:rFonts w:ascii="Century Gothic" w:hAnsi="Century Gothic" w:cstheme="minorHAnsi"/>
                <w:color w:val="FF0000"/>
                <w:sz w:val="20"/>
              </w:rPr>
            </w:pPr>
          </w:p>
        </w:tc>
        <w:tc>
          <w:tcPr>
            <w:tcW w:w="1276" w:type="dxa"/>
            <w:vMerge/>
            <w:tcBorders>
              <w:left w:val="single" w:sz="4" w:space="0" w:color="auto"/>
              <w:bottom w:val="single" w:sz="4" w:space="0" w:color="auto"/>
            </w:tcBorders>
            <w:shd w:val="clear" w:color="auto" w:fill="auto"/>
            <w:vAlign w:val="center"/>
          </w:tcPr>
          <w:p w14:paraId="4EF426B4" w14:textId="77777777" w:rsidR="00F91737" w:rsidRPr="00C84569" w:rsidRDefault="00F91737" w:rsidP="00F91737">
            <w:pPr>
              <w:jc w:val="center"/>
              <w:rPr>
                <w:rFonts w:ascii="Century Gothic" w:hAnsi="Century Gothic" w:cstheme="minorHAnsi"/>
                <w:color w:val="FF0000"/>
                <w:sz w:val="20"/>
              </w:rPr>
            </w:pPr>
          </w:p>
        </w:tc>
        <w:tc>
          <w:tcPr>
            <w:tcW w:w="1276" w:type="dxa"/>
            <w:vMerge/>
            <w:tcBorders>
              <w:bottom w:val="single" w:sz="4" w:space="0" w:color="auto"/>
            </w:tcBorders>
            <w:shd w:val="clear" w:color="auto" w:fill="FF0000"/>
            <w:vAlign w:val="center"/>
          </w:tcPr>
          <w:p w14:paraId="077DB6E3" w14:textId="77777777" w:rsidR="00F91737" w:rsidRPr="00C84569" w:rsidRDefault="00F91737" w:rsidP="00F91737">
            <w:pPr>
              <w:jc w:val="center"/>
              <w:rPr>
                <w:rFonts w:ascii="Century Gothic" w:hAnsi="Century Gothic" w:cstheme="minorHAnsi"/>
                <w:color w:val="FF0000"/>
                <w:sz w:val="20"/>
              </w:rPr>
            </w:pPr>
          </w:p>
        </w:tc>
      </w:tr>
      <w:tr w:rsidR="00F91737" w:rsidRPr="00C84569" w14:paraId="7577F82B" w14:textId="77777777" w:rsidTr="00C27F0E">
        <w:trPr>
          <w:trHeight w:hRule="exact" w:val="57"/>
        </w:trPr>
        <w:tc>
          <w:tcPr>
            <w:tcW w:w="1416" w:type="dxa"/>
            <w:tcBorders>
              <w:top w:val="single" w:sz="4" w:space="0" w:color="auto"/>
              <w:left w:val="nil"/>
              <w:bottom w:val="single" w:sz="4" w:space="0" w:color="auto"/>
              <w:right w:val="nil"/>
            </w:tcBorders>
            <w:shd w:val="clear" w:color="auto" w:fill="auto"/>
            <w:vAlign w:val="bottom"/>
          </w:tcPr>
          <w:p w14:paraId="67033D99" w14:textId="77777777" w:rsidR="00F91737" w:rsidRPr="00C84569" w:rsidRDefault="00F91737" w:rsidP="00C27F0E">
            <w:pPr>
              <w:rPr>
                <w:rFonts w:ascii="Century Gothic" w:hAnsi="Century Gothic" w:cstheme="minorHAnsi"/>
                <w:sz w:val="20"/>
              </w:rPr>
            </w:pPr>
          </w:p>
        </w:tc>
        <w:tc>
          <w:tcPr>
            <w:tcW w:w="1134" w:type="dxa"/>
            <w:tcBorders>
              <w:top w:val="single" w:sz="4" w:space="0" w:color="auto"/>
              <w:left w:val="nil"/>
              <w:bottom w:val="single" w:sz="4" w:space="0" w:color="auto"/>
              <w:right w:val="nil"/>
            </w:tcBorders>
            <w:shd w:val="clear" w:color="auto" w:fill="auto"/>
            <w:vAlign w:val="center"/>
          </w:tcPr>
          <w:p w14:paraId="025F0482" w14:textId="77777777" w:rsidR="00F91737" w:rsidRPr="00C84569" w:rsidRDefault="00F91737" w:rsidP="00F91737">
            <w:pPr>
              <w:jc w:val="center"/>
              <w:rPr>
                <w:rFonts w:ascii="Century Gothic" w:hAnsi="Century Gothic" w:cstheme="minorHAnsi"/>
                <w:sz w:val="20"/>
              </w:rPr>
            </w:pPr>
          </w:p>
        </w:tc>
        <w:tc>
          <w:tcPr>
            <w:tcW w:w="567" w:type="dxa"/>
            <w:tcBorders>
              <w:top w:val="single" w:sz="4" w:space="0" w:color="auto"/>
              <w:left w:val="nil"/>
              <w:bottom w:val="single" w:sz="4" w:space="0" w:color="auto"/>
              <w:right w:val="nil"/>
            </w:tcBorders>
            <w:shd w:val="clear" w:color="auto" w:fill="auto"/>
            <w:vAlign w:val="center"/>
          </w:tcPr>
          <w:p w14:paraId="123C8E40" w14:textId="77777777" w:rsidR="00F91737" w:rsidRPr="00C84569" w:rsidRDefault="00F91737" w:rsidP="00F91737">
            <w:pPr>
              <w:jc w:val="center"/>
              <w:rPr>
                <w:rFonts w:ascii="Century Gothic" w:hAnsi="Century Gothic" w:cstheme="minorHAnsi"/>
                <w:color w:val="FF0000"/>
                <w:sz w:val="20"/>
              </w:rPr>
            </w:pPr>
          </w:p>
        </w:tc>
        <w:tc>
          <w:tcPr>
            <w:tcW w:w="709" w:type="dxa"/>
            <w:tcBorders>
              <w:top w:val="single" w:sz="4" w:space="0" w:color="auto"/>
              <w:left w:val="nil"/>
              <w:bottom w:val="single" w:sz="4" w:space="0" w:color="auto"/>
              <w:right w:val="nil"/>
            </w:tcBorders>
            <w:shd w:val="clear" w:color="auto" w:fill="auto"/>
            <w:vAlign w:val="center"/>
          </w:tcPr>
          <w:p w14:paraId="3829E85F" w14:textId="77777777" w:rsidR="00F91737" w:rsidRPr="00C84569" w:rsidRDefault="00F91737" w:rsidP="00F91737">
            <w:pPr>
              <w:jc w:val="center"/>
              <w:rPr>
                <w:rFonts w:ascii="Century Gothic" w:hAnsi="Century Gothic" w:cstheme="minorHAnsi"/>
                <w:color w:val="FF0000"/>
                <w:sz w:val="20"/>
              </w:rPr>
            </w:pPr>
          </w:p>
        </w:tc>
        <w:tc>
          <w:tcPr>
            <w:tcW w:w="708" w:type="dxa"/>
            <w:tcBorders>
              <w:top w:val="single" w:sz="4" w:space="0" w:color="auto"/>
              <w:left w:val="nil"/>
              <w:bottom w:val="single" w:sz="4" w:space="0" w:color="auto"/>
              <w:right w:val="nil"/>
            </w:tcBorders>
            <w:shd w:val="clear" w:color="auto" w:fill="auto"/>
            <w:vAlign w:val="center"/>
          </w:tcPr>
          <w:p w14:paraId="3AC45B0E" w14:textId="77777777" w:rsidR="00F91737" w:rsidRPr="00C84569" w:rsidRDefault="00F91737" w:rsidP="00F91737">
            <w:pPr>
              <w:jc w:val="center"/>
              <w:rPr>
                <w:rFonts w:ascii="Century Gothic" w:hAnsi="Century Gothic" w:cstheme="minorHAnsi"/>
                <w:color w:val="FF0000"/>
                <w:sz w:val="20"/>
              </w:rPr>
            </w:pPr>
          </w:p>
        </w:tc>
        <w:tc>
          <w:tcPr>
            <w:tcW w:w="709" w:type="dxa"/>
            <w:tcBorders>
              <w:top w:val="single" w:sz="4" w:space="0" w:color="auto"/>
              <w:left w:val="nil"/>
              <w:bottom w:val="single" w:sz="4" w:space="0" w:color="auto"/>
              <w:right w:val="nil"/>
            </w:tcBorders>
            <w:shd w:val="clear" w:color="auto" w:fill="auto"/>
            <w:vAlign w:val="center"/>
          </w:tcPr>
          <w:p w14:paraId="19E5FA0F" w14:textId="77777777" w:rsidR="00F91737" w:rsidRPr="00C84569" w:rsidRDefault="00F91737" w:rsidP="00F91737">
            <w:pPr>
              <w:jc w:val="center"/>
              <w:rPr>
                <w:rFonts w:ascii="Century Gothic" w:hAnsi="Century Gothic" w:cstheme="minorHAnsi"/>
                <w:color w:val="FF0000"/>
                <w:sz w:val="20"/>
              </w:rPr>
            </w:pPr>
          </w:p>
        </w:tc>
        <w:tc>
          <w:tcPr>
            <w:tcW w:w="851" w:type="dxa"/>
            <w:tcBorders>
              <w:top w:val="single" w:sz="4" w:space="0" w:color="auto"/>
              <w:left w:val="nil"/>
              <w:bottom w:val="single" w:sz="4" w:space="0" w:color="auto"/>
              <w:right w:val="nil"/>
            </w:tcBorders>
            <w:shd w:val="clear" w:color="auto" w:fill="auto"/>
            <w:vAlign w:val="center"/>
          </w:tcPr>
          <w:p w14:paraId="26B6E05A" w14:textId="77777777" w:rsidR="00F91737" w:rsidRPr="00C84569" w:rsidRDefault="00F91737" w:rsidP="00F91737">
            <w:pPr>
              <w:jc w:val="center"/>
              <w:rPr>
                <w:rFonts w:ascii="Century Gothic" w:hAnsi="Century Gothic" w:cstheme="minorHAnsi"/>
                <w:color w:val="FF0000"/>
                <w:sz w:val="20"/>
              </w:rPr>
            </w:pPr>
          </w:p>
        </w:tc>
        <w:tc>
          <w:tcPr>
            <w:tcW w:w="1134" w:type="dxa"/>
            <w:tcBorders>
              <w:top w:val="single" w:sz="4" w:space="0" w:color="auto"/>
              <w:left w:val="nil"/>
              <w:bottom w:val="single" w:sz="4" w:space="0" w:color="auto"/>
              <w:right w:val="nil"/>
            </w:tcBorders>
            <w:shd w:val="clear" w:color="auto" w:fill="auto"/>
            <w:vAlign w:val="center"/>
          </w:tcPr>
          <w:p w14:paraId="50C99A6F" w14:textId="77777777" w:rsidR="00F91737" w:rsidRPr="005D4960" w:rsidRDefault="00F91737" w:rsidP="00F91737">
            <w:pPr>
              <w:jc w:val="center"/>
              <w:rPr>
                <w:rFonts w:ascii="Century Gothic" w:hAnsi="Century Gothic" w:cstheme="minorHAnsi"/>
                <w:color w:val="00B050"/>
                <w:sz w:val="20"/>
              </w:rPr>
            </w:pPr>
          </w:p>
        </w:tc>
        <w:tc>
          <w:tcPr>
            <w:tcW w:w="283" w:type="dxa"/>
            <w:tcBorders>
              <w:top w:val="nil"/>
              <w:left w:val="nil"/>
              <w:bottom w:val="nil"/>
              <w:right w:val="nil"/>
            </w:tcBorders>
            <w:shd w:val="clear" w:color="auto" w:fill="auto"/>
            <w:vAlign w:val="center"/>
          </w:tcPr>
          <w:p w14:paraId="613687F0" w14:textId="77777777" w:rsidR="00F91737" w:rsidRPr="00C84569" w:rsidRDefault="00F91737" w:rsidP="00F91737">
            <w:pPr>
              <w:jc w:val="center"/>
              <w:rPr>
                <w:rFonts w:ascii="Century Gothic" w:hAnsi="Century Gothic" w:cstheme="minorHAnsi"/>
                <w:color w:val="FF0000"/>
                <w:sz w:val="20"/>
              </w:rPr>
            </w:pPr>
          </w:p>
        </w:tc>
        <w:tc>
          <w:tcPr>
            <w:tcW w:w="1276" w:type="dxa"/>
            <w:tcBorders>
              <w:top w:val="single" w:sz="4" w:space="0" w:color="auto"/>
              <w:left w:val="nil"/>
              <w:bottom w:val="nil"/>
              <w:right w:val="nil"/>
            </w:tcBorders>
            <w:shd w:val="clear" w:color="auto" w:fill="auto"/>
            <w:vAlign w:val="center"/>
          </w:tcPr>
          <w:p w14:paraId="0409E672" w14:textId="77777777" w:rsidR="00F91737" w:rsidRPr="00C84569" w:rsidRDefault="00F91737" w:rsidP="00F91737">
            <w:pPr>
              <w:jc w:val="center"/>
              <w:rPr>
                <w:rFonts w:ascii="Century Gothic" w:hAnsi="Century Gothic" w:cstheme="minorHAnsi"/>
                <w:color w:val="FF0000"/>
                <w:sz w:val="20"/>
              </w:rPr>
            </w:pPr>
          </w:p>
        </w:tc>
        <w:tc>
          <w:tcPr>
            <w:tcW w:w="1276" w:type="dxa"/>
            <w:tcBorders>
              <w:top w:val="single" w:sz="4" w:space="0" w:color="auto"/>
              <w:left w:val="nil"/>
              <w:bottom w:val="nil"/>
              <w:right w:val="nil"/>
            </w:tcBorders>
            <w:shd w:val="clear" w:color="auto" w:fill="auto"/>
            <w:vAlign w:val="center"/>
          </w:tcPr>
          <w:p w14:paraId="0ADA583E" w14:textId="77777777" w:rsidR="00F91737" w:rsidRPr="00C84569" w:rsidRDefault="00F91737" w:rsidP="00F91737">
            <w:pPr>
              <w:jc w:val="center"/>
              <w:rPr>
                <w:rFonts w:ascii="Century Gothic" w:hAnsi="Century Gothic" w:cstheme="minorHAnsi"/>
                <w:color w:val="FF0000"/>
                <w:sz w:val="20"/>
              </w:rPr>
            </w:pPr>
          </w:p>
        </w:tc>
      </w:tr>
      <w:tr w:rsidR="00F91737" w:rsidRPr="00C84569" w14:paraId="702C2512" w14:textId="77777777" w:rsidTr="00C27F0E">
        <w:trPr>
          <w:trHeight w:val="645"/>
        </w:trPr>
        <w:tc>
          <w:tcPr>
            <w:tcW w:w="1416" w:type="dxa"/>
            <w:vMerge w:val="restart"/>
            <w:tcBorders>
              <w:top w:val="single" w:sz="4" w:space="0" w:color="auto"/>
            </w:tcBorders>
            <w:shd w:val="clear" w:color="auto" w:fill="auto"/>
            <w:vAlign w:val="bottom"/>
          </w:tcPr>
          <w:p w14:paraId="16788BED" w14:textId="77777777" w:rsidR="00F91737" w:rsidRPr="00C84569" w:rsidRDefault="00F91737" w:rsidP="00C27F0E">
            <w:pPr>
              <w:rPr>
                <w:rFonts w:ascii="Century Gothic" w:hAnsi="Century Gothic" w:cstheme="minorHAnsi"/>
                <w:sz w:val="20"/>
              </w:rPr>
            </w:pPr>
            <w:r w:rsidRPr="00C84569">
              <w:rPr>
                <w:rFonts w:ascii="Century Gothic" w:hAnsi="Century Gothic" w:cstheme="minorHAnsi"/>
                <w:sz w:val="20"/>
              </w:rPr>
              <w:t>Deaths from accidental fires in dwellings</w:t>
            </w:r>
          </w:p>
          <w:p w14:paraId="299CB1C8" w14:textId="77777777" w:rsidR="00F91737" w:rsidRPr="00C84569" w:rsidRDefault="00F91737" w:rsidP="00C27F0E">
            <w:pPr>
              <w:rPr>
                <w:rFonts w:ascii="Century Gothic" w:hAnsi="Century Gothic" w:cstheme="minorHAnsi"/>
                <w:sz w:val="20"/>
              </w:rPr>
            </w:pPr>
          </w:p>
        </w:tc>
        <w:tc>
          <w:tcPr>
            <w:tcW w:w="1134" w:type="dxa"/>
            <w:tcBorders>
              <w:top w:val="single" w:sz="4" w:space="0" w:color="auto"/>
            </w:tcBorders>
            <w:shd w:val="clear" w:color="auto" w:fill="auto"/>
            <w:vAlign w:val="center"/>
          </w:tcPr>
          <w:p w14:paraId="7B5CFF59" w14:textId="77777777" w:rsidR="00F91737" w:rsidRPr="00D356CE" w:rsidRDefault="00F91737" w:rsidP="00F91737">
            <w:pPr>
              <w:jc w:val="center"/>
              <w:rPr>
                <w:rFonts w:ascii="Century Gothic" w:hAnsi="Century Gothic" w:cstheme="minorHAnsi"/>
                <w:b/>
                <w:sz w:val="20"/>
              </w:rPr>
            </w:pPr>
            <w:r w:rsidRPr="00D356CE">
              <w:rPr>
                <w:rFonts w:ascii="Century Gothic" w:hAnsi="Century Gothic" w:cstheme="minorHAnsi"/>
                <w:b/>
                <w:sz w:val="20"/>
              </w:rPr>
              <w:t>202</w:t>
            </w:r>
            <w:r w:rsidR="00B561D5">
              <w:rPr>
                <w:rFonts w:ascii="Century Gothic" w:hAnsi="Century Gothic" w:cstheme="minorHAnsi"/>
                <w:b/>
                <w:sz w:val="20"/>
              </w:rPr>
              <w:t>3</w:t>
            </w:r>
            <w:r w:rsidRPr="00D356CE">
              <w:rPr>
                <w:rFonts w:ascii="Century Gothic" w:hAnsi="Century Gothic" w:cstheme="minorHAnsi"/>
                <w:b/>
                <w:sz w:val="20"/>
              </w:rPr>
              <w:t>-2</w:t>
            </w:r>
            <w:r w:rsidR="00B561D5">
              <w:rPr>
                <w:rFonts w:ascii="Century Gothic" w:hAnsi="Century Gothic" w:cstheme="minorHAnsi"/>
                <w:b/>
                <w:sz w:val="20"/>
              </w:rPr>
              <w:t>4</w:t>
            </w:r>
          </w:p>
        </w:tc>
        <w:tc>
          <w:tcPr>
            <w:tcW w:w="567" w:type="dxa"/>
            <w:tcBorders>
              <w:top w:val="single" w:sz="4" w:space="0" w:color="auto"/>
            </w:tcBorders>
            <w:shd w:val="clear" w:color="auto" w:fill="auto"/>
            <w:vAlign w:val="center"/>
          </w:tcPr>
          <w:p w14:paraId="39BCF44A" w14:textId="77777777" w:rsidR="00F91737" w:rsidRPr="00D356CE" w:rsidRDefault="006A2F95" w:rsidP="00F91737">
            <w:pPr>
              <w:jc w:val="center"/>
              <w:rPr>
                <w:rFonts w:ascii="Century Gothic" w:hAnsi="Century Gothic" w:cstheme="minorHAnsi"/>
                <w:b/>
                <w:sz w:val="20"/>
              </w:rPr>
            </w:pPr>
            <w:r>
              <w:rPr>
                <w:rFonts w:ascii="Century Gothic" w:hAnsi="Century Gothic" w:cstheme="minorHAnsi"/>
                <w:b/>
                <w:sz w:val="20"/>
              </w:rPr>
              <w:t>0</w:t>
            </w:r>
          </w:p>
        </w:tc>
        <w:tc>
          <w:tcPr>
            <w:tcW w:w="709" w:type="dxa"/>
            <w:tcBorders>
              <w:top w:val="single" w:sz="4" w:space="0" w:color="auto"/>
            </w:tcBorders>
            <w:shd w:val="clear" w:color="auto" w:fill="auto"/>
            <w:vAlign w:val="center"/>
          </w:tcPr>
          <w:p w14:paraId="20F49792" w14:textId="77777777" w:rsidR="00F91737" w:rsidRPr="00D356CE" w:rsidRDefault="00F91737" w:rsidP="00F91737">
            <w:pPr>
              <w:jc w:val="center"/>
              <w:rPr>
                <w:rFonts w:ascii="Century Gothic" w:hAnsi="Century Gothic" w:cstheme="minorHAnsi"/>
                <w:b/>
                <w:sz w:val="20"/>
              </w:rPr>
            </w:pPr>
          </w:p>
        </w:tc>
        <w:tc>
          <w:tcPr>
            <w:tcW w:w="708" w:type="dxa"/>
            <w:tcBorders>
              <w:top w:val="single" w:sz="4" w:space="0" w:color="auto"/>
            </w:tcBorders>
            <w:shd w:val="clear" w:color="auto" w:fill="auto"/>
            <w:vAlign w:val="center"/>
          </w:tcPr>
          <w:p w14:paraId="626789F6" w14:textId="77777777" w:rsidR="00F91737" w:rsidRPr="00D356CE" w:rsidRDefault="00F91737" w:rsidP="00F91737">
            <w:pPr>
              <w:jc w:val="center"/>
              <w:rPr>
                <w:rFonts w:ascii="Century Gothic" w:hAnsi="Century Gothic" w:cstheme="minorHAnsi"/>
                <w:b/>
                <w:sz w:val="20"/>
              </w:rPr>
            </w:pPr>
          </w:p>
        </w:tc>
        <w:tc>
          <w:tcPr>
            <w:tcW w:w="709" w:type="dxa"/>
            <w:tcBorders>
              <w:top w:val="single" w:sz="4" w:space="0" w:color="auto"/>
              <w:right w:val="single" w:sz="12" w:space="0" w:color="auto"/>
            </w:tcBorders>
            <w:shd w:val="clear" w:color="auto" w:fill="auto"/>
            <w:vAlign w:val="center"/>
          </w:tcPr>
          <w:p w14:paraId="39249EF9" w14:textId="77777777" w:rsidR="00F91737" w:rsidRPr="00D356CE" w:rsidRDefault="00F91737" w:rsidP="00F91737">
            <w:pPr>
              <w:jc w:val="center"/>
              <w:rPr>
                <w:rFonts w:ascii="Century Gothic" w:hAnsi="Century Gothic" w:cstheme="minorHAnsi"/>
                <w:b/>
                <w:sz w:val="20"/>
              </w:rPr>
            </w:pPr>
          </w:p>
        </w:tc>
        <w:tc>
          <w:tcPr>
            <w:tcW w:w="851" w:type="dxa"/>
            <w:tcBorders>
              <w:top w:val="single" w:sz="4" w:space="0" w:color="auto"/>
              <w:left w:val="single" w:sz="12" w:space="0" w:color="auto"/>
            </w:tcBorders>
            <w:shd w:val="clear" w:color="auto" w:fill="auto"/>
            <w:vAlign w:val="center"/>
          </w:tcPr>
          <w:p w14:paraId="4CF392EB" w14:textId="77777777" w:rsidR="00F91737" w:rsidRPr="00D356CE" w:rsidRDefault="006A2F95" w:rsidP="00F91737">
            <w:pPr>
              <w:jc w:val="center"/>
              <w:rPr>
                <w:rFonts w:ascii="Century Gothic" w:hAnsi="Century Gothic" w:cstheme="minorHAnsi"/>
                <w:b/>
                <w:sz w:val="20"/>
              </w:rPr>
            </w:pPr>
            <w:r>
              <w:rPr>
                <w:rFonts w:ascii="Century Gothic" w:hAnsi="Century Gothic" w:cstheme="minorHAnsi"/>
                <w:b/>
                <w:sz w:val="20"/>
              </w:rPr>
              <w:t>0</w:t>
            </w:r>
          </w:p>
        </w:tc>
        <w:tc>
          <w:tcPr>
            <w:tcW w:w="1134" w:type="dxa"/>
            <w:vMerge w:val="restart"/>
            <w:tcBorders>
              <w:top w:val="single" w:sz="4" w:space="0" w:color="auto"/>
              <w:right w:val="single" w:sz="4" w:space="0" w:color="auto"/>
            </w:tcBorders>
            <w:shd w:val="clear" w:color="auto" w:fill="FFC000"/>
            <w:vAlign w:val="center"/>
          </w:tcPr>
          <w:p w14:paraId="375820C1" w14:textId="77777777" w:rsidR="00F26D95" w:rsidRDefault="00F26D95" w:rsidP="00F91737">
            <w:pPr>
              <w:jc w:val="center"/>
              <w:rPr>
                <w:rFonts w:ascii="Wingdings" w:eastAsia="Wingdings" w:hAnsi="Wingdings" w:cstheme="minorHAnsi"/>
                <w:sz w:val="20"/>
              </w:rPr>
            </w:pPr>
            <w:r>
              <w:rPr>
                <w:rFonts w:ascii="Wingdings" w:eastAsia="Wingdings" w:hAnsi="Wingdings" w:cstheme="minorHAnsi"/>
                <w:sz w:val="20"/>
              </w:rPr>
              <w:sym w:font="Wingdings" w:char="F0E8"/>
            </w:r>
          </w:p>
          <w:p w14:paraId="4AED6EB8" w14:textId="77777777" w:rsidR="00F91737" w:rsidRPr="005D4960" w:rsidRDefault="006A2F95" w:rsidP="00F91737">
            <w:pPr>
              <w:jc w:val="center"/>
              <w:rPr>
                <w:rFonts w:ascii="Century Gothic" w:hAnsi="Century Gothic" w:cstheme="minorHAnsi"/>
                <w:color w:val="00B050"/>
                <w:sz w:val="20"/>
              </w:rPr>
            </w:pPr>
            <w:r>
              <w:rPr>
                <w:rFonts w:ascii="Century Gothic" w:hAnsi="Century Gothic" w:cstheme="minorHAnsi"/>
                <w:sz w:val="20"/>
              </w:rPr>
              <w:t>0</w:t>
            </w:r>
            <w:r w:rsidR="009427A3">
              <w:rPr>
                <w:rFonts w:ascii="Century Gothic" w:hAnsi="Century Gothic" w:cstheme="minorHAnsi"/>
                <w:sz w:val="20"/>
              </w:rPr>
              <w:t>%</w:t>
            </w:r>
          </w:p>
        </w:tc>
        <w:tc>
          <w:tcPr>
            <w:tcW w:w="283" w:type="dxa"/>
            <w:tcBorders>
              <w:top w:val="nil"/>
              <w:left w:val="single" w:sz="4" w:space="0" w:color="auto"/>
              <w:bottom w:val="nil"/>
              <w:right w:val="nil"/>
            </w:tcBorders>
            <w:shd w:val="clear" w:color="auto" w:fill="auto"/>
            <w:vAlign w:val="center"/>
          </w:tcPr>
          <w:p w14:paraId="11BD642F" w14:textId="77777777" w:rsidR="00F91737" w:rsidRPr="00C84569" w:rsidRDefault="00F91737" w:rsidP="00F91737">
            <w:pPr>
              <w:jc w:val="center"/>
              <w:rPr>
                <w:rFonts w:ascii="Century Gothic" w:hAnsi="Century Gothic" w:cstheme="minorHAnsi"/>
                <w:color w:val="FF0000"/>
                <w:sz w:val="20"/>
              </w:rPr>
            </w:pPr>
          </w:p>
        </w:tc>
        <w:tc>
          <w:tcPr>
            <w:tcW w:w="1276" w:type="dxa"/>
            <w:vMerge w:val="restart"/>
            <w:tcBorders>
              <w:top w:val="nil"/>
              <w:left w:val="nil"/>
              <w:bottom w:val="nil"/>
              <w:right w:val="nil"/>
            </w:tcBorders>
            <w:shd w:val="clear" w:color="auto" w:fill="auto"/>
            <w:vAlign w:val="center"/>
          </w:tcPr>
          <w:p w14:paraId="29B922A9" w14:textId="77777777" w:rsidR="00F91737" w:rsidRPr="00C84569" w:rsidRDefault="00F91737" w:rsidP="00F91737">
            <w:pPr>
              <w:jc w:val="center"/>
              <w:rPr>
                <w:rFonts w:ascii="Century Gothic" w:hAnsi="Century Gothic" w:cstheme="minorHAnsi"/>
                <w:color w:val="FF0000"/>
                <w:sz w:val="20"/>
              </w:rPr>
            </w:pPr>
          </w:p>
        </w:tc>
        <w:tc>
          <w:tcPr>
            <w:tcW w:w="1276" w:type="dxa"/>
            <w:vMerge w:val="restart"/>
            <w:tcBorders>
              <w:top w:val="nil"/>
              <w:left w:val="nil"/>
              <w:bottom w:val="nil"/>
              <w:right w:val="nil"/>
            </w:tcBorders>
            <w:shd w:val="clear" w:color="auto" w:fill="auto"/>
            <w:vAlign w:val="center"/>
          </w:tcPr>
          <w:p w14:paraId="3E738117" w14:textId="77777777" w:rsidR="00F91737" w:rsidRPr="00C84569" w:rsidRDefault="00F91737" w:rsidP="00F91737">
            <w:pPr>
              <w:jc w:val="center"/>
              <w:rPr>
                <w:rFonts w:ascii="Century Gothic" w:hAnsi="Century Gothic" w:cstheme="minorHAnsi"/>
                <w:color w:val="FF0000"/>
                <w:sz w:val="20"/>
              </w:rPr>
            </w:pPr>
          </w:p>
        </w:tc>
      </w:tr>
      <w:tr w:rsidR="00F91737" w:rsidRPr="00C84569" w14:paraId="6156D806" w14:textId="77777777" w:rsidTr="002B1FBB">
        <w:trPr>
          <w:trHeight w:val="520"/>
        </w:trPr>
        <w:tc>
          <w:tcPr>
            <w:tcW w:w="1416" w:type="dxa"/>
            <w:vMerge/>
            <w:shd w:val="clear" w:color="auto" w:fill="auto"/>
            <w:vAlign w:val="center"/>
          </w:tcPr>
          <w:p w14:paraId="68971BF2" w14:textId="77777777" w:rsidR="00F91737" w:rsidRPr="00C84569" w:rsidRDefault="00F91737" w:rsidP="00F91737">
            <w:pPr>
              <w:jc w:val="center"/>
              <w:rPr>
                <w:rFonts w:ascii="Century Gothic" w:hAnsi="Century Gothic" w:cstheme="minorHAnsi"/>
                <w:sz w:val="20"/>
              </w:rPr>
            </w:pPr>
          </w:p>
        </w:tc>
        <w:tc>
          <w:tcPr>
            <w:tcW w:w="1134" w:type="dxa"/>
            <w:shd w:val="clear" w:color="auto" w:fill="auto"/>
            <w:vAlign w:val="center"/>
          </w:tcPr>
          <w:p w14:paraId="08180F39" w14:textId="77777777" w:rsidR="00F91737" w:rsidRPr="00C84569" w:rsidRDefault="00F91737" w:rsidP="00F91737">
            <w:pPr>
              <w:jc w:val="center"/>
              <w:rPr>
                <w:rFonts w:ascii="Century Gothic" w:hAnsi="Century Gothic" w:cstheme="minorHAnsi"/>
                <w:sz w:val="20"/>
              </w:rPr>
            </w:pPr>
            <w:r w:rsidRPr="00C84569">
              <w:rPr>
                <w:rFonts w:ascii="Century Gothic" w:hAnsi="Century Gothic" w:cstheme="minorHAnsi"/>
                <w:sz w:val="20"/>
              </w:rPr>
              <w:t>202</w:t>
            </w:r>
            <w:r w:rsidR="00B561D5">
              <w:rPr>
                <w:rFonts w:ascii="Century Gothic" w:hAnsi="Century Gothic" w:cstheme="minorHAnsi"/>
                <w:sz w:val="20"/>
              </w:rPr>
              <w:t>2</w:t>
            </w:r>
            <w:r w:rsidRPr="00C84569">
              <w:rPr>
                <w:rFonts w:ascii="Century Gothic" w:hAnsi="Century Gothic" w:cstheme="minorHAnsi"/>
                <w:sz w:val="20"/>
              </w:rPr>
              <w:t>-2</w:t>
            </w:r>
            <w:r w:rsidR="00B561D5">
              <w:rPr>
                <w:rFonts w:ascii="Century Gothic" w:hAnsi="Century Gothic" w:cstheme="minorHAnsi"/>
                <w:sz w:val="20"/>
              </w:rPr>
              <w:t>3</w:t>
            </w:r>
          </w:p>
        </w:tc>
        <w:tc>
          <w:tcPr>
            <w:tcW w:w="567" w:type="dxa"/>
            <w:shd w:val="clear" w:color="auto" w:fill="auto"/>
            <w:vAlign w:val="center"/>
          </w:tcPr>
          <w:p w14:paraId="1E0CBE4C" w14:textId="77777777" w:rsidR="00F91737" w:rsidRPr="00C84569" w:rsidRDefault="00B561D5" w:rsidP="00F91737">
            <w:pPr>
              <w:jc w:val="center"/>
              <w:rPr>
                <w:rFonts w:ascii="Century Gothic" w:hAnsi="Century Gothic" w:cstheme="minorHAnsi"/>
                <w:sz w:val="20"/>
              </w:rPr>
            </w:pPr>
            <w:r>
              <w:rPr>
                <w:rFonts w:ascii="Century Gothic" w:hAnsi="Century Gothic" w:cstheme="minorHAnsi"/>
                <w:sz w:val="20"/>
              </w:rPr>
              <w:t>0</w:t>
            </w:r>
          </w:p>
        </w:tc>
        <w:tc>
          <w:tcPr>
            <w:tcW w:w="709" w:type="dxa"/>
            <w:shd w:val="clear" w:color="auto" w:fill="auto"/>
            <w:vAlign w:val="center"/>
          </w:tcPr>
          <w:p w14:paraId="69ED331D" w14:textId="77777777" w:rsidR="00F91737" w:rsidRPr="00C84569" w:rsidRDefault="00F91737" w:rsidP="00F91737">
            <w:pPr>
              <w:jc w:val="center"/>
              <w:rPr>
                <w:rFonts w:ascii="Century Gothic" w:hAnsi="Century Gothic" w:cstheme="minorHAnsi"/>
                <w:sz w:val="20"/>
              </w:rPr>
            </w:pPr>
          </w:p>
        </w:tc>
        <w:tc>
          <w:tcPr>
            <w:tcW w:w="708" w:type="dxa"/>
            <w:shd w:val="clear" w:color="auto" w:fill="auto"/>
            <w:vAlign w:val="center"/>
          </w:tcPr>
          <w:p w14:paraId="4BCEC0A4" w14:textId="77777777" w:rsidR="00F91737" w:rsidRPr="00C84569" w:rsidRDefault="00F91737" w:rsidP="00F91737">
            <w:pPr>
              <w:jc w:val="center"/>
              <w:rPr>
                <w:rFonts w:ascii="Century Gothic" w:hAnsi="Century Gothic" w:cstheme="minorHAnsi"/>
                <w:sz w:val="20"/>
              </w:rPr>
            </w:pPr>
          </w:p>
        </w:tc>
        <w:tc>
          <w:tcPr>
            <w:tcW w:w="709" w:type="dxa"/>
            <w:tcBorders>
              <w:right w:val="single" w:sz="12" w:space="0" w:color="auto"/>
            </w:tcBorders>
            <w:shd w:val="clear" w:color="auto" w:fill="auto"/>
            <w:vAlign w:val="center"/>
          </w:tcPr>
          <w:p w14:paraId="55C13D00" w14:textId="77777777" w:rsidR="00F91737" w:rsidRPr="00C84569" w:rsidRDefault="00F91737" w:rsidP="00F91737">
            <w:pPr>
              <w:jc w:val="center"/>
              <w:rPr>
                <w:rFonts w:ascii="Century Gothic" w:hAnsi="Century Gothic" w:cstheme="minorHAnsi"/>
                <w:sz w:val="20"/>
              </w:rPr>
            </w:pPr>
          </w:p>
        </w:tc>
        <w:tc>
          <w:tcPr>
            <w:tcW w:w="851" w:type="dxa"/>
            <w:tcBorders>
              <w:left w:val="single" w:sz="12" w:space="0" w:color="auto"/>
            </w:tcBorders>
            <w:shd w:val="clear" w:color="auto" w:fill="auto"/>
            <w:vAlign w:val="center"/>
          </w:tcPr>
          <w:p w14:paraId="714E18A4" w14:textId="77777777" w:rsidR="00F91737" w:rsidRPr="00C84569" w:rsidRDefault="00F26D95" w:rsidP="00F91737">
            <w:pPr>
              <w:jc w:val="center"/>
              <w:rPr>
                <w:rFonts w:ascii="Century Gothic" w:hAnsi="Century Gothic" w:cstheme="minorHAnsi"/>
                <w:sz w:val="20"/>
              </w:rPr>
            </w:pPr>
            <w:r>
              <w:rPr>
                <w:rFonts w:ascii="Century Gothic" w:hAnsi="Century Gothic" w:cstheme="minorHAnsi"/>
                <w:sz w:val="20"/>
              </w:rPr>
              <w:t>0</w:t>
            </w:r>
          </w:p>
        </w:tc>
        <w:tc>
          <w:tcPr>
            <w:tcW w:w="1134" w:type="dxa"/>
            <w:vMerge/>
            <w:tcBorders>
              <w:right w:val="single" w:sz="4" w:space="0" w:color="auto"/>
            </w:tcBorders>
            <w:shd w:val="clear" w:color="auto" w:fill="FFC000"/>
            <w:vAlign w:val="center"/>
          </w:tcPr>
          <w:p w14:paraId="5C143E24" w14:textId="77777777" w:rsidR="00F91737" w:rsidRPr="00C84569" w:rsidRDefault="00F91737" w:rsidP="00F91737">
            <w:pPr>
              <w:jc w:val="center"/>
              <w:rPr>
                <w:rFonts w:ascii="Century Gothic" w:hAnsi="Century Gothic" w:cstheme="minorHAnsi"/>
                <w:color w:val="FF0000"/>
                <w:sz w:val="20"/>
              </w:rPr>
            </w:pPr>
          </w:p>
        </w:tc>
        <w:tc>
          <w:tcPr>
            <w:tcW w:w="283" w:type="dxa"/>
            <w:tcBorders>
              <w:top w:val="nil"/>
              <w:left w:val="single" w:sz="4" w:space="0" w:color="auto"/>
              <w:bottom w:val="nil"/>
              <w:right w:val="nil"/>
            </w:tcBorders>
            <w:shd w:val="clear" w:color="auto" w:fill="auto"/>
            <w:vAlign w:val="center"/>
          </w:tcPr>
          <w:p w14:paraId="0FA0E0F2" w14:textId="77777777" w:rsidR="00F91737" w:rsidRPr="00C84569" w:rsidRDefault="00F91737" w:rsidP="00F91737">
            <w:pPr>
              <w:jc w:val="center"/>
              <w:rPr>
                <w:rFonts w:ascii="Century Gothic" w:hAnsi="Century Gothic" w:cstheme="minorHAnsi"/>
                <w:color w:val="FF0000"/>
                <w:sz w:val="20"/>
              </w:rPr>
            </w:pPr>
          </w:p>
        </w:tc>
        <w:tc>
          <w:tcPr>
            <w:tcW w:w="1276" w:type="dxa"/>
            <w:vMerge/>
            <w:tcBorders>
              <w:top w:val="nil"/>
              <w:left w:val="nil"/>
              <w:bottom w:val="nil"/>
              <w:right w:val="nil"/>
            </w:tcBorders>
            <w:shd w:val="clear" w:color="auto" w:fill="auto"/>
            <w:vAlign w:val="center"/>
          </w:tcPr>
          <w:p w14:paraId="29E24CAD" w14:textId="77777777" w:rsidR="00F91737" w:rsidRPr="00C84569" w:rsidRDefault="00F91737" w:rsidP="00F91737">
            <w:pPr>
              <w:jc w:val="center"/>
              <w:rPr>
                <w:rFonts w:ascii="Century Gothic" w:hAnsi="Century Gothic" w:cstheme="minorHAnsi"/>
                <w:color w:val="FF0000"/>
                <w:sz w:val="20"/>
              </w:rPr>
            </w:pPr>
          </w:p>
        </w:tc>
        <w:tc>
          <w:tcPr>
            <w:tcW w:w="1276" w:type="dxa"/>
            <w:vMerge/>
            <w:tcBorders>
              <w:top w:val="nil"/>
              <w:left w:val="nil"/>
              <w:bottom w:val="nil"/>
              <w:right w:val="nil"/>
            </w:tcBorders>
            <w:shd w:val="clear" w:color="auto" w:fill="auto"/>
            <w:vAlign w:val="center"/>
          </w:tcPr>
          <w:p w14:paraId="69A45B7E" w14:textId="77777777" w:rsidR="00F91737" w:rsidRPr="00C84569" w:rsidRDefault="00F91737" w:rsidP="00F91737">
            <w:pPr>
              <w:jc w:val="center"/>
              <w:rPr>
                <w:rFonts w:ascii="Century Gothic" w:hAnsi="Century Gothic" w:cstheme="minorHAnsi"/>
                <w:color w:val="FF0000"/>
                <w:sz w:val="20"/>
              </w:rPr>
            </w:pPr>
          </w:p>
        </w:tc>
      </w:tr>
    </w:tbl>
    <w:p w14:paraId="5BAA438E" w14:textId="77777777" w:rsidR="00F91737" w:rsidRPr="00797F4C" w:rsidRDefault="00F91737" w:rsidP="00F91737">
      <w:pPr>
        <w:rPr>
          <w:rFonts w:ascii="Century Gothic" w:hAnsi="Century Gothic" w:cstheme="minorHAnsi"/>
        </w:rPr>
      </w:pPr>
    </w:p>
    <w:p w14:paraId="2DEE9593" w14:textId="77777777" w:rsidR="00F91737" w:rsidRPr="00797F4C" w:rsidRDefault="00F91737" w:rsidP="00F91737">
      <w:pPr>
        <w:rPr>
          <w:rFonts w:ascii="Century Gothic" w:hAnsi="Century Gothic" w:cstheme="minorHAnsi"/>
          <w:b/>
          <w:bCs/>
        </w:rPr>
      </w:pPr>
    </w:p>
    <w:p w14:paraId="34ECECF6" w14:textId="77777777" w:rsidR="008A4263" w:rsidRPr="00797F4C" w:rsidRDefault="008A4263">
      <w:pPr>
        <w:rPr>
          <w:rFonts w:ascii="Century Gothic" w:hAnsi="Century Gothic" w:cstheme="minorHAnsi"/>
          <w:b/>
          <w:bCs/>
        </w:rPr>
      </w:pPr>
      <w:r w:rsidRPr="00797F4C">
        <w:rPr>
          <w:rFonts w:ascii="Century Gothic" w:hAnsi="Century Gothic" w:cstheme="minorHAnsi"/>
          <w:b/>
          <w:bCs/>
        </w:rPr>
        <w:br w:type="page"/>
      </w:r>
    </w:p>
    <w:p w14:paraId="004B7AEE" w14:textId="77777777" w:rsidR="008A4263" w:rsidRPr="006A471A" w:rsidRDefault="008A4263" w:rsidP="006A471A">
      <w:pPr>
        <w:pStyle w:val="Heading1"/>
        <w:numPr>
          <w:ilvl w:val="0"/>
          <w:numId w:val="33"/>
        </w:numPr>
        <w:ind w:left="709" w:hanging="709"/>
        <w:rPr>
          <w:sz w:val="24"/>
        </w:rPr>
      </w:pPr>
      <w:bookmarkStart w:id="25" w:name="_Toc142552595"/>
      <w:r w:rsidRPr="006A471A">
        <w:rPr>
          <w:sz w:val="24"/>
        </w:rPr>
        <w:lastRenderedPageBreak/>
        <w:t>Smoke Detectors – Accidental Dwelling Fires (ADFs)</w:t>
      </w:r>
      <w:bookmarkEnd w:id="25"/>
    </w:p>
    <w:p w14:paraId="6AB79C9A" w14:textId="77777777" w:rsidR="008A4263" w:rsidRPr="00797F4C" w:rsidRDefault="008A4263" w:rsidP="008A4263">
      <w:pPr>
        <w:rPr>
          <w:rFonts w:ascii="Century Gothic" w:hAnsi="Century Gothic" w:cstheme="minorHAnsi"/>
          <w:b/>
          <w:bCs/>
        </w:rPr>
      </w:pPr>
    </w:p>
    <w:p w14:paraId="20FFBD3B" w14:textId="77777777" w:rsidR="008A4263" w:rsidRPr="00797F4C" w:rsidRDefault="008A4263" w:rsidP="001B5003">
      <w:pPr>
        <w:pStyle w:val="ListParagraph"/>
        <w:numPr>
          <w:ilvl w:val="0"/>
          <w:numId w:val="4"/>
        </w:numPr>
        <w:ind w:left="709" w:hanging="709"/>
        <w:rPr>
          <w:rFonts w:ascii="Century Gothic" w:hAnsi="Century Gothic" w:cstheme="minorHAnsi"/>
          <w:bCs/>
        </w:rPr>
      </w:pPr>
      <w:bookmarkStart w:id="26" w:name="_Hlk94077527"/>
      <w:bookmarkStart w:id="27" w:name="_Hlk93410678"/>
      <w:r w:rsidRPr="00797F4C">
        <w:rPr>
          <w:rFonts w:ascii="Century Gothic" w:hAnsi="Century Gothic" w:cstheme="minorHAnsi"/>
          <w:bCs/>
        </w:rPr>
        <w:t xml:space="preserve">Smoke/heat detectors were present at the majority of ADFs, although not all went on to operate. At </w:t>
      </w:r>
      <w:r w:rsidR="00162FCB">
        <w:rPr>
          <w:rFonts w:ascii="Century Gothic" w:hAnsi="Century Gothic" w:cstheme="minorHAnsi"/>
          <w:bCs/>
        </w:rPr>
        <w:t>9</w:t>
      </w:r>
      <w:r w:rsidRPr="00797F4C">
        <w:rPr>
          <w:rFonts w:ascii="Century Gothic" w:hAnsi="Century Gothic" w:cstheme="minorHAnsi"/>
          <w:bCs/>
        </w:rPr>
        <w:t xml:space="preserve"> of the ADFs, no detector was fitted</w:t>
      </w:r>
      <w:bookmarkEnd w:id="26"/>
      <w:r w:rsidRPr="00797F4C">
        <w:rPr>
          <w:rFonts w:ascii="Century Gothic" w:hAnsi="Century Gothic" w:cstheme="minorHAnsi"/>
          <w:bCs/>
        </w:rPr>
        <w:t xml:space="preserve">. </w:t>
      </w:r>
      <w:bookmarkStart w:id="28" w:name="_Hlk94252346"/>
    </w:p>
    <w:p w14:paraId="0E0B36E9" w14:textId="77777777" w:rsidR="008A4263" w:rsidRDefault="008A4263" w:rsidP="001B5003">
      <w:pPr>
        <w:pStyle w:val="ListParagraph"/>
        <w:numPr>
          <w:ilvl w:val="1"/>
          <w:numId w:val="5"/>
        </w:numPr>
        <w:ind w:left="709" w:hanging="709"/>
        <w:rPr>
          <w:rFonts w:ascii="Century Gothic" w:hAnsi="Century Gothic" w:cstheme="minorHAnsi"/>
          <w:bCs/>
        </w:rPr>
      </w:pPr>
      <w:bookmarkStart w:id="29" w:name="_Hlk128149167"/>
      <w:r w:rsidRPr="00797F4C">
        <w:rPr>
          <w:rFonts w:ascii="Century Gothic" w:hAnsi="Century Gothic" w:cstheme="minorHAnsi"/>
          <w:bCs/>
        </w:rPr>
        <w:t xml:space="preserve">Of the </w:t>
      </w:r>
      <w:r w:rsidR="00162FCB">
        <w:rPr>
          <w:rFonts w:ascii="Century Gothic" w:hAnsi="Century Gothic" w:cstheme="minorHAnsi"/>
          <w:bCs/>
        </w:rPr>
        <w:t>89</w:t>
      </w:r>
      <w:r w:rsidRPr="00797F4C">
        <w:rPr>
          <w:rFonts w:ascii="Century Gothic" w:hAnsi="Century Gothic" w:cstheme="minorHAnsi"/>
          <w:bCs/>
        </w:rPr>
        <w:t xml:space="preserve"> ADFs, </w:t>
      </w:r>
      <w:r w:rsidR="00162FCB">
        <w:rPr>
          <w:rFonts w:ascii="Century Gothic" w:hAnsi="Century Gothic" w:cstheme="minorHAnsi"/>
          <w:bCs/>
        </w:rPr>
        <w:t>82</w:t>
      </w:r>
      <w:r w:rsidRPr="00797F4C">
        <w:rPr>
          <w:rFonts w:ascii="Century Gothic" w:hAnsi="Century Gothic" w:cstheme="minorHAnsi"/>
          <w:bCs/>
        </w:rPr>
        <w:t xml:space="preserve"> were confined to the room of origin, the item first ignited, or there was heat/smoke damage only</w:t>
      </w:r>
      <w:bookmarkEnd w:id="28"/>
      <w:bookmarkEnd w:id="29"/>
      <w:r w:rsidRPr="00797F4C">
        <w:rPr>
          <w:rFonts w:ascii="Century Gothic" w:hAnsi="Century Gothic" w:cstheme="minorHAnsi"/>
          <w:bCs/>
        </w:rPr>
        <w:t>.</w:t>
      </w:r>
    </w:p>
    <w:p w14:paraId="5F463E24" w14:textId="77777777" w:rsidR="00E43A15" w:rsidRPr="00797F4C" w:rsidRDefault="00E43A15" w:rsidP="00E43A15">
      <w:pPr>
        <w:pStyle w:val="ListParagraph"/>
        <w:ind w:left="709"/>
        <w:rPr>
          <w:rFonts w:ascii="Century Gothic" w:hAnsi="Century Gothic" w:cstheme="minorHAnsi"/>
          <w:bCs/>
        </w:rPr>
      </w:pPr>
    </w:p>
    <w:bookmarkEnd w:id="27"/>
    <w:p w14:paraId="24CADF72" w14:textId="77777777" w:rsidR="008A4263" w:rsidRPr="00797F4C" w:rsidRDefault="00E43A15" w:rsidP="005A292E">
      <w:pPr>
        <w:jc w:val="both"/>
        <w:rPr>
          <w:rFonts w:ascii="Century Gothic" w:hAnsi="Century Gothic" w:cstheme="minorHAnsi"/>
          <w:bCs/>
          <w:sz w:val="6"/>
          <w:highlight w:val="yellow"/>
        </w:rPr>
      </w:pPr>
      <w:r w:rsidRPr="00797F4C">
        <w:rPr>
          <w:rFonts w:ascii="Century Gothic" w:hAnsi="Century Gothic" w:cstheme="minorHAnsi"/>
          <w:bCs/>
          <w:noProof/>
        </w:rPr>
        <w:drawing>
          <wp:inline distT="0" distB="0" distL="0" distR="0" wp14:anchorId="40A38C11" wp14:editId="5D413547">
            <wp:extent cx="6164580" cy="3191510"/>
            <wp:effectExtent l="0" t="0" r="762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6164694" cy="3191569"/>
                    </a:xfrm>
                    <a:prstGeom prst="rect">
                      <a:avLst/>
                    </a:prstGeom>
                    <a:noFill/>
                  </pic:spPr>
                </pic:pic>
              </a:graphicData>
            </a:graphic>
          </wp:inline>
        </w:drawing>
      </w:r>
    </w:p>
    <w:p w14:paraId="15EACF44" w14:textId="77777777" w:rsidR="008A4263" w:rsidRPr="00797F4C" w:rsidRDefault="008A4263" w:rsidP="00E43A15">
      <w:pPr>
        <w:ind w:left="-142"/>
        <w:rPr>
          <w:rFonts w:ascii="Century Gothic" w:hAnsi="Century Gothic" w:cstheme="minorHAnsi"/>
          <w:bCs/>
        </w:rPr>
      </w:pPr>
    </w:p>
    <w:p w14:paraId="6C1E15AE" w14:textId="77777777" w:rsidR="008A4263" w:rsidRPr="00797F4C" w:rsidRDefault="008A4263" w:rsidP="008A4263">
      <w:pPr>
        <w:spacing w:line="360" w:lineRule="auto"/>
        <w:rPr>
          <w:rFonts w:ascii="Century Gothic" w:hAnsi="Century Gothic" w:cstheme="minorHAnsi"/>
          <w:b/>
          <w:sz w:val="18"/>
        </w:rPr>
      </w:pPr>
    </w:p>
    <w:tbl>
      <w:tblPr>
        <w:tblW w:w="10339" w:type="dxa"/>
        <w:tblInd w:w="-147" w:type="dxa"/>
        <w:tblCellMar>
          <w:left w:w="0" w:type="dxa"/>
          <w:right w:w="0" w:type="dxa"/>
        </w:tblCellMar>
        <w:tblLook w:val="04A0" w:firstRow="1" w:lastRow="0" w:firstColumn="1" w:lastColumn="0" w:noHBand="0" w:noVBand="1"/>
      </w:tblPr>
      <w:tblGrid>
        <w:gridCol w:w="1811"/>
        <w:gridCol w:w="1158"/>
        <w:gridCol w:w="654"/>
        <w:gridCol w:w="696"/>
        <w:gridCol w:w="695"/>
        <w:gridCol w:w="696"/>
        <w:gridCol w:w="977"/>
        <w:gridCol w:w="977"/>
        <w:gridCol w:w="236"/>
        <w:gridCol w:w="1119"/>
        <w:gridCol w:w="1320"/>
      </w:tblGrid>
      <w:tr w:rsidR="008A4263" w:rsidRPr="00045DB6" w14:paraId="16F5D9B0" w14:textId="77777777" w:rsidTr="00E15988">
        <w:trPr>
          <w:trHeight w:val="629"/>
        </w:trPr>
        <w:tc>
          <w:tcPr>
            <w:tcW w:w="1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3293F8" w14:textId="77777777" w:rsidR="008A4263" w:rsidRPr="00045DB6" w:rsidRDefault="008A4263" w:rsidP="00C655BF">
            <w:pPr>
              <w:rPr>
                <w:rFonts w:ascii="Century Gothic" w:hAnsi="Century Gothic" w:cstheme="minorHAnsi"/>
                <w:sz w:val="20"/>
              </w:rPr>
            </w:pPr>
            <w:r w:rsidRPr="00045DB6">
              <w:rPr>
                <w:rFonts w:ascii="Century Gothic" w:hAnsi="Century Gothic" w:cstheme="minorHAnsi"/>
                <w:b/>
                <w:sz w:val="20"/>
              </w:rPr>
              <w:t>Category</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637055"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Year</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91B2E"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Q1</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F4BDA8"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Q2</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C98F1"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Q3</w:t>
            </w:r>
          </w:p>
        </w:tc>
        <w:tc>
          <w:tcPr>
            <w:tcW w:w="696"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50243742"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Q4</w:t>
            </w:r>
          </w:p>
        </w:tc>
        <w:tc>
          <w:tcPr>
            <w:tcW w:w="977"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1868B36C" w14:textId="77777777" w:rsidR="008A4263" w:rsidRPr="00045DB6" w:rsidRDefault="008A4263" w:rsidP="00C655BF">
            <w:pPr>
              <w:jc w:val="center"/>
              <w:rPr>
                <w:rFonts w:ascii="Century Gothic" w:hAnsi="Century Gothic" w:cstheme="minorHAnsi"/>
                <w:b/>
                <w:sz w:val="20"/>
              </w:rPr>
            </w:pPr>
            <w:r w:rsidRPr="00045DB6">
              <w:rPr>
                <w:rFonts w:ascii="Century Gothic" w:hAnsi="Century Gothic" w:cstheme="minorHAnsi"/>
                <w:b/>
                <w:sz w:val="20"/>
              </w:rPr>
              <w:t>Year- to-Date</w:t>
            </w:r>
          </w:p>
          <w:p w14:paraId="03B804EA"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(YTD)</w:t>
            </w:r>
          </w:p>
        </w:tc>
        <w:tc>
          <w:tcPr>
            <w:tcW w:w="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A12DD8"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 change YTD</w:t>
            </w:r>
          </w:p>
        </w:tc>
        <w:tc>
          <w:tcPr>
            <w:tcW w:w="236" w:type="dxa"/>
            <w:tcBorders>
              <w:left w:val="single" w:sz="4" w:space="0" w:color="auto"/>
              <w:right w:val="single" w:sz="4" w:space="0" w:color="auto"/>
            </w:tcBorders>
            <w:tcMar>
              <w:top w:w="0" w:type="dxa"/>
              <w:left w:w="108" w:type="dxa"/>
              <w:bottom w:w="0" w:type="dxa"/>
              <w:right w:w="108" w:type="dxa"/>
            </w:tcMar>
            <w:vAlign w:val="center"/>
          </w:tcPr>
          <w:p w14:paraId="53689115" w14:textId="77777777" w:rsidR="008A4263" w:rsidRPr="00045DB6" w:rsidRDefault="008A4263" w:rsidP="00C655BF">
            <w:pPr>
              <w:jc w:val="center"/>
              <w:rPr>
                <w:rFonts w:ascii="Century Gothic" w:hAnsi="Century Gothic" w:cstheme="minorHAnsi"/>
                <w:sz w:val="20"/>
              </w:rPr>
            </w:pPr>
          </w:p>
        </w:tc>
        <w:tc>
          <w:tcPr>
            <w:tcW w:w="111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D92B5C2" w14:textId="77777777" w:rsidR="008A4263" w:rsidRPr="00045DB6" w:rsidRDefault="008A4263" w:rsidP="00C655BF">
            <w:pPr>
              <w:jc w:val="center"/>
              <w:rPr>
                <w:rFonts w:ascii="Century Gothic" w:hAnsi="Century Gothic" w:cstheme="minorHAnsi"/>
                <w:color w:val="FFFFFF" w:themeColor="background1"/>
                <w:sz w:val="20"/>
              </w:rPr>
            </w:pPr>
            <w:r w:rsidRPr="00045DB6">
              <w:rPr>
                <w:rFonts w:ascii="Century Gothic" w:hAnsi="Century Gothic" w:cstheme="minorHAnsi"/>
                <w:b/>
                <w:sz w:val="20"/>
              </w:rPr>
              <w:t>Average of 3 previous years</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3B93B" w14:textId="77777777" w:rsidR="008A4263" w:rsidRPr="00045DB6" w:rsidRDefault="008A4263" w:rsidP="00C655BF">
            <w:pPr>
              <w:jc w:val="center"/>
              <w:rPr>
                <w:rFonts w:ascii="Century Gothic" w:hAnsi="Century Gothic" w:cstheme="minorHAnsi"/>
                <w:sz w:val="20"/>
              </w:rPr>
            </w:pPr>
            <w:r w:rsidRPr="00045DB6">
              <w:rPr>
                <w:rFonts w:ascii="Century Gothic" w:hAnsi="Century Gothic" w:cstheme="minorHAnsi"/>
                <w:b/>
                <w:sz w:val="20"/>
              </w:rPr>
              <w:t>% change YTD / Average of 3 previous years</w:t>
            </w:r>
          </w:p>
        </w:tc>
      </w:tr>
      <w:tr w:rsidR="008A4263" w:rsidRPr="00045DB6" w14:paraId="70F101B9" w14:textId="77777777" w:rsidTr="00E15988">
        <w:trPr>
          <w:trHeight w:hRule="exact" w:val="57"/>
        </w:trPr>
        <w:tc>
          <w:tcPr>
            <w:tcW w:w="7664" w:type="dxa"/>
            <w:gridSpan w:val="8"/>
            <w:tcBorders>
              <w:top w:val="single" w:sz="4" w:space="0" w:color="auto"/>
              <w:bottom w:val="single" w:sz="4" w:space="0" w:color="auto"/>
            </w:tcBorders>
            <w:tcMar>
              <w:top w:w="0" w:type="dxa"/>
              <w:left w:w="108" w:type="dxa"/>
              <w:bottom w:w="0" w:type="dxa"/>
              <w:right w:w="108" w:type="dxa"/>
            </w:tcMar>
            <w:vAlign w:val="center"/>
          </w:tcPr>
          <w:p w14:paraId="70ACF2D3" w14:textId="77777777" w:rsidR="008A4263" w:rsidRPr="00045DB6" w:rsidRDefault="008A4263" w:rsidP="00C655BF">
            <w:pPr>
              <w:jc w:val="center"/>
              <w:rPr>
                <w:rFonts w:ascii="Century Gothic" w:hAnsi="Century Gothic" w:cstheme="minorHAnsi"/>
                <w:b/>
                <w:sz w:val="20"/>
              </w:rPr>
            </w:pPr>
          </w:p>
        </w:tc>
        <w:tc>
          <w:tcPr>
            <w:tcW w:w="236" w:type="dxa"/>
            <w:tcBorders>
              <w:left w:val="nil"/>
            </w:tcBorders>
            <w:tcMar>
              <w:top w:w="0" w:type="dxa"/>
              <w:left w:w="108" w:type="dxa"/>
              <w:bottom w:w="0" w:type="dxa"/>
              <w:right w:w="108" w:type="dxa"/>
            </w:tcMar>
            <w:vAlign w:val="center"/>
          </w:tcPr>
          <w:p w14:paraId="35EC8A34" w14:textId="77777777" w:rsidR="008A4263" w:rsidRPr="00045DB6" w:rsidRDefault="008A4263" w:rsidP="00C655BF">
            <w:pPr>
              <w:jc w:val="center"/>
              <w:rPr>
                <w:rFonts w:ascii="Century Gothic" w:hAnsi="Century Gothic" w:cstheme="minorHAnsi"/>
                <w:sz w:val="20"/>
              </w:rPr>
            </w:pPr>
          </w:p>
        </w:tc>
        <w:tc>
          <w:tcPr>
            <w:tcW w:w="2439" w:type="dxa"/>
            <w:gridSpan w:val="2"/>
            <w:tcBorders>
              <w:top w:val="single" w:sz="4" w:space="0" w:color="auto"/>
              <w:bottom w:val="single" w:sz="4" w:space="0" w:color="auto"/>
            </w:tcBorders>
            <w:shd w:val="clear" w:color="auto" w:fill="FFFFFF" w:themeFill="background1"/>
            <w:tcMar>
              <w:top w:w="0" w:type="dxa"/>
              <w:left w:w="108" w:type="dxa"/>
              <w:bottom w:w="0" w:type="dxa"/>
              <w:right w:w="108" w:type="dxa"/>
            </w:tcMar>
            <w:vAlign w:val="center"/>
          </w:tcPr>
          <w:p w14:paraId="4E7EC8FA" w14:textId="77777777" w:rsidR="008A4263" w:rsidRPr="00045DB6" w:rsidRDefault="008A4263" w:rsidP="00C655BF">
            <w:pPr>
              <w:jc w:val="center"/>
              <w:rPr>
                <w:rFonts w:ascii="Century Gothic" w:hAnsi="Century Gothic" w:cstheme="minorHAnsi"/>
                <w:b/>
                <w:sz w:val="20"/>
              </w:rPr>
            </w:pPr>
          </w:p>
        </w:tc>
      </w:tr>
      <w:tr w:rsidR="008A4263" w:rsidRPr="00045DB6" w14:paraId="7B2332B3" w14:textId="77777777" w:rsidTr="00E15988">
        <w:trPr>
          <w:trHeight w:val="629"/>
        </w:trPr>
        <w:tc>
          <w:tcPr>
            <w:tcW w:w="18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C0D6A" w14:textId="77777777" w:rsidR="008A4263" w:rsidRPr="00045DB6" w:rsidRDefault="008A4263" w:rsidP="00C655BF">
            <w:pPr>
              <w:rPr>
                <w:rFonts w:ascii="Century Gothic" w:hAnsi="Century Gothic" w:cstheme="minorHAnsi"/>
                <w:sz w:val="20"/>
              </w:rPr>
            </w:pPr>
            <w:r w:rsidRPr="00045DB6">
              <w:rPr>
                <w:rFonts w:ascii="Century Gothic" w:hAnsi="Century Gothic" w:cstheme="minorHAnsi"/>
                <w:sz w:val="20"/>
              </w:rPr>
              <w:t>Smoke detector fitted which operated and raised alarm</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FB9B69" w14:textId="77777777" w:rsidR="008A4263" w:rsidRPr="00D356CE" w:rsidRDefault="008A4263" w:rsidP="00C655BF">
            <w:pPr>
              <w:jc w:val="center"/>
              <w:rPr>
                <w:rFonts w:ascii="Century Gothic" w:hAnsi="Century Gothic" w:cstheme="minorHAnsi"/>
                <w:b/>
                <w:sz w:val="20"/>
              </w:rPr>
            </w:pPr>
            <w:r w:rsidRPr="00D356CE">
              <w:rPr>
                <w:rFonts w:ascii="Century Gothic" w:hAnsi="Century Gothic" w:cstheme="minorHAnsi"/>
                <w:b/>
                <w:sz w:val="20"/>
              </w:rPr>
              <w:t>202</w:t>
            </w:r>
            <w:r w:rsidR="00543363">
              <w:rPr>
                <w:rFonts w:ascii="Century Gothic" w:hAnsi="Century Gothic" w:cstheme="minorHAnsi"/>
                <w:b/>
                <w:sz w:val="20"/>
              </w:rPr>
              <w:t>3</w:t>
            </w:r>
            <w:r w:rsidRPr="00D356CE">
              <w:rPr>
                <w:rFonts w:ascii="Century Gothic" w:hAnsi="Century Gothic" w:cstheme="minorHAnsi"/>
                <w:b/>
                <w:sz w:val="20"/>
              </w:rPr>
              <w:t>-2</w:t>
            </w:r>
            <w:r w:rsidR="00543363">
              <w:rPr>
                <w:rFonts w:ascii="Century Gothic" w:hAnsi="Century Gothic" w:cstheme="minorHAnsi"/>
                <w:b/>
                <w:sz w:val="20"/>
              </w:rPr>
              <w:t>4</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85E74F"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47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78536" w14:textId="77777777" w:rsidR="008A4263" w:rsidRPr="00D356CE" w:rsidRDefault="008A4263" w:rsidP="00C655BF">
            <w:pPr>
              <w:jc w:val="center"/>
              <w:rPr>
                <w:rFonts w:ascii="Century Gothic" w:hAnsi="Century Gothic" w:cstheme="minorHAnsi"/>
                <w:b/>
                <w:sz w:val="20"/>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8E3559" w14:textId="77777777" w:rsidR="008A4263" w:rsidRPr="00D356CE" w:rsidRDefault="008A4263" w:rsidP="00C655BF">
            <w:pPr>
              <w:jc w:val="center"/>
              <w:rPr>
                <w:rFonts w:ascii="Century Gothic" w:hAnsi="Century Gothic" w:cstheme="minorHAnsi"/>
                <w:b/>
                <w:sz w:val="20"/>
              </w:rPr>
            </w:pPr>
          </w:p>
        </w:tc>
        <w:tc>
          <w:tcPr>
            <w:tcW w:w="696"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0CA14AD0" w14:textId="77777777" w:rsidR="008A4263" w:rsidRPr="00D356CE" w:rsidRDefault="008A4263" w:rsidP="00C655BF">
            <w:pPr>
              <w:jc w:val="center"/>
              <w:rPr>
                <w:rFonts w:ascii="Century Gothic" w:hAnsi="Century Gothic" w:cstheme="minorHAnsi"/>
                <w:b/>
                <w:sz w:val="20"/>
              </w:rPr>
            </w:pPr>
          </w:p>
        </w:tc>
        <w:tc>
          <w:tcPr>
            <w:tcW w:w="977"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22BFB8E0"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47</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hideMark/>
          </w:tcPr>
          <w:p w14:paraId="30241C67" w14:textId="77777777" w:rsidR="00CF4163" w:rsidRDefault="00F26D95" w:rsidP="00C655BF">
            <w:pPr>
              <w:jc w:val="center"/>
              <w:rPr>
                <w:rFonts w:ascii="Wingdings" w:eastAsia="Wingdings" w:hAnsi="Wingdings" w:cstheme="minorHAnsi"/>
                <w:sz w:val="20"/>
              </w:rPr>
            </w:pPr>
            <w:r>
              <w:rPr>
                <w:rFonts w:ascii="Wingdings" w:eastAsia="Wingdings" w:hAnsi="Wingdings" w:cstheme="minorHAnsi"/>
                <w:sz w:val="20"/>
              </w:rPr>
              <w:sym w:font="Wingdings" w:char="F0E9"/>
            </w:r>
          </w:p>
          <w:p w14:paraId="746269A4" w14:textId="77777777" w:rsidR="008A4263" w:rsidRPr="005D4960" w:rsidRDefault="00162FCB" w:rsidP="00C655BF">
            <w:pPr>
              <w:jc w:val="center"/>
              <w:rPr>
                <w:rFonts w:ascii="Century Gothic" w:hAnsi="Century Gothic" w:cstheme="minorHAnsi"/>
                <w:color w:val="00B050"/>
                <w:sz w:val="20"/>
                <w:highlight w:val="yellow"/>
              </w:rPr>
            </w:pPr>
            <w:r>
              <w:rPr>
                <w:rFonts w:ascii="Century Gothic" w:hAnsi="Century Gothic" w:cstheme="minorHAnsi"/>
                <w:sz w:val="20"/>
              </w:rPr>
              <w:t>30.6</w:t>
            </w:r>
            <w:r w:rsidR="008A4263" w:rsidRPr="00D43133">
              <w:rPr>
                <w:rFonts w:ascii="Century Gothic" w:hAnsi="Century Gothic" w:cstheme="minorHAnsi"/>
                <w:sz w:val="20"/>
              </w:rPr>
              <w:t>%</w:t>
            </w:r>
          </w:p>
        </w:tc>
        <w:tc>
          <w:tcPr>
            <w:tcW w:w="236" w:type="dxa"/>
            <w:tcBorders>
              <w:left w:val="single" w:sz="4" w:space="0" w:color="auto"/>
              <w:bottom w:val="nil"/>
              <w:right w:val="single" w:sz="4" w:space="0" w:color="auto"/>
            </w:tcBorders>
            <w:tcMar>
              <w:top w:w="0" w:type="dxa"/>
              <w:left w:w="108" w:type="dxa"/>
              <w:bottom w:w="0" w:type="dxa"/>
              <w:right w:w="108" w:type="dxa"/>
            </w:tcMar>
            <w:vAlign w:val="center"/>
          </w:tcPr>
          <w:p w14:paraId="7E7BAAB1" w14:textId="77777777" w:rsidR="008A4263" w:rsidRPr="005D4960" w:rsidRDefault="008A4263" w:rsidP="00C655BF">
            <w:pPr>
              <w:jc w:val="center"/>
              <w:rPr>
                <w:rFonts w:ascii="Century Gothic" w:hAnsi="Century Gothic" w:cstheme="minorHAnsi"/>
                <w:color w:val="00B050"/>
                <w:sz w:val="2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503AB7" w14:textId="77777777" w:rsidR="008A4263" w:rsidRPr="005D4960" w:rsidRDefault="00F26D95" w:rsidP="00C655BF">
            <w:pPr>
              <w:jc w:val="center"/>
              <w:rPr>
                <w:rFonts w:ascii="Century Gothic" w:hAnsi="Century Gothic" w:cstheme="minorHAnsi"/>
                <w:sz w:val="20"/>
              </w:rPr>
            </w:pPr>
            <w:r>
              <w:rPr>
                <w:rFonts w:ascii="Century Gothic" w:hAnsi="Century Gothic" w:cstheme="minorHAnsi"/>
                <w:sz w:val="20"/>
              </w:rPr>
              <w:t>46</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vAlign w:val="center"/>
            <w:hideMark/>
          </w:tcPr>
          <w:p w14:paraId="45E96668" w14:textId="77777777" w:rsidR="00F26D95" w:rsidRDefault="00F26D95" w:rsidP="00C655BF">
            <w:pPr>
              <w:jc w:val="center"/>
              <w:rPr>
                <w:rFonts w:ascii="Wingdings" w:eastAsia="Wingdings" w:hAnsi="Wingdings" w:cstheme="minorHAnsi"/>
                <w:sz w:val="20"/>
              </w:rPr>
            </w:pPr>
            <w:r>
              <w:rPr>
                <w:rFonts w:ascii="Wingdings" w:eastAsia="Wingdings" w:hAnsi="Wingdings" w:cstheme="minorHAnsi"/>
                <w:sz w:val="20"/>
              </w:rPr>
              <w:sym w:font="Wingdings" w:char="F0E9"/>
            </w:r>
          </w:p>
          <w:p w14:paraId="260A7B26" w14:textId="77777777" w:rsidR="008A4263" w:rsidRPr="005D4960" w:rsidRDefault="00162FCB" w:rsidP="00C655BF">
            <w:pPr>
              <w:jc w:val="center"/>
              <w:rPr>
                <w:rFonts w:ascii="Century Gothic" w:hAnsi="Century Gothic" w:cstheme="minorHAnsi"/>
                <w:color w:val="00B050"/>
                <w:sz w:val="20"/>
                <w:highlight w:val="yellow"/>
              </w:rPr>
            </w:pPr>
            <w:r>
              <w:rPr>
                <w:rFonts w:ascii="Century Gothic" w:hAnsi="Century Gothic" w:cstheme="minorHAnsi"/>
                <w:sz w:val="20"/>
              </w:rPr>
              <w:t>2.2</w:t>
            </w:r>
            <w:r w:rsidR="008A4263" w:rsidRPr="00D43133">
              <w:rPr>
                <w:rFonts w:ascii="Century Gothic" w:hAnsi="Century Gothic" w:cstheme="minorHAnsi"/>
                <w:sz w:val="20"/>
              </w:rPr>
              <w:t>%</w:t>
            </w:r>
          </w:p>
        </w:tc>
      </w:tr>
      <w:tr w:rsidR="008A4263" w:rsidRPr="00045DB6" w14:paraId="174CB676" w14:textId="77777777" w:rsidTr="00E15988">
        <w:trPr>
          <w:trHeight w:val="534"/>
        </w:trPr>
        <w:tc>
          <w:tcPr>
            <w:tcW w:w="1811" w:type="dxa"/>
            <w:vMerge/>
            <w:tcBorders>
              <w:top w:val="single" w:sz="4" w:space="0" w:color="auto"/>
              <w:left w:val="single" w:sz="4" w:space="0" w:color="auto"/>
              <w:bottom w:val="single" w:sz="4" w:space="0" w:color="auto"/>
              <w:right w:val="single" w:sz="4" w:space="0" w:color="auto"/>
            </w:tcBorders>
            <w:vAlign w:val="center"/>
            <w:hideMark/>
          </w:tcPr>
          <w:p w14:paraId="105CEB53" w14:textId="77777777" w:rsidR="008A4263" w:rsidRPr="00045DB6" w:rsidRDefault="008A4263" w:rsidP="00C655BF">
            <w:pPr>
              <w:rPr>
                <w:rFonts w:ascii="Century Gothic" w:eastAsiaTheme="minorHAnsi" w:hAnsi="Century Gothic" w:cstheme="minorHAnsi"/>
                <w:sz w:val="20"/>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7BC9103" w14:textId="77777777" w:rsidR="008A4263" w:rsidRPr="00543363" w:rsidRDefault="00543363" w:rsidP="00C655BF">
            <w:pPr>
              <w:jc w:val="center"/>
              <w:rPr>
                <w:rFonts w:ascii="Century Gothic" w:hAnsi="Century Gothic" w:cstheme="minorHAnsi"/>
                <w:sz w:val="20"/>
              </w:rPr>
            </w:pPr>
            <w:r w:rsidRPr="00543363">
              <w:rPr>
                <w:rFonts w:ascii="Century Gothic" w:hAnsi="Century Gothic" w:cstheme="minorHAnsi"/>
                <w:sz w:val="20"/>
              </w:rPr>
              <w:t>2022-23</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141354"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36</w:t>
            </w:r>
          </w:p>
        </w:tc>
        <w:tc>
          <w:tcPr>
            <w:tcW w:w="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36654B"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D8B7C1"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4F0E21DB"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35B7FC"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36</w:t>
            </w:r>
          </w:p>
        </w:tc>
        <w:tc>
          <w:tcPr>
            <w:tcW w:w="977"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63E01ED4" w14:textId="77777777" w:rsidR="008A4263" w:rsidRPr="005D4960" w:rsidRDefault="008A4263" w:rsidP="00C655BF">
            <w:pPr>
              <w:rPr>
                <w:rFonts w:ascii="Century Gothic" w:eastAsiaTheme="minorHAnsi" w:hAnsi="Century Gothic" w:cstheme="minorHAnsi"/>
                <w:color w:val="00B050"/>
                <w:sz w:val="20"/>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280B9497" w14:textId="77777777" w:rsidR="008A4263" w:rsidRPr="005D4960" w:rsidRDefault="008A4263" w:rsidP="00C655BF">
            <w:pPr>
              <w:jc w:val="center"/>
              <w:rPr>
                <w:rFonts w:ascii="Century Gothic" w:hAnsi="Century Gothic" w:cstheme="minorHAnsi"/>
                <w:color w:val="00B050"/>
                <w:sz w:val="20"/>
              </w:rPr>
            </w:pPr>
          </w:p>
        </w:tc>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503C12" w14:textId="77777777" w:rsidR="008A4263" w:rsidRPr="005D4960" w:rsidRDefault="008A4263" w:rsidP="00C655BF">
            <w:pPr>
              <w:rPr>
                <w:rFonts w:ascii="Century Gothic" w:eastAsiaTheme="minorHAnsi" w:hAnsi="Century Gothic" w:cstheme="minorHAnsi"/>
                <w:sz w:val="20"/>
                <w:lang w:eastAsia="en-US"/>
              </w:rPr>
            </w:pPr>
          </w:p>
        </w:tc>
        <w:tc>
          <w:tcPr>
            <w:tcW w:w="132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14:paraId="241D68DD" w14:textId="77777777" w:rsidR="008A4263" w:rsidRPr="005D4960" w:rsidRDefault="008A4263" w:rsidP="00C655BF">
            <w:pPr>
              <w:rPr>
                <w:rFonts w:ascii="Century Gothic" w:eastAsiaTheme="minorHAnsi" w:hAnsi="Century Gothic" w:cstheme="minorHAnsi"/>
                <w:color w:val="00B050"/>
                <w:sz w:val="20"/>
                <w:highlight w:val="yellow"/>
                <w:lang w:eastAsia="en-US"/>
              </w:rPr>
            </w:pPr>
          </w:p>
        </w:tc>
      </w:tr>
      <w:tr w:rsidR="008A4263" w:rsidRPr="00045DB6" w14:paraId="52E311A8" w14:textId="77777777" w:rsidTr="00E15988">
        <w:trPr>
          <w:trHeight w:hRule="exact" w:val="57"/>
        </w:trPr>
        <w:tc>
          <w:tcPr>
            <w:tcW w:w="1811" w:type="dxa"/>
            <w:tcBorders>
              <w:top w:val="single" w:sz="4" w:space="0" w:color="auto"/>
              <w:left w:val="nil"/>
              <w:bottom w:val="single" w:sz="4" w:space="0" w:color="auto"/>
              <w:right w:val="nil"/>
            </w:tcBorders>
            <w:tcMar>
              <w:top w:w="0" w:type="dxa"/>
              <w:left w:w="108" w:type="dxa"/>
              <w:bottom w:w="0" w:type="dxa"/>
              <w:right w:w="108" w:type="dxa"/>
            </w:tcMar>
            <w:vAlign w:val="center"/>
          </w:tcPr>
          <w:p w14:paraId="75008DFA" w14:textId="77777777" w:rsidR="008A4263" w:rsidRPr="00045DB6" w:rsidRDefault="008A4263" w:rsidP="00C655BF">
            <w:pPr>
              <w:jc w:val="center"/>
              <w:rPr>
                <w:rFonts w:ascii="Century Gothic" w:hAnsi="Century Gothic" w:cstheme="minorHAnsi"/>
                <w:sz w:val="20"/>
              </w:rPr>
            </w:pPr>
          </w:p>
        </w:tc>
        <w:tc>
          <w:tcPr>
            <w:tcW w:w="1158" w:type="dxa"/>
            <w:tcBorders>
              <w:top w:val="single" w:sz="4" w:space="0" w:color="auto"/>
              <w:left w:val="nil"/>
              <w:bottom w:val="single" w:sz="4" w:space="0" w:color="auto"/>
              <w:right w:val="nil"/>
            </w:tcBorders>
            <w:tcMar>
              <w:top w:w="0" w:type="dxa"/>
              <w:left w:w="108" w:type="dxa"/>
              <w:bottom w:w="0" w:type="dxa"/>
              <w:right w:w="108" w:type="dxa"/>
            </w:tcMar>
            <w:vAlign w:val="center"/>
          </w:tcPr>
          <w:p w14:paraId="3153AA1B" w14:textId="77777777" w:rsidR="008A4263" w:rsidRPr="00045DB6" w:rsidRDefault="008A4263" w:rsidP="00C655BF">
            <w:pPr>
              <w:jc w:val="center"/>
              <w:rPr>
                <w:rFonts w:ascii="Century Gothic" w:hAnsi="Century Gothic" w:cstheme="minorHAnsi"/>
                <w:sz w:val="20"/>
              </w:rPr>
            </w:pPr>
          </w:p>
        </w:tc>
        <w:tc>
          <w:tcPr>
            <w:tcW w:w="654" w:type="dxa"/>
            <w:tcBorders>
              <w:top w:val="single" w:sz="4" w:space="0" w:color="auto"/>
              <w:left w:val="nil"/>
              <w:bottom w:val="single" w:sz="4" w:space="0" w:color="auto"/>
              <w:right w:val="nil"/>
            </w:tcBorders>
            <w:tcMar>
              <w:top w:w="0" w:type="dxa"/>
              <w:left w:w="108" w:type="dxa"/>
              <w:bottom w:w="0" w:type="dxa"/>
              <w:right w:w="108" w:type="dxa"/>
            </w:tcMar>
            <w:vAlign w:val="center"/>
          </w:tcPr>
          <w:p w14:paraId="71B19211"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nil"/>
              <w:bottom w:val="single" w:sz="4" w:space="0" w:color="auto"/>
              <w:right w:val="nil"/>
            </w:tcBorders>
            <w:tcMar>
              <w:top w:w="0" w:type="dxa"/>
              <w:left w:w="108" w:type="dxa"/>
              <w:bottom w:w="0" w:type="dxa"/>
              <w:right w:w="108" w:type="dxa"/>
            </w:tcMar>
            <w:vAlign w:val="center"/>
          </w:tcPr>
          <w:p w14:paraId="443D8239"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nil"/>
              <w:bottom w:val="single" w:sz="4" w:space="0" w:color="auto"/>
              <w:right w:val="nil"/>
            </w:tcBorders>
            <w:tcMar>
              <w:top w:w="0" w:type="dxa"/>
              <w:left w:w="108" w:type="dxa"/>
              <w:bottom w:w="0" w:type="dxa"/>
              <w:right w:w="108" w:type="dxa"/>
            </w:tcMar>
            <w:vAlign w:val="center"/>
          </w:tcPr>
          <w:p w14:paraId="06B99BDA"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nil"/>
              <w:bottom w:val="single" w:sz="4" w:space="0" w:color="auto"/>
              <w:right w:val="nil"/>
            </w:tcBorders>
            <w:tcMar>
              <w:top w:w="0" w:type="dxa"/>
              <w:left w:w="108" w:type="dxa"/>
              <w:bottom w:w="0" w:type="dxa"/>
              <w:right w:w="108" w:type="dxa"/>
            </w:tcMar>
            <w:vAlign w:val="center"/>
          </w:tcPr>
          <w:p w14:paraId="199CB731"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nil"/>
              <w:bottom w:val="single" w:sz="4" w:space="0" w:color="auto"/>
              <w:right w:val="nil"/>
            </w:tcBorders>
            <w:tcMar>
              <w:top w:w="0" w:type="dxa"/>
              <w:left w:w="108" w:type="dxa"/>
              <w:bottom w:w="0" w:type="dxa"/>
              <w:right w:w="108" w:type="dxa"/>
            </w:tcMar>
            <w:vAlign w:val="center"/>
          </w:tcPr>
          <w:p w14:paraId="2C2C80BC"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nil"/>
              <w:bottom w:val="single" w:sz="4" w:space="0" w:color="auto"/>
              <w:right w:val="nil"/>
            </w:tcBorders>
            <w:tcMar>
              <w:top w:w="0" w:type="dxa"/>
              <w:left w:w="108" w:type="dxa"/>
              <w:bottom w:w="0" w:type="dxa"/>
              <w:right w:w="108" w:type="dxa"/>
            </w:tcMar>
            <w:vAlign w:val="center"/>
          </w:tcPr>
          <w:p w14:paraId="42536D09" w14:textId="77777777" w:rsidR="008A4263" w:rsidRPr="005D4960" w:rsidRDefault="008A4263" w:rsidP="00C655BF">
            <w:pPr>
              <w:jc w:val="center"/>
              <w:rPr>
                <w:rFonts w:ascii="Century Gothic" w:hAnsi="Century Gothic" w:cstheme="minorHAnsi"/>
                <w:color w:val="00B050"/>
                <w:sz w:val="20"/>
                <w:highlight w:val="yellow"/>
              </w:rPr>
            </w:pPr>
          </w:p>
        </w:tc>
        <w:tc>
          <w:tcPr>
            <w:tcW w:w="236" w:type="dxa"/>
            <w:tcMar>
              <w:top w:w="0" w:type="dxa"/>
              <w:left w:w="108" w:type="dxa"/>
              <w:bottom w:w="0" w:type="dxa"/>
              <w:right w:w="108" w:type="dxa"/>
            </w:tcMar>
            <w:vAlign w:val="center"/>
          </w:tcPr>
          <w:p w14:paraId="158AC9B7" w14:textId="77777777" w:rsidR="008A4263" w:rsidRPr="005D4960" w:rsidRDefault="008A4263" w:rsidP="00C655BF">
            <w:pPr>
              <w:jc w:val="center"/>
              <w:rPr>
                <w:rFonts w:ascii="Century Gothic" w:hAnsi="Century Gothic" w:cstheme="minorHAnsi"/>
                <w:color w:val="00B050"/>
                <w:sz w:val="20"/>
              </w:rPr>
            </w:pPr>
          </w:p>
        </w:tc>
        <w:tc>
          <w:tcPr>
            <w:tcW w:w="1119"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086923FC" w14:textId="77777777" w:rsidR="008A4263" w:rsidRPr="005D4960" w:rsidRDefault="008A4263" w:rsidP="00C655BF">
            <w:pPr>
              <w:jc w:val="center"/>
              <w:rPr>
                <w:rFonts w:ascii="Century Gothic" w:hAnsi="Century Gothic" w:cstheme="minorHAnsi"/>
                <w:sz w:val="20"/>
              </w:rPr>
            </w:pP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center"/>
          </w:tcPr>
          <w:p w14:paraId="44963E5B" w14:textId="77777777" w:rsidR="008A4263" w:rsidRPr="005D4960" w:rsidRDefault="008A4263" w:rsidP="00C655BF">
            <w:pPr>
              <w:jc w:val="center"/>
              <w:rPr>
                <w:rFonts w:ascii="Century Gothic" w:hAnsi="Century Gothic" w:cstheme="minorHAnsi"/>
                <w:color w:val="00B050"/>
                <w:sz w:val="20"/>
                <w:highlight w:val="yellow"/>
              </w:rPr>
            </w:pPr>
          </w:p>
        </w:tc>
      </w:tr>
      <w:tr w:rsidR="008A4263" w:rsidRPr="00045DB6" w14:paraId="57308DD3" w14:textId="77777777" w:rsidTr="00E15988">
        <w:trPr>
          <w:trHeight w:val="533"/>
        </w:trPr>
        <w:tc>
          <w:tcPr>
            <w:tcW w:w="18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2949BF" w14:textId="77777777" w:rsidR="008A4263" w:rsidRPr="00045DB6" w:rsidRDefault="008A4263" w:rsidP="00C655BF">
            <w:pPr>
              <w:rPr>
                <w:rFonts w:ascii="Century Gothic" w:hAnsi="Century Gothic" w:cstheme="minorHAnsi"/>
                <w:sz w:val="20"/>
              </w:rPr>
            </w:pPr>
            <w:r w:rsidRPr="00045DB6">
              <w:rPr>
                <w:rFonts w:ascii="Century Gothic" w:hAnsi="Century Gothic" w:cstheme="minorHAnsi"/>
                <w:sz w:val="20"/>
              </w:rPr>
              <w:t xml:space="preserve">Smoke detector fitted which operated but didn’t raise the alarm </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F1DED" w14:textId="77777777" w:rsidR="008A4263" w:rsidRPr="00D356CE" w:rsidRDefault="00543363" w:rsidP="00C655BF">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BB231"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16</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FB1E8" w14:textId="77777777" w:rsidR="008A4263" w:rsidRPr="00D356CE" w:rsidRDefault="008A4263" w:rsidP="00C655BF">
            <w:pPr>
              <w:jc w:val="center"/>
              <w:rPr>
                <w:rFonts w:ascii="Century Gothic" w:hAnsi="Century Gothic" w:cstheme="minorHAnsi"/>
                <w:b/>
                <w:sz w:val="20"/>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38DC49" w14:textId="77777777" w:rsidR="008A4263" w:rsidRPr="00D356CE" w:rsidRDefault="008A4263" w:rsidP="00C655BF">
            <w:pPr>
              <w:jc w:val="center"/>
              <w:rPr>
                <w:rFonts w:ascii="Century Gothic" w:hAnsi="Century Gothic" w:cstheme="minorHAnsi"/>
                <w:b/>
                <w:sz w:val="20"/>
              </w:rPr>
            </w:pPr>
          </w:p>
        </w:tc>
        <w:tc>
          <w:tcPr>
            <w:tcW w:w="696"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3D67AF8A" w14:textId="77777777" w:rsidR="008A4263" w:rsidRPr="00D356CE" w:rsidRDefault="008A4263" w:rsidP="00C655BF">
            <w:pPr>
              <w:jc w:val="center"/>
              <w:rPr>
                <w:rFonts w:ascii="Century Gothic" w:hAnsi="Century Gothic" w:cstheme="minorHAnsi"/>
                <w:b/>
                <w:sz w:val="20"/>
              </w:rPr>
            </w:pPr>
          </w:p>
        </w:tc>
        <w:tc>
          <w:tcPr>
            <w:tcW w:w="977"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4DC624DD" w14:textId="77777777" w:rsidR="001B6A8C" w:rsidRPr="00D356CE" w:rsidRDefault="00162FCB" w:rsidP="001B6A8C">
            <w:pPr>
              <w:jc w:val="center"/>
              <w:rPr>
                <w:rFonts w:ascii="Century Gothic" w:hAnsi="Century Gothic" w:cstheme="minorHAnsi"/>
                <w:b/>
                <w:sz w:val="20"/>
              </w:rPr>
            </w:pPr>
            <w:r>
              <w:rPr>
                <w:rFonts w:ascii="Century Gothic" w:hAnsi="Century Gothic" w:cstheme="minorHAnsi"/>
                <w:b/>
                <w:sz w:val="20"/>
              </w:rPr>
              <w:t>16</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hideMark/>
          </w:tcPr>
          <w:p w14:paraId="4581030F" w14:textId="77777777" w:rsidR="008A4263" w:rsidRPr="00D43133" w:rsidRDefault="008A4263" w:rsidP="00C655BF">
            <w:pPr>
              <w:jc w:val="center"/>
              <w:rPr>
                <w:rFonts w:ascii="Wingdings" w:hAnsi="Wingdings" w:cstheme="minorHAnsi"/>
                <w:sz w:val="20"/>
              </w:rPr>
            </w:pPr>
            <w:r w:rsidRPr="00D43133">
              <w:rPr>
                <w:rFonts w:ascii="Wingdings" w:eastAsia="Wingdings" w:hAnsi="Wingdings" w:cstheme="minorHAnsi"/>
                <w:sz w:val="20"/>
              </w:rPr>
              <w:t></w:t>
            </w:r>
          </w:p>
          <w:p w14:paraId="015F28F3" w14:textId="77777777" w:rsidR="008A4263" w:rsidRPr="005D4960" w:rsidRDefault="00162FCB" w:rsidP="00C655BF">
            <w:pPr>
              <w:jc w:val="center"/>
              <w:rPr>
                <w:rFonts w:ascii="Century Gothic" w:hAnsi="Century Gothic" w:cstheme="minorHAnsi"/>
                <w:color w:val="00B050"/>
                <w:sz w:val="20"/>
                <w:highlight w:val="yellow"/>
              </w:rPr>
            </w:pPr>
            <w:r>
              <w:rPr>
                <w:rFonts w:ascii="Century Gothic" w:hAnsi="Century Gothic" w:cstheme="minorHAnsi"/>
                <w:sz w:val="20"/>
              </w:rPr>
              <w:t>5.9</w:t>
            </w:r>
            <w:r w:rsidR="008A4263" w:rsidRPr="00D43133">
              <w:rPr>
                <w:rFonts w:ascii="Century Gothic" w:hAnsi="Century Gothic" w:cstheme="minorHAnsi"/>
                <w:sz w:val="20"/>
              </w:rPr>
              <w:t>%</w:t>
            </w: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3AB2A53B" w14:textId="77777777" w:rsidR="008A4263" w:rsidRPr="005D4960" w:rsidRDefault="008A4263" w:rsidP="00C655BF">
            <w:pPr>
              <w:jc w:val="center"/>
              <w:rPr>
                <w:rFonts w:ascii="Century Gothic" w:hAnsi="Century Gothic" w:cstheme="minorHAnsi"/>
                <w:color w:val="00B050"/>
                <w:sz w:val="2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798FB0" w14:textId="77777777" w:rsidR="008A4263" w:rsidRPr="005D4960" w:rsidRDefault="00F26D95" w:rsidP="00C655BF">
            <w:pPr>
              <w:jc w:val="center"/>
              <w:rPr>
                <w:rFonts w:ascii="Century Gothic" w:hAnsi="Century Gothic" w:cstheme="minorHAnsi"/>
                <w:sz w:val="20"/>
              </w:rPr>
            </w:pPr>
            <w:r>
              <w:rPr>
                <w:rFonts w:ascii="Century Gothic" w:hAnsi="Century Gothic" w:cstheme="minorHAnsi"/>
                <w:sz w:val="20"/>
              </w:rPr>
              <w:t>18</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hideMark/>
          </w:tcPr>
          <w:p w14:paraId="3C8A54A4" w14:textId="77777777" w:rsidR="008A4263" w:rsidRPr="00D43133" w:rsidRDefault="008A4263" w:rsidP="00C655BF">
            <w:pPr>
              <w:jc w:val="center"/>
              <w:rPr>
                <w:rFonts w:ascii="Wingdings" w:hAnsi="Wingdings" w:cstheme="minorHAnsi"/>
                <w:sz w:val="20"/>
              </w:rPr>
            </w:pPr>
            <w:r w:rsidRPr="00D43133">
              <w:rPr>
                <w:rFonts w:ascii="Wingdings" w:eastAsia="Wingdings" w:hAnsi="Wingdings" w:cstheme="minorHAnsi"/>
                <w:sz w:val="20"/>
              </w:rPr>
              <w:t></w:t>
            </w:r>
          </w:p>
          <w:p w14:paraId="21DDDB3E" w14:textId="77777777" w:rsidR="008A4263" w:rsidRPr="005D4960" w:rsidRDefault="00162FCB" w:rsidP="00787903">
            <w:pPr>
              <w:jc w:val="center"/>
              <w:rPr>
                <w:rFonts w:ascii="Century Gothic" w:hAnsi="Century Gothic" w:cstheme="minorHAnsi"/>
                <w:color w:val="00B050"/>
                <w:sz w:val="20"/>
              </w:rPr>
            </w:pPr>
            <w:r>
              <w:rPr>
                <w:rFonts w:ascii="Century Gothic" w:hAnsi="Century Gothic" w:cstheme="minorHAnsi"/>
                <w:sz w:val="20"/>
              </w:rPr>
              <w:t>11.1</w:t>
            </w:r>
            <w:r w:rsidR="008A4263" w:rsidRPr="00D43133">
              <w:rPr>
                <w:rFonts w:ascii="Century Gothic" w:hAnsi="Century Gothic" w:cstheme="minorHAnsi"/>
                <w:sz w:val="20"/>
              </w:rPr>
              <w:t>%</w:t>
            </w:r>
          </w:p>
        </w:tc>
      </w:tr>
      <w:tr w:rsidR="008A4263" w:rsidRPr="00045DB6" w14:paraId="766183A9" w14:textId="77777777" w:rsidTr="00E15988">
        <w:trPr>
          <w:trHeight w:val="534"/>
        </w:trPr>
        <w:tc>
          <w:tcPr>
            <w:tcW w:w="1811" w:type="dxa"/>
            <w:vMerge/>
            <w:tcBorders>
              <w:top w:val="single" w:sz="4" w:space="0" w:color="auto"/>
              <w:left w:val="single" w:sz="4" w:space="0" w:color="auto"/>
              <w:bottom w:val="single" w:sz="4" w:space="0" w:color="auto"/>
              <w:right w:val="single" w:sz="4" w:space="0" w:color="auto"/>
            </w:tcBorders>
            <w:vAlign w:val="center"/>
            <w:hideMark/>
          </w:tcPr>
          <w:p w14:paraId="7CBDA93F" w14:textId="77777777" w:rsidR="008A4263" w:rsidRPr="00045DB6" w:rsidRDefault="008A4263" w:rsidP="00C655BF">
            <w:pPr>
              <w:rPr>
                <w:rFonts w:ascii="Century Gothic" w:eastAsiaTheme="minorHAnsi" w:hAnsi="Century Gothic" w:cstheme="minorHAnsi"/>
                <w:sz w:val="20"/>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12CEAD" w14:textId="77777777" w:rsidR="008A4263" w:rsidRPr="00045DB6" w:rsidRDefault="00543363" w:rsidP="00C655BF">
            <w:pPr>
              <w:jc w:val="center"/>
              <w:rPr>
                <w:rFonts w:ascii="Century Gothic" w:hAnsi="Century Gothic" w:cstheme="minorHAnsi"/>
                <w:sz w:val="20"/>
              </w:rPr>
            </w:pPr>
            <w:r w:rsidRPr="00543363">
              <w:rPr>
                <w:rFonts w:ascii="Century Gothic" w:hAnsi="Century Gothic" w:cstheme="minorHAnsi"/>
                <w:sz w:val="20"/>
              </w:rPr>
              <w:t>2022-23</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8F6ED4"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17</w:t>
            </w:r>
          </w:p>
        </w:tc>
        <w:tc>
          <w:tcPr>
            <w:tcW w:w="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9BACC2"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3F5DFA"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2D050EF2"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1B2C90"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17</w:t>
            </w:r>
          </w:p>
        </w:tc>
        <w:tc>
          <w:tcPr>
            <w:tcW w:w="97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14:paraId="4B895133" w14:textId="77777777" w:rsidR="008A4263" w:rsidRPr="00045DB6" w:rsidRDefault="008A4263" w:rsidP="00C655BF">
            <w:pPr>
              <w:rPr>
                <w:rFonts w:ascii="Century Gothic" w:eastAsiaTheme="minorHAnsi" w:hAnsi="Century Gothic" w:cstheme="minorHAnsi"/>
                <w:sz w:val="20"/>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6DFCF6E7" w14:textId="77777777" w:rsidR="008A4263" w:rsidRPr="00045DB6" w:rsidRDefault="008A4263" w:rsidP="00C655BF">
            <w:pPr>
              <w:jc w:val="center"/>
              <w:rPr>
                <w:rFonts w:ascii="Century Gothic" w:hAnsi="Century Gothic" w:cstheme="minorHAnsi"/>
                <w:sz w:val="20"/>
              </w:rPr>
            </w:pPr>
          </w:p>
        </w:tc>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98F2E8" w14:textId="77777777" w:rsidR="008A4263" w:rsidRPr="005D4960" w:rsidRDefault="008A4263" w:rsidP="00C655BF">
            <w:pPr>
              <w:rPr>
                <w:rFonts w:ascii="Century Gothic" w:eastAsiaTheme="minorHAnsi" w:hAnsi="Century Gothic" w:cstheme="minorHAnsi"/>
                <w:sz w:val="20"/>
                <w:lang w:eastAsia="en-US"/>
              </w:rPr>
            </w:pPr>
          </w:p>
        </w:tc>
        <w:tc>
          <w:tcPr>
            <w:tcW w:w="13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14:paraId="32AB72D7" w14:textId="77777777" w:rsidR="008A4263" w:rsidRPr="00045DB6" w:rsidRDefault="008A4263" w:rsidP="00C655BF">
            <w:pPr>
              <w:rPr>
                <w:rFonts w:ascii="Century Gothic" w:eastAsiaTheme="minorHAnsi" w:hAnsi="Century Gothic" w:cstheme="minorHAnsi"/>
                <w:sz w:val="20"/>
                <w:highlight w:val="yellow"/>
                <w:lang w:eastAsia="en-US"/>
              </w:rPr>
            </w:pPr>
          </w:p>
        </w:tc>
      </w:tr>
      <w:tr w:rsidR="008A4263" w:rsidRPr="00045DB6" w14:paraId="61396B9D" w14:textId="77777777" w:rsidTr="00E15988">
        <w:trPr>
          <w:trHeight w:hRule="exact" w:val="57"/>
        </w:trPr>
        <w:tc>
          <w:tcPr>
            <w:tcW w:w="1811" w:type="dxa"/>
            <w:tcBorders>
              <w:top w:val="single" w:sz="4" w:space="0" w:color="auto"/>
              <w:left w:val="nil"/>
              <w:bottom w:val="single" w:sz="4" w:space="0" w:color="auto"/>
              <w:right w:val="nil"/>
            </w:tcBorders>
            <w:tcMar>
              <w:top w:w="0" w:type="dxa"/>
              <w:left w:w="108" w:type="dxa"/>
              <w:bottom w:w="0" w:type="dxa"/>
              <w:right w:w="108" w:type="dxa"/>
            </w:tcMar>
            <w:vAlign w:val="center"/>
          </w:tcPr>
          <w:p w14:paraId="1604D745" w14:textId="77777777" w:rsidR="008A4263" w:rsidRPr="00045DB6" w:rsidRDefault="008A4263" w:rsidP="00C655BF">
            <w:pPr>
              <w:jc w:val="center"/>
              <w:rPr>
                <w:rFonts w:ascii="Century Gothic" w:hAnsi="Century Gothic" w:cstheme="minorHAnsi"/>
                <w:sz w:val="20"/>
              </w:rPr>
            </w:pPr>
          </w:p>
        </w:tc>
        <w:tc>
          <w:tcPr>
            <w:tcW w:w="1158" w:type="dxa"/>
            <w:tcBorders>
              <w:top w:val="single" w:sz="4" w:space="0" w:color="auto"/>
              <w:left w:val="nil"/>
              <w:bottom w:val="single" w:sz="4" w:space="0" w:color="auto"/>
              <w:right w:val="nil"/>
            </w:tcBorders>
            <w:tcMar>
              <w:top w:w="0" w:type="dxa"/>
              <w:left w:w="108" w:type="dxa"/>
              <w:bottom w:w="0" w:type="dxa"/>
              <w:right w:w="108" w:type="dxa"/>
            </w:tcMar>
            <w:vAlign w:val="center"/>
          </w:tcPr>
          <w:p w14:paraId="52C322B2" w14:textId="77777777" w:rsidR="008A4263" w:rsidRPr="00045DB6" w:rsidRDefault="008A4263" w:rsidP="00C655BF">
            <w:pPr>
              <w:jc w:val="center"/>
              <w:rPr>
                <w:rFonts w:ascii="Century Gothic" w:hAnsi="Century Gothic" w:cstheme="minorHAnsi"/>
                <w:sz w:val="20"/>
              </w:rPr>
            </w:pPr>
          </w:p>
        </w:tc>
        <w:tc>
          <w:tcPr>
            <w:tcW w:w="654" w:type="dxa"/>
            <w:tcBorders>
              <w:top w:val="single" w:sz="4" w:space="0" w:color="auto"/>
              <w:left w:val="nil"/>
              <w:bottom w:val="single" w:sz="4" w:space="0" w:color="auto"/>
              <w:right w:val="nil"/>
            </w:tcBorders>
            <w:tcMar>
              <w:top w:w="0" w:type="dxa"/>
              <w:left w:w="108" w:type="dxa"/>
              <w:bottom w:w="0" w:type="dxa"/>
              <w:right w:w="108" w:type="dxa"/>
            </w:tcMar>
            <w:vAlign w:val="center"/>
          </w:tcPr>
          <w:p w14:paraId="2316DC16"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nil"/>
              <w:bottom w:val="single" w:sz="4" w:space="0" w:color="auto"/>
              <w:right w:val="nil"/>
            </w:tcBorders>
            <w:tcMar>
              <w:top w:w="0" w:type="dxa"/>
              <w:left w:w="108" w:type="dxa"/>
              <w:bottom w:w="0" w:type="dxa"/>
              <w:right w:w="108" w:type="dxa"/>
            </w:tcMar>
            <w:vAlign w:val="center"/>
          </w:tcPr>
          <w:p w14:paraId="3F05EE2A"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nil"/>
              <w:bottom w:val="single" w:sz="4" w:space="0" w:color="auto"/>
              <w:right w:val="nil"/>
            </w:tcBorders>
            <w:tcMar>
              <w:top w:w="0" w:type="dxa"/>
              <w:left w:w="108" w:type="dxa"/>
              <w:bottom w:w="0" w:type="dxa"/>
              <w:right w:w="108" w:type="dxa"/>
            </w:tcMar>
            <w:vAlign w:val="center"/>
          </w:tcPr>
          <w:p w14:paraId="618EA79C"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nil"/>
              <w:bottom w:val="single" w:sz="4" w:space="0" w:color="auto"/>
              <w:right w:val="nil"/>
            </w:tcBorders>
            <w:tcMar>
              <w:top w:w="0" w:type="dxa"/>
              <w:left w:w="108" w:type="dxa"/>
              <w:bottom w:w="0" w:type="dxa"/>
              <w:right w:w="108" w:type="dxa"/>
            </w:tcMar>
            <w:vAlign w:val="center"/>
          </w:tcPr>
          <w:p w14:paraId="38C0EA28"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nil"/>
              <w:bottom w:val="single" w:sz="4" w:space="0" w:color="auto"/>
              <w:right w:val="nil"/>
            </w:tcBorders>
            <w:tcMar>
              <w:top w:w="0" w:type="dxa"/>
              <w:left w:w="108" w:type="dxa"/>
              <w:bottom w:w="0" w:type="dxa"/>
              <w:right w:w="108" w:type="dxa"/>
            </w:tcMar>
            <w:vAlign w:val="center"/>
          </w:tcPr>
          <w:p w14:paraId="5BE3DC3E"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nil"/>
              <w:bottom w:val="single" w:sz="4" w:space="0" w:color="auto"/>
              <w:right w:val="nil"/>
            </w:tcBorders>
            <w:tcMar>
              <w:top w:w="0" w:type="dxa"/>
              <w:left w:w="108" w:type="dxa"/>
              <w:bottom w:w="0" w:type="dxa"/>
              <w:right w:w="108" w:type="dxa"/>
            </w:tcMar>
            <w:vAlign w:val="center"/>
          </w:tcPr>
          <w:p w14:paraId="4F851CF3" w14:textId="77777777" w:rsidR="008A4263" w:rsidRPr="00045DB6" w:rsidRDefault="008A4263" w:rsidP="00C655BF">
            <w:pPr>
              <w:jc w:val="center"/>
              <w:rPr>
                <w:rFonts w:ascii="Century Gothic" w:hAnsi="Century Gothic" w:cstheme="minorHAnsi"/>
                <w:sz w:val="20"/>
                <w:highlight w:val="yellow"/>
              </w:rPr>
            </w:pPr>
          </w:p>
        </w:tc>
        <w:tc>
          <w:tcPr>
            <w:tcW w:w="236" w:type="dxa"/>
            <w:tcMar>
              <w:top w:w="0" w:type="dxa"/>
              <w:left w:w="108" w:type="dxa"/>
              <w:bottom w:w="0" w:type="dxa"/>
              <w:right w:w="108" w:type="dxa"/>
            </w:tcMar>
            <w:vAlign w:val="center"/>
          </w:tcPr>
          <w:p w14:paraId="40B47BBB" w14:textId="77777777" w:rsidR="008A4263" w:rsidRPr="00045DB6" w:rsidRDefault="008A4263" w:rsidP="00C655BF">
            <w:pPr>
              <w:jc w:val="center"/>
              <w:rPr>
                <w:rFonts w:ascii="Century Gothic" w:hAnsi="Century Gothic" w:cstheme="minorHAnsi"/>
                <w:sz w:val="20"/>
              </w:rPr>
            </w:pPr>
          </w:p>
        </w:tc>
        <w:tc>
          <w:tcPr>
            <w:tcW w:w="1119"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66FB8C86" w14:textId="77777777" w:rsidR="008A4263" w:rsidRPr="005D4960" w:rsidRDefault="008A4263" w:rsidP="00C655BF">
            <w:pPr>
              <w:jc w:val="center"/>
              <w:rPr>
                <w:rFonts w:ascii="Century Gothic" w:hAnsi="Century Gothic" w:cstheme="minorHAnsi"/>
                <w:sz w:val="20"/>
              </w:rPr>
            </w:pP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center"/>
          </w:tcPr>
          <w:p w14:paraId="5B4AD77B" w14:textId="77777777" w:rsidR="008A4263" w:rsidRPr="00045DB6" w:rsidRDefault="008A4263" w:rsidP="00C655BF">
            <w:pPr>
              <w:jc w:val="center"/>
              <w:rPr>
                <w:rFonts w:ascii="Century Gothic" w:hAnsi="Century Gothic" w:cstheme="minorHAnsi"/>
                <w:sz w:val="20"/>
                <w:highlight w:val="yellow"/>
              </w:rPr>
            </w:pPr>
          </w:p>
        </w:tc>
      </w:tr>
      <w:tr w:rsidR="008A4263" w:rsidRPr="00045DB6" w14:paraId="136C12B4" w14:textId="77777777" w:rsidTr="00E15988">
        <w:trPr>
          <w:trHeight w:val="343"/>
        </w:trPr>
        <w:tc>
          <w:tcPr>
            <w:tcW w:w="18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24F62" w14:textId="77777777" w:rsidR="008A4263" w:rsidRPr="00045DB6" w:rsidRDefault="008A4263" w:rsidP="00C655BF">
            <w:pPr>
              <w:rPr>
                <w:rFonts w:ascii="Century Gothic" w:hAnsi="Century Gothic" w:cstheme="minorHAnsi"/>
                <w:sz w:val="20"/>
              </w:rPr>
            </w:pPr>
            <w:r w:rsidRPr="00045DB6">
              <w:rPr>
                <w:rFonts w:ascii="Century Gothic" w:hAnsi="Century Gothic" w:cstheme="minorHAnsi"/>
                <w:sz w:val="20"/>
              </w:rPr>
              <w:t>Smoke detector didn’t operate</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0C4B46" w14:textId="77777777" w:rsidR="008A4263" w:rsidRPr="00D356CE" w:rsidRDefault="00543363" w:rsidP="00C655BF">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0B331"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17</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D734E5" w14:textId="77777777" w:rsidR="008A4263" w:rsidRPr="00D356CE" w:rsidRDefault="008A4263" w:rsidP="00C655BF">
            <w:pPr>
              <w:jc w:val="center"/>
              <w:rPr>
                <w:rFonts w:ascii="Century Gothic" w:hAnsi="Century Gothic" w:cstheme="minorHAnsi"/>
                <w:b/>
                <w:sz w:val="20"/>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503B8" w14:textId="77777777" w:rsidR="008A4263" w:rsidRPr="00D356CE" w:rsidRDefault="008A4263" w:rsidP="00C655BF">
            <w:pPr>
              <w:jc w:val="center"/>
              <w:rPr>
                <w:rFonts w:ascii="Century Gothic" w:hAnsi="Century Gothic" w:cstheme="minorHAnsi"/>
                <w:b/>
                <w:sz w:val="20"/>
              </w:rPr>
            </w:pPr>
          </w:p>
        </w:tc>
        <w:tc>
          <w:tcPr>
            <w:tcW w:w="696"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263C6B1C" w14:textId="77777777" w:rsidR="008A4263" w:rsidRPr="00D356CE" w:rsidRDefault="008A4263" w:rsidP="00C655BF">
            <w:pPr>
              <w:jc w:val="center"/>
              <w:rPr>
                <w:rFonts w:ascii="Century Gothic" w:hAnsi="Century Gothic" w:cstheme="minorHAnsi"/>
                <w:b/>
                <w:sz w:val="20"/>
              </w:rPr>
            </w:pPr>
          </w:p>
        </w:tc>
        <w:tc>
          <w:tcPr>
            <w:tcW w:w="977"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76E5CCA9"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17</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hideMark/>
          </w:tcPr>
          <w:p w14:paraId="68E97823" w14:textId="77777777" w:rsidR="00F26D95" w:rsidRDefault="00F26D95" w:rsidP="00C655BF">
            <w:pPr>
              <w:jc w:val="center"/>
              <w:rPr>
                <w:rFonts w:ascii="Wingdings" w:eastAsia="Wingdings" w:hAnsi="Wingdings" w:cstheme="minorHAnsi"/>
                <w:sz w:val="20"/>
              </w:rPr>
            </w:pPr>
            <w:r>
              <w:rPr>
                <w:rFonts w:ascii="Wingdings" w:eastAsia="Wingdings" w:hAnsi="Wingdings" w:cstheme="minorHAnsi"/>
                <w:sz w:val="20"/>
              </w:rPr>
              <w:sym w:font="Wingdings" w:char="F0EA"/>
            </w:r>
          </w:p>
          <w:p w14:paraId="5FB2C396" w14:textId="77777777" w:rsidR="008A4263" w:rsidRPr="00045DB6" w:rsidRDefault="00162FCB" w:rsidP="00C655BF">
            <w:pPr>
              <w:jc w:val="center"/>
              <w:rPr>
                <w:rFonts w:ascii="Century Gothic" w:hAnsi="Century Gothic" w:cstheme="minorHAnsi"/>
                <w:sz w:val="20"/>
                <w:highlight w:val="yellow"/>
              </w:rPr>
            </w:pPr>
            <w:r>
              <w:rPr>
                <w:rFonts w:ascii="Century Gothic" w:hAnsi="Century Gothic" w:cstheme="minorHAnsi"/>
                <w:sz w:val="20"/>
              </w:rPr>
              <w:t>22.7</w:t>
            </w:r>
            <w:r w:rsidR="008A4263" w:rsidRPr="00D43133">
              <w:rPr>
                <w:rFonts w:ascii="Century Gothic" w:hAnsi="Century Gothic" w:cstheme="minorHAnsi"/>
                <w:sz w:val="20"/>
              </w:rPr>
              <w:t>%</w:t>
            </w: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68062868" w14:textId="77777777" w:rsidR="008A4263" w:rsidRPr="00045DB6" w:rsidRDefault="008A4263" w:rsidP="00C655BF">
            <w:pPr>
              <w:jc w:val="center"/>
              <w:rPr>
                <w:rFonts w:ascii="Century Gothic" w:hAnsi="Century Gothic" w:cstheme="minorHAnsi"/>
                <w:sz w:val="2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491298" w14:textId="77777777" w:rsidR="00787903" w:rsidRPr="005D4960" w:rsidRDefault="00F26D95" w:rsidP="00787903">
            <w:pPr>
              <w:jc w:val="center"/>
              <w:rPr>
                <w:rFonts w:ascii="Century Gothic" w:hAnsi="Century Gothic" w:cstheme="minorHAnsi"/>
                <w:sz w:val="20"/>
              </w:rPr>
            </w:pPr>
            <w:r>
              <w:rPr>
                <w:rFonts w:ascii="Century Gothic" w:hAnsi="Century Gothic" w:cstheme="minorHAnsi"/>
                <w:sz w:val="20"/>
              </w:rPr>
              <w:t>23</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hideMark/>
          </w:tcPr>
          <w:p w14:paraId="415B31E0" w14:textId="77777777" w:rsidR="00CF4163" w:rsidRDefault="00CF4163" w:rsidP="00C655BF">
            <w:pPr>
              <w:jc w:val="center"/>
              <w:rPr>
                <w:rFonts w:ascii="Wingdings" w:eastAsia="Wingdings" w:hAnsi="Wingdings" w:cstheme="minorHAnsi"/>
                <w:sz w:val="20"/>
              </w:rPr>
            </w:pPr>
            <w:r>
              <w:rPr>
                <w:rFonts w:ascii="Wingdings" w:eastAsia="Wingdings" w:hAnsi="Wingdings" w:cstheme="minorHAnsi"/>
                <w:sz w:val="20"/>
              </w:rPr>
              <w:sym w:font="Wingdings" w:char="F0EA"/>
            </w:r>
          </w:p>
          <w:p w14:paraId="6295445A" w14:textId="77777777" w:rsidR="008A4263" w:rsidRPr="005D4960" w:rsidRDefault="00162FCB" w:rsidP="00C655BF">
            <w:pPr>
              <w:jc w:val="center"/>
              <w:rPr>
                <w:rFonts w:ascii="Century Gothic" w:hAnsi="Century Gothic" w:cstheme="minorHAnsi"/>
                <w:color w:val="FF0000"/>
                <w:sz w:val="20"/>
                <w:highlight w:val="yellow"/>
              </w:rPr>
            </w:pPr>
            <w:r>
              <w:rPr>
                <w:rFonts w:ascii="Century Gothic" w:hAnsi="Century Gothic" w:cstheme="minorHAnsi"/>
                <w:sz w:val="20"/>
              </w:rPr>
              <w:t>26.1</w:t>
            </w:r>
            <w:r w:rsidR="008A4263" w:rsidRPr="00D43133">
              <w:rPr>
                <w:rFonts w:ascii="Century Gothic" w:hAnsi="Century Gothic" w:cstheme="minorHAnsi"/>
                <w:sz w:val="20"/>
              </w:rPr>
              <w:t>%</w:t>
            </w:r>
          </w:p>
        </w:tc>
      </w:tr>
      <w:tr w:rsidR="008A4263" w:rsidRPr="00045DB6" w14:paraId="3D0336BA" w14:textId="77777777" w:rsidTr="00E15988">
        <w:trPr>
          <w:trHeight w:val="419"/>
        </w:trPr>
        <w:tc>
          <w:tcPr>
            <w:tcW w:w="1811" w:type="dxa"/>
            <w:vMerge/>
            <w:tcBorders>
              <w:top w:val="single" w:sz="4" w:space="0" w:color="auto"/>
              <w:left w:val="single" w:sz="4" w:space="0" w:color="auto"/>
              <w:bottom w:val="single" w:sz="4" w:space="0" w:color="auto"/>
              <w:right w:val="single" w:sz="4" w:space="0" w:color="auto"/>
            </w:tcBorders>
            <w:vAlign w:val="center"/>
            <w:hideMark/>
          </w:tcPr>
          <w:p w14:paraId="34164D59" w14:textId="77777777" w:rsidR="008A4263" w:rsidRPr="00045DB6" w:rsidRDefault="008A4263" w:rsidP="00C655BF">
            <w:pPr>
              <w:rPr>
                <w:rFonts w:ascii="Century Gothic" w:eastAsiaTheme="minorHAnsi" w:hAnsi="Century Gothic" w:cstheme="minorHAnsi"/>
                <w:sz w:val="20"/>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6A20D85" w14:textId="77777777" w:rsidR="008A4263" w:rsidRPr="00045DB6" w:rsidRDefault="00543363" w:rsidP="00C655BF">
            <w:pPr>
              <w:jc w:val="center"/>
              <w:rPr>
                <w:rFonts w:ascii="Century Gothic" w:hAnsi="Century Gothic" w:cstheme="minorHAnsi"/>
                <w:sz w:val="20"/>
              </w:rPr>
            </w:pPr>
            <w:r w:rsidRPr="00543363">
              <w:rPr>
                <w:rFonts w:ascii="Century Gothic" w:hAnsi="Century Gothic" w:cstheme="minorHAnsi"/>
                <w:sz w:val="20"/>
              </w:rPr>
              <w:t>2022-23</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ED9E61"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22</w:t>
            </w:r>
          </w:p>
        </w:tc>
        <w:tc>
          <w:tcPr>
            <w:tcW w:w="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E1BAC4"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6CEA3"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66F23075"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39F269"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22</w:t>
            </w:r>
          </w:p>
        </w:tc>
        <w:tc>
          <w:tcPr>
            <w:tcW w:w="97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14:paraId="6E159449" w14:textId="77777777" w:rsidR="008A4263" w:rsidRPr="00045DB6" w:rsidRDefault="008A4263" w:rsidP="00C655BF">
            <w:pPr>
              <w:rPr>
                <w:rFonts w:ascii="Century Gothic" w:eastAsiaTheme="minorHAnsi" w:hAnsi="Century Gothic" w:cstheme="minorHAnsi"/>
                <w:sz w:val="20"/>
                <w:highlight w:val="yellow"/>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4CE6B552" w14:textId="77777777" w:rsidR="008A4263" w:rsidRPr="00045DB6" w:rsidRDefault="008A4263" w:rsidP="00C655BF">
            <w:pPr>
              <w:jc w:val="center"/>
              <w:rPr>
                <w:rFonts w:ascii="Century Gothic" w:hAnsi="Century Gothic" w:cstheme="minorHAnsi"/>
                <w:sz w:val="20"/>
              </w:rPr>
            </w:pPr>
          </w:p>
        </w:tc>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6EDEB" w14:textId="77777777" w:rsidR="008A4263" w:rsidRPr="005D4960" w:rsidRDefault="008A4263" w:rsidP="00C655BF">
            <w:pPr>
              <w:rPr>
                <w:rFonts w:ascii="Century Gothic" w:eastAsiaTheme="minorHAnsi" w:hAnsi="Century Gothic" w:cstheme="minorHAnsi"/>
                <w:sz w:val="20"/>
                <w:lang w:eastAsia="en-US"/>
              </w:rPr>
            </w:pPr>
          </w:p>
        </w:tc>
        <w:tc>
          <w:tcPr>
            <w:tcW w:w="13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14:paraId="6FA2361F" w14:textId="77777777" w:rsidR="008A4263" w:rsidRPr="00045DB6" w:rsidRDefault="008A4263" w:rsidP="00C655BF">
            <w:pPr>
              <w:rPr>
                <w:rFonts w:ascii="Century Gothic" w:eastAsiaTheme="minorHAnsi" w:hAnsi="Century Gothic" w:cstheme="minorHAnsi"/>
                <w:sz w:val="20"/>
                <w:highlight w:val="yellow"/>
                <w:lang w:eastAsia="en-US"/>
              </w:rPr>
            </w:pPr>
          </w:p>
        </w:tc>
      </w:tr>
      <w:tr w:rsidR="008A4263" w:rsidRPr="00045DB6" w14:paraId="4310AA57" w14:textId="77777777" w:rsidTr="00E15988">
        <w:trPr>
          <w:trHeight w:hRule="exact" w:val="57"/>
        </w:trPr>
        <w:tc>
          <w:tcPr>
            <w:tcW w:w="1811" w:type="dxa"/>
            <w:tcBorders>
              <w:top w:val="single" w:sz="4" w:space="0" w:color="auto"/>
              <w:left w:val="nil"/>
              <w:bottom w:val="single" w:sz="4" w:space="0" w:color="auto"/>
              <w:right w:val="nil"/>
            </w:tcBorders>
            <w:tcMar>
              <w:top w:w="0" w:type="dxa"/>
              <w:left w:w="108" w:type="dxa"/>
              <w:bottom w:w="0" w:type="dxa"/>
              <w:right w:w="108" w:type="dxa"/>
            </w:tcMar>
            <w:vAlign w:val="center"/>
          </w:tcPr>
          <w:p w14:paraId="3F5753F7" w14:textId="77777777" w:rsidR="008A4263" w:rsidRPr="00045DB6" w:rsidRDefault="008A4263" w:rsidP="00C655BF">
            <w:pPr>
              <w:jc w:val="center"/>
              <w:rPr>
                <w:rFonts w:ascii="Century Gothic" w:hAnsi="Century Gothic" w:cstheme="minorHAnsi"/>
                <w:sz w:val="20"/>
              </w:rPr>
            </w:pPr>
          </w:p>
        </w:tc>
        <w:tc>
          <w:tcPr>
            <w:tcW w:w="1158" w:type="dxa"/>
            <w:tcBorders>
              <w:top w:val="single" w:sz="4" w:space="0" w:color="auto"/>
              <w:left w:val="nil"/>
              <w:bottom w:val="single" w:sz="4" w:space="0" w:color="auto"/>
              <w:right w:val="nil"/>
            </w:tcBorders>
            <w:tcMar>
              <w:top w:w="0" w:type="dxa"/>
              <w:left w:w="108" w:type="dxa"/>
              <w:bottom w:w="0" w:type="dxa"/>
              <w:right w:w="108" w:type="dxa"/>
            </w:tcMar>
            <w:vAlign w:val="center"/>
          </w:tcPr>
          <w:p w14:paraId="143CEEC5" w14:textId="77777777" w:rsidR="008A4263" w:rsidRPr="00045DB6" w:rsidRDefault="008A4263" w:rsidP="00C655BF">
            <w:pPr>
              <w:jc w:val="center"/>
              <w:rPr>
                <w:rFonts w:ascii="Century Gothic" w:hAnsi="Century Gothic" w:cstheme="minorHAnsi"/>
                <w:sz w:val="20"/>
              </w:rPr>
            </w:pPr>
          </w:p>
        </w:tc>
        <w:tc>
          <w:tcPr>
            <w:tcW w:w="654" w:type="dxa"/>
            <w:tcBorders>
              <w:top w:val="single" w:sz="4" w:space="0" w:color="auto"/>
              <w:left w:val="nil"/>
              <w:bottom w:val="single" w:sz="4" w:space="0" w:color="auto"/>
              <w:right w:val="nil"/>
            </w:tcBorders>
            <w:tcMar>
              <w:top w:w="0" w:type="dxa"/>
              <w:left w:w="108" w:type="dxa"/>
              <w:bottom w:w="0" w:type="dxa"/>
              <w:right w:w="108" w:type="dxa"/>
            </w:tcMar>
            <w:vAlign w:val="center"/>
          </w:tcPr>
          <w:p w14:paraId="00A0AC59"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nil"/>
              <w:bottom w:val="single" w:sz="4" w:space="0" w:color="auto"/>
              <w:right w:val="nil"/>
            </w:tcBorders>
            <w:tcMar>
              <w:top w:w="0" w:type="dxa"/>
              <w:left w:w="108" w:type="dxa"/>
              <w:bottom w:w="0" w:type="dxa"/>
              <w:right w:w="108" w:type="dxa"/>
            </w:tcMar>
            <w:vAlign w:val="center"/>
          </w:tcPr>
          <w:p w14:paraId="2F008F53"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nil"/>
              <w:bottom w:val="single" w:sz="4" w:space="0" w:color="auto"/>
              <w:right w:val="nil"/>
            </w:tcBorders>
            <w:tcMar>
              <w:top w:w="0" w:type="dxa"/>
              <w:left w:w="108" w:type="dxa"/>
              <w:bottom w:w="0" w:type="dxa"/>
              <w:right w:w="108" w:type="dxa"/>
            </w:tcMar>
            <w:vAlign w:val="center"/>
          </w:tcPr>
          <w:p w14:paraId="43873773"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nil"/>
              <w:bottom w:val="single" w:sz="4" w:space="0" w:color="auto"/>
              <w:right w:val="single" w:sz="12" w:space="0" w:color="auto"/>
            </w:tcBorders>
            <w:tcMar>
              <w:top w:w="0" w:type="dxa"/>
              <w:left w:w="108" w:type="dxa"/>
              <w:bottom w:w="0" w:type="dxa"/>
              <w:right w:w="108" w:type="dxa"/>
            </w:tcMar>
            <w:vAlign w:val="center"/>
          </w:tcPr>
          <w:p w14:paraId="35670305"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single" w:sz="12" w:space="0" w:color="auto"/>
              <w:bottom w:val="single" w:sz="4" w:space="0" w:color="auto"/>
              <w:right w:val="nil"/>
            </w:tcBorders>
            <w:tcMar>
              <w:top w:w="0" w:type="dxa"/>
              <w:left w:w="108" w:type="dxa"/>
              <w:bottom w:w="0" w:type="dxa"/>
              <w:right w:w="108" w:type="dxa"/>
            </w:tcMar>
            <w:vAlign w:val="center"/>
          </w:tcPr>
          <w:p w14:paraId="4BEB9681"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nil"/>
              <w:bottom w:val="single" w:sz="4" w:space="0" w:color="auto"/>
              <w:right w:val="nil"/>
            </w:tcBorders>
            <w:tcMar>
              <w:top w:w="0" w:type="dxa"/>
              <w:left w:w="108" w:type="dxa"/>
              <w:bottom w:w="0" w:type="dxa"/>
              <w:right w:w="108" w:type="dxa"/>
            </w:tcMar>
            <w:vAlign w:val="center"/>
          </w:tcPr>
          <w:p w14:paraId="27F9BBD7" w14:textId="77777777" w:rsidR="008A4263" w:rsidRPr="00045DB6" w:rsidRDefault="008A4263" w:rsidP="00C655BF">
            <w:pPr>
              <w:jc w:val="center"/>
              <w:rPr>
                <w:rFonts w:ascii="Century Gothic" w:hAnsi="Century Gothic" w:cstheme="minorHAnsi"/>
                <w:sz w:val="20"/>
                <w:highlight w:val="yellow"/>
              </w:rPr>
            </w:pPr>
          </w:p>
        </w:tc>
        <w:tc>
          <w:tcPr>
            <w:tcW w:w="236" w:type="dxa"/>
            <w:tcMar>
              <w:top w:w="0" w:type="dxa"/>
              <w:left w:w="108" w:type="dxa"/>
              <w:bottom w:w="0" w:type="dxa"/>
              <w:right w:w="108" w:type="dxa"/>
            </w:tcMar>
            <w:vAlign w:val="center"/>
          </w:tcPr>
          <w:p w14:paraId="32A7ECF1" w14:textId="77777777" w:rsidR="008A4263" w:rsidRPr="00045DB6" w:rsidRDefault="008A4263" w:rsidP="00C655BF">
            <w:pPr>
              <w:jc w:val="center"/>
              <w:rPr>
                <w:rFonts w:ascii="Century Gothic" w:hAnsi="Century Gothic" w:cstheme="minorHAnsi"/>
                <w:sz w:val="20"/>
              </w:rPr>
            </w:pPr>
          </w:p>
        </w:tc>
        <w:tc>
          <w:tcPr>
            <w:tcW w:w="1119" w:type="dxa"/>
            <w:tcBorders>
              <w:top w:val="single" w:sz="4" w:space="0" w:color="auto"/>
              <w:left w:val="nil"/>
              <w:bottom w:val="single" w:sz="4" w:space="0" w:color="auto"/>
              <w:right w:val="nil"/>
            </w:tcBorders>
            <w:shd w:val="clear" w:color="auto" w:fill="auto"/>
            <w:tcMar>
              <w:top w:w="0" w:type="dxa"/>
              <w:left w:w="108" w:type="dxa"/>
              <w:bottom w:w="0" w:type="dxa"/>
              <w:right w:w="108" w:type="dxa"/>
            </w:tcMar>
            <w:vAlign w:val="center"/>
          </w:tcPr>
          <w:p w14:paraId="6F39981D" w14:textId="77777777" w:rsidR="008A4263" w:rsidRPr="005D4960" w:rsidRDefault="008A4263" w:rsidP="00C655BF">
            <w:pPr>
              <w:jc w:val="center"/>
              <w:rPr>
                <w:rFonts w:ascii="Century Gothic" w:hAnsi="Century Gothic" w:cstheme="minorHAnsi"/>
                <w:sz w:val="20"/>
              </w:rPr>
            </w:pPr>
          </w:p>
        </w:tc>
        <w:tc>
          <w:tcPr>
            <w:tcW w:w="1320" w:type="dxa"/>
            <w:tcBorders>
              <w:top w:val="single" w:sz="4" w:space="0" w:color="auto"/>
              <w:left w:val="nil"/>
              <w:bottom w:val="single" w:sz="4" w:space="0" w:color="auto"/>
              <w:right w:val="nil"/>
            </w:tcBorders>
            <w:tcMar>
              <w:top w:w="0" w:type="dxa"/>
              <w:left w:w="108" w:type="dxa"/>
              <w:bottom w:w="0" w:type="dxa"/>
              <w:right w:w="108" w:type="dxa"/>
            </w:tcMar>
            <w:vAlign w:val="center"/>
          </w:tcPr>
          <w:p w14:paraId="0F8D8414" w14:textId="77777777" w:rsidR="008A4263" w:rsidRPr="00045DB6" w:rsidRDefault="008A4263" w:rsidP="00C655BF">
            <w:pPr>
              <w:jc w:val="center"/>
              <w:rPr>
                <w:rFonts w:ascii="Century Gothic" w:hAnsi="Century Gothic" w:cstheme="minorHAnsi"/>
                <w:sz w:val="20"/>
                <w:highlight w:val="yellow"/>
              </w:rPr>
            </w:pPr>
          </w:p>
        </w:tc>
      </w:tr>
      <w:tr w:rsidR="008A4263" w:rsidRPr="00045DB6" w14:paraId="2DCA4C03" w14:textId="77777777" w:rsidTr="00E15988">
        <w:trPr>
          <w:trHeight w:val="509"/>
        </w:trPr>
        <w:tc>
          <w:tcPr>
            <w:tcW w:w="181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63927C" w14:textId="77777777" w:rsidR="008A4263" w:rsidRPr="00045DB6" w:rsidRDefault="008A4263" w:rsidP="00C655BF">
            <w:pPr>
              <w:rPr>
                <w:rFonts w:ascii="Century Gothic" w:hAnsi="Century Gothic" w:cstheme="minorHAnsi"/>
                <w:sz w:val="20"/>
              </w:rPr>
            </w:pPr>
            <w:r w:rsidRPr="00045DB6">
              <w:rPr>
                <w:rFonts w:ascii="Century Gothic" w:hAnsi="Century Gothic" w:cstheme="minorHAnsi"/>
                <w:sz w:val="20"/>
              </w:rPr>
              <w:t>Smoke detector not fitted</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F798CF" w14:textId="77777777" w:rsidR="008A4263" w:rsidRPr="00D356CE" w:rsidRDefault="00543363" w:rsidP="00C655BF">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DF71F"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9</w:t>
            </w:r>
          </w:p>
        </w:tc>
        <w:tc>
          <w:tcPr>
            <w:tcW w:w="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EE2365" w14:textId="77777777" w:rsidR="008A4263" w:rsidRPr="00D356CE" w:rsidRDefault="008A4263" w:rsidP="00C655BF">
            <w:pPr>
              <w:jc w:val="center"/>
              <w:rPr>
                <w:rFonts w:ascii="Century Gothic" w:hAnsi="Century Gothic" w:cstheme="minorHAnsi"/>
                <w:b/>
                <w:sz w:val="20"/>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D0D04E" w14:textId="77777777" w:rsidR="008A4263" w:rsidRPr="00D356CE" w:rsidRDefault="008A4263" w:rsidP="00C655BF">
            <w:pPr>
              <w:jc w:val="center"/>
              <w:rPr>
                <w:rFonts w:ascii="Century Gothic" w:hAnsi="Century Gothic" w:cstheme="minorHAnsi"/>
                <w:b/>
                <w:sz w:val="20"/>
              </w:rPr>
            </w:pPr>
          </w:p>
        </w:tc>
        <w:tc>
          <w:tcPr>
            <w:tcW w:w="696"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vAlign w:val="center"/>
          </w:tcPr>
          <w:p w14:paraId="5FD4086A" w14:textId="77777777" w:rsidR="008A4263" w:rsidRPr="00D356CE" w:rsidRDefault="008A4263" w:rsidP="00C655BF">
            <w:pPr>
              <w:jc w:val="center"/>
              <w:rPr>
                <w:rFonts w:ascii="Century Gothic" w:hAnsi="Century Gothic" w:cstheme="minorHAnsi"/>
                <w:b/>
                <w:sz w:val="20"/>
              </w:rPr>
            </w:pPr>
          </w:p>
        </w:tc>
        <w:tc>
          <w:tcPr>
            <w:tcW w:w="977"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vAlign w:val="center"/>
          </w:tcPr>
          <w:p w14:paraId="6453C0AB" w14:textId="77777777" w:rsidR="008A4263" w:rsidRPr="00D356CE" w:rsidRDefault="00162FCB" w:rsidP="00C655BF">
            <w:pPr>
              <w:jc w:val="center"/>
              <w:rPr>
                <w:rFonts w:ascii="Century Gothic" w:hAnsi="Century Gothic" w:cstheme="minorHAnsi"/>
                <w:b/>
                <w:sz w:val="20"/>
              </w:rPr>
            </w:pPr>
            <w:r>
              <w:rPr>
                <w:rFonts w:ascii="Century Gothic" w:hAnsi="Century Gothic" w:cstheme="minorHAnsi"/>
                <w:b/>
                <w:sz w:val="20"/>
              </w:rPr>
              <w:t>9</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hideMark/>
          </w:tcPr>
          <w:p w14:paraId="7C134B1E" w14:textId="77777777" w:rsidR="008A4263" w:rsidRPr="00D43133" w:rsidRDefault="008A4263" w:rsidP="00C655BF">
            <w:pPr>
              <w:jc w:val="center"/>
              <w:rPr>
                <w:rFonts w:ascii="Wingdings" w:hAnsi="Wingdings" w:cstheme="minorHAnsi"/>
                <w:sz w:val="20"/>
              </w:rPr>
            </w:pPr>
            <w:r w:rsidRPr="00D43133">
              <w:rPr>
                <w:rFonts w:ascii="Wingdings" w:eastAsia="Wingdings" w:hAnsi="Wingdings" w:cstheme="minorHAnsi"/>
                <w:sz w:val="20"/>
              </w:rPr>
              <w:t></w:t>
            </w:r>
          </w:p>
          <w:p w14:paraId="0B35A66D" w14:textId="77777777" w:rsidR="008A4263" w:rsidRPr="005D4960" w:rsidRDefault="00162FCB" w:rsidP="00C655BF">
            <w:pPr>
              <w:jc w:val="center"/>
              <w:rPr>
                <w:rFonts w:ascii="Century Gothic" w:hAnsi="Century Gothic" w:cstheme="minorHAnsi"/>
                <w:color w:val="00B050"/>
                <w:sz w:val="20"/>
                <w:highlight w:val="yellow"/>
              </w:rPr>
            </w:pPr>
            <w:r>
              <w:rPr>
                <w:rFonts w:ascii="Century Gothic" w:hAnsi="Century Gothic" w:cstheme="minorHAnsi"/>
                <w:sz w:val="20"/>
              </w:rPr>
              <w:t>50.0</w:t>
            </w:r>
            <w:r w:rsidR="008A4263" w:rsidRPr="00D43133">
              <w:rPr>
                <w:rFonts w:ascii="Century Gothic" w:hAnsi="Century Gothic" w:cstheme="minorHAnsi"/>
                <w:sz w:val="20"/>
              </w:rPr>
              <w:t>%</w:t>
            </w: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243E6610" w14:textId="77777777" w:rsidR="008A4263" w:rsidRPr="005D4960" w:rsidRDefault="008A4263" w:rsidP="00C655BF">
            <w:pPr>
              <w:jc w:val="center"/>
              <w:rPr>
                <w:rFonts w:ascii="Century Gothic" w:hAnsi="Century Gothic" w:cstheme="minorHAnsi"/>
                <w:color w:val="00B050"/>
                <w:sz w:val="20"/>
              </w:rPr>
            </w:pP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DE2BB6" w14:textId="77777777" w:rsidR="008A4263" w:rsidRPr="005D4960" w:rsidRDefault="00F26D95" w:rsidP="00C655BF">
            <w:pPr>
              <w:jc w:val="center"/>
              <w:rPr>
                <w:rFonts w:ascii="Century Gothic" w:hAnsi="Century Gothic" w:cstheme="minorHAnsi"/>
                <w:sz w:val="20"/>
              </w:rPr>
            </w:pPr>
            <w:r>
              <w:rPr>
                <w:rFonts w:ascii="Century Gothic" w:hAnsi="Century Gothic" w:cstheme="minorHAnsi"/>
                <w:sz w:val="20"/>
              </w:rPr>
              <w:t>12</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00B050"/>
            <w:tcMar>
              <w:top w:w="0" w:type="dxa"/>
              <w:left w:w="108" w:type="dxa"/>
              <w:bottom w:w="0" w:type="dxa"/>
              <w:right w:w="108" w:type="dxa"/>
            </w:tcMar>
            <w:vAlign w:val="center"/>
            <w:hideMark/>
          </w:tcPr>
          <w:p w14:paraId="4E3FABED" w14:textId="77777777" w:rsidR="008A4263" w:rsidRPr="00D43133" w:rsidRDefault="008A4263" w:rsidP="00C655BF">
            <w:pPr>
              <w:jc w:val="center"/>
              <w:rPr>
                <w:rFonts w:ascii="Wingdings" w:hAnsi="Wingdings" w:cstheme="minorHAnsi"/>
                <w:sz w:val="20"/>
              </w:rPr>
            </w:pPr>
            <w:r w:rsidRPr="00D43133">
              <w:rPr>
                <w:rFonts w:ascii="Wingdings" w:eastAsia="Wingdings" w:hAnsi="Wingdings" w:cstheme="minorHAnsi"/>
                <w:sz w:val="20"/>
              </w:rPr>
              <w:t></w:t>
            </w:r>
          </w:p>
          <w:p w14:paraId="7BB36F85" w14:textId="77777777" w:rsidR="008A4263" w:rsidRPr="005D4960" w:rsidRDefault="00162FCB" w:rsidP="00C655BF">
            <w:pPr>
              <w:jc w:val="center"/>
              <w:rPr>
                <w:rFonts w:ascii="Century Gothic" w:hAnsi="Century Gothic" w:cstheme="minorHAnsi"/>
                <w:color w:val="00B050"/>
                <w:sz w:val="20"/>
                <w:highlight w:val="yellow"/>
              </w:rPr>
            </w:pPr>
            <w:r>
              <w:rPr>
                <w:rFonts w:ascii="Century Gothic" w:hAnsi="Century Gothic" w:cstheme="minorHAnsi"/>
                <w:sz w:val="20"/>
              </w:rPr>
              <w:t>25.0</w:t>
            </w:r>
            <w:r w:rsidR="008A4263" w:rsidRPr="00D43133">
              <w:rPr>
                <w:rFonts w:ascii="Century Gothic" w:hAnsi="Century Gothic" w:cstheme="minorHAnsi"/>
                <w:sz w:val="20"/>
              </w:rPr>
              <w:t>%</w:t>
            </w:r>
          </w:p>
        </w:tc>
      </w:tr>
      <w:tr w:rsidR="008A4263" w:rsidRPr="00045DB6" w14:paraId="150EF900" w14:textId="77777777" w:rsidTr="00E15988">
        <w:trPr>
          <w:trHeight w:val="534"/>
        </w:trPr>
        <w:tc>
          <w:tcPr>
            <w:tcW w:w="1811" w:type="dxa"/>
            <w:vMerge/>
            <w:tcBorders>
              <w:top w:val="single" w:sz="4" w:space="0" w:color="auto"/>
              <w:left w:val="single" w:sz="4" w:space="0" w:color="auto"/>
              <w:bottom w:val="single" w:sz="4" w:space="0" w:color="auto"/>
              <w:right w:val="single" w:sz="4" w:space="0" w:color="auto"/>
            </w:tcBorders>
            <w:vAlign w:val="center"/>
            <w:hideMark/>
          </w:tcPr>
          <w:p w14:paraId="44D2CAF5" w14:textId="77777777" w:rsidR="008A4263" w:rsidRPr="00045DB6" w:rsidRDefault="008A4263" w:rsidP="00C655BF">
            <w:pPr>
              <w:rPr>
                <w:rFonts w:ascii="Century Gothic" w:eastAsiaTheme="minorHAnsi" w:hAnsi="Century Gothic" w:cstheme="minorHAnsi"/>
                <w:sz w:val="20"/>
                <w:lang w:eastAsia="en-US"/>
              </w:rPr>
            </w:pPr>
          </w:p>
        </w:tc>
        <w:tc>
          <w:tcPr>
            <w:tcW w:w="11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5C0F7DC" w14:textId="77777777" w:rsidR="008A4263" w:rsidRPr="00045DB6" w:rsidRDefault="00543363" w:rsidP="00C655BF">
            <w:pPr>
              <w:jc w:val="center"/>
              <w:rPr>
                <w:rFonts w:ascii="Century Gothic" w:hAnsi="Century Gothic" w:cstheme="minorHAnsi"/>
                <w:sz w:val="20"/>
              </w:rPr>
            </w:pPr>
            <w:r w:rsidRPr="00543363">
              <w:rPr>
                <w:rFonts w:ascii="Century Gothic" w:hAnsi="Century Gothic" w:cstheme="minorHAnsi"/>
                <w:sz w:val="20"/>
              </w:rPr>
              <w:t>2022-23</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F1B17A"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6</w:t>
            </w:r>
          </w:p>
        </w:tc>
        <w:tc>
          <w:tcPr>
            <w:tcW w:w="6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326724" w14:textId="77777777" w:rsidR="008A4263" w:rsidRPr="00045DB6" w:rsidRDefault="008A4263" w:rsidP="00C655BF">
            <w:pPr>
              <w:jc w:val="center"/>
              <w:rPr>
                <w:rFonts w:ascii="Century Gothic" w:hAnsi="Century Gothic" w:cstheme="minorHAnsi"/>
                <w:sz w:val="20"/>
              </w:rPr>
            </w:pPr>
          </w:p>
        </w:tc>
        <w:tc>
          <w:tcPr>
            <w:tcW w:w="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ABB768" w14:textId="77777777" w:rsidR="008A4263" w:rsidRPr="00045DB6" w:rsidRDefault="008A4263" w:rsidP="00C655BF">
            <w:pPr>
              <w:jc w:val="center"/>
              <w:rPr>
                <w:rFonts w:ascii="Century Gothic" w:hAnsi="Century Gothic" w:cstheme="minorHAnsi"/>
                <w:sz w:val="20"/>
              </w:rPr>
            </w:pPr>
          </w:p>
        </w:tc>
        <w:tc>
          <w:tcPr>
            <w:tcW w:w="696" w:type="dxa"/>
            <w:tcBorders>
              <w:top w:val="single" w:sz="4" w:space="0" w:color="auto"/>
              <w:left w:val="single" w:sz="4" w:space="0" w:color="auto"/>
              <w:bottom w:val="single" w:sz="4" w:space="0" w:color="auto"/>
              <w:right w:val="single" w:sz="12" w:space="0" w:color="auto"/>
            </w:tcBorders>
            <w:shd w:val="clear" w:color="auto" w:fill="auto"/>
            <w:tcMar>
              <w:top w:w="0" w:type="dxa"/>
              <w:left w:w="108" w:type="dxa"/>
              <w:bottom w:w="0" w:type="dxa"/>
              <w:right w:w="108" w:type="dxa"/>
            </w:tcMar>
            <w:vAlign w:val="center"/>
          </w:tcPr>
          <w:p w14:paraId="17A7D6D8" w14:textId="77777777" w:rsidR="008A4263" w:rsidRPr="00045DB6" w:rsidRDefault="008A4263" w:rsidP="00C655BF">
            <w:pPr>
              <w:jc w:val="center"/>
              <w:rPr>
                <w:rFonts w:ascii="Century Gothic" w:hAnsi="Century Gothic" w:cstheme="minorHAnsi"/>
                <w:sz w:val="20"/>
              </w:rPr>
            </w:pPr>
          </w:p>
        </w:tc>
        <w:tc>
          <w:tcPr>
            <w:tcW w:w="977" w:type="dxa"/>
            <w:tcBorders>
              <w:top w:val="single" w:sz="4" w:space="0" w:color="auto"/>
              <w:left w:val="single" w:sz="12"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E9C994" w14:textId="77777777" w:rsidR="008A4263" w:rsidRPr="00045DB6" w:rsidRDefault="00F26D95" w:rsidP="00C655BF">
            <w:pPr>
              <w:jc w:val="center"/>
              <w:rPr>
                <w:rFonts w:ascii="Century Gothic" w:hAnsi="Century Gothic" w:cstheme="minorHAnsi"/>
                <w:sz w:val="20"/>
              </w:rPr>
            </w:pPr>
            <w:r>
              <w:rPr>
                <w:rFonts w:ascii="Century Gothic" w:hAnsi="Century Gothic" w:cstheme="minorHAnsi"/>
                <w:sz w:val="20"/>
              </w:rPr>
              <w:t>6</w:t>
            </w:r>
          </w:p>
        </w:tc>
        <w:tc>
          <w:tcPr>
            <w:tcW w:w="977"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14:paraId="4FE6F394" w14:textId="77777777" w:rsidR="008A4263" w:rsidRPr="00045DB6" w:rsidRDefault="008A4263" w:rsidP="00C655BF">
            <w:pPr>
              <w:rPr>
                <w:rFonts w:ascii="Century Gothic" w:eastAsiaTheme="minorHAnsi" w:hAnsi="Century Gothic" w:cstheme="minorHAnsi"/>
                <w:color w:val="00B0F0"/>
                <w:sz w:val="20"/>
                <w:lang w:eastAsia="en-US"/>
              </w:rPr>
            </w:pPr>
          </w:p>
        </w:tc>
        <w:tc>
          <w:tcPr>
            <w:tcW w:w="236" w:type="dxa"/>
            <w:tcBorders>
              <w:top w:val="nil"/>
              <w:left w:val="single" w:sz="4" w:space="0" w:color="auto"/>
              <w:bottom w:val="nil"/>
              <w:right w:val="single" w:sz="4" w:space="0" w:color="auto"/>
            </w:tcBorders>
            <w:tcMar>
              <w:top w:w="0" w:type="dxa"/>
              <w:left w:w="108" w:type="dxa"/>
              <w:bottom w:w="0" w:type="dxa"/>
              <w:right w:w="108" w:type="dxa"/>
            </w:tcMar>
            <w:vAlign w:val="center"/>
          </w:tcPr>
          <w:p w14:paraId="6A1B532C" w14:textId="77777777" w:rsidR="008A4263" w:rsidRPr="00045DB6" w:rsidRDefault="008A4263" w:rsidP="00C655BF">
            <w:pPr>
              <w:jc w:val="center"/>
              <w:rPr>
                <w:rFonts w:ascii="Century Gothic" w:hAnsi="Century Gothic" w:cstheme="minorHAnsi"/>
                <w:color w:val="FF0000"/>
                <w:sz w:val="20"/>
              </w:rPr>
            </w:pPr>
          </w:p>
        </w:tc>
        <w:tc>
          <w:tcPr>
            <w:tcW w:w="1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52BA18" w14:textId="77777777" w:rsidR="008A4263" w:rsidRPr="00045DB6" w:rsidRDefault="008A4263" w:rsidP="00C655BF">
            <w:pPr>
              <w:rPr>
                <w:rFonts w:ascii="Century Gothic" w:eastAsiaTheme="minorHAnsi" w:hAnsi="Century Gothic" w:cstheme="minorHAnsi"/>
                <w:sz w:val="20"/>
                <w:lang w:eastAsia="en-US"/>
              </w:rPr>
            </w:pPr>
          </w:p>
        </w:tc>
        <w:tc>
          <w:tcPr>
            <w:tcW w:w="1320" w:type="dxa"/>
            <w:vMerge/>
            <w:tcBorders>
              <w:top w:val="single" w:sz="4" w:space="0" w:color="auto"/>
              <w:left w:val="single" w:sz="4" w:space="0" w:color="auto"/>
              <w:bottom w:val="single" w:sz="4" w:space="0" w:color="auto"/>
              <w:right w:val="single" w:sz="4" w:space="0" w:color="auto"/>
            </w:tcBorders>
            <w:shd w:val="clear" w:color="auto" w:fill="00B050"/>
            <w:vAlign w:val="center"/>
            <w:hideMark/>
          </w:tcPr>
          <w:p w14:paraId="41B9EEE7" w14:textId="77777777" w:rsidR="008A4263" w:rsidRPr="00045DB6" w:rsidRDefault="008A4263" w:rsidP="00C655BF">
            <w:pPr>
              <w:rPr>
                <w:rFonts w:ascii="Century Gothic" w:eastAsiaTheme="minorHAnsi" w:hAnsi="Century Gothic" w:cstheme="minorHAnsi"/>
                <w:sz w:val="20"/>
                <w:lang w:eastAsia="en-US"/>
              </w:rPr>
            </w:pPr>
          </w:p>
        </w:tc>
      </w:tr>
      <w:tr w:rsidR="008A4263" w:rsidRPr="00045DB6" w14:paraId="2F157FCC" w14:textId="77777777" w:rsidTr="00D356CE">
        <w:trPr>
          <w:trHeight w:val="534"/>
        </w:trPr>
        <w:tc>
          <w:tcPr>
            <w:tcW w:w="1033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A7329BF" w14:textId="4B7221DE" w:rsidR="008A4263" w:rsidRPr="00045DB6" w:rsidRDefault="004E2F08" w:rsidP="00C655BF">
            <w:pPr>
              <w:rPr>
                <w:rFonts w:ascii="Century Gothic" w:eastAsiaTheme="minorHAnsi" w:hAnsi="Century Gothic" w:cstheme="minorHAnsi"/>
                <w:sz w:val="20"/>
                <w:lang w:eastAsia="en-US"/>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tbl>
    <w:p w14:paraId="66D46EE1" w14:textId="77777777" w:rsidR="00E15988" w:rsidRDefault="00E15988" w:rsidP="006A471A">
      <w:pPr>
        <w:pStyle w:val="Heading2"/>
        <w:spacing w:after="120"/>
      </w:pPr>
      <w:bookmarkStart w:id="30" w:name="_Toc142552596"/>
      <w:bookmarkStart w:id="31" w:name="FalseAlarms"/>
      <w:r w:rsidRPr="002E19A7">
        <w:lastRenderedPageBreak/>
        <w:t xml:space="preserve">Actions taken </w:t>
      </w:r>
      <w:r w:rsidRPr="007B7939">
        <w:t>to support communities by increasing smoke alarm ownership and safety education</w:t>
      </w:r>
      <w:r>
        <w:t xml:space="preserve"> during the previous quarter</w:t>
      </w:r>
      <w:bookmarkEnd w:id="30"/>
    </w:p>
    <w:p w14:paraId="7EAE894C" w14:textId="77777777" w:rsidR="00E15988" w:rsidRDefault="00E15988" w:rsidP="0073043F">
      <w:pPr>
        <w:pStyle w:val="ListParagraph"/>
        <w:numPr>
          <w:ilvl w:val="0"/>
          <w:numId w:val="25"/>
        </w:numPr>
        <w:tabs>
          <w:tab w:val="left" w:pos="1276"/>
        </w:tabs>
        <w:ind w:left="426" w:hanging="426"/>
        <w:rPr>
          <w:rFonts w:ascii="Century Gothic" w:hAnsi="Century Gothic"/>
        </w:rPr>
      </w:pPr>
      <w:r>
        <w:rPr>
          <w:rFonts w:ascii="Century Gothic" w:hAnsi="Century Gothic"/>
        </w:rPr>
        <w:t>Continued to w</w:t>
      </w:r>
      <w:r w:rsidRPr="00571409">
        <w:rPr>
          <w:rFonts w:ascii="Century Gothic" w:hAnsi="Century Gothic"/>
        </w:rPr>
        <w:t>ork with partners to identify the most vulnerable people in our communities and provide them with suitable advice and interventions</w:t>
      </w:r>
      <w:r>
        <w:rPr>
          <w:rFonts w:ascii="Century Gothic" w:hAnsi="Century Gothic"/>
        </w:rPr>
        <w:t>.</w:t>
      </w:r>
    </w:p>
    <w:p w14:paraId="08D62777" w14:textId="77777777" w:rsidR="00E15988" w:rsidRDefault="00E15988" w:rsidP="0073043F">
      <w:pPr>
        <w:pStyle w:val="ListParagraph"/>
        <w:tabs>
          <w:tab w:val="left" w:pos="1276"/>
        </w:tabs>
        <w:ind w:left="426" w:hanging="426"/>
        <w:rPr>
          <w:rFonts w:ascii="Century Gothic" w:hAnsi="Century Gothic"/>
        </w:rPr>
      </w:pPr>
    </w:p>
    <w:p w14:paraId="1AB4C7A4" w14:textId="77777777" w:rsidR="00E15988" w:rsidRDefault="00E15988" w:rsidP="0073043F">
      <w:pPr>
        <w:pStyle w:val="ListParagraph"/>
        <w:numPr>
          <w:ilvl w:val="0"/>
          <w:numId w:val="25"/>
        </w:numPr>
        <w:tabs>
          <w:tab w:val="left" w:pos="1276"/>
        </w:tabs>
        <w:ind w:left="426" w:hanging="426"/>
        <w:rPr>
          <w:rFonts w:ascii="Century Gothic" w:hAnsi="Century Gothic"/>
        </w:rPr>
      </w:pPr>
      <w:r w:rsidRPr="00A86B17">
        <w:rPr>
          <w:rFonts w:ascii="Century Gothic" w:hAnsi="Century Gothic"/>
        </w:rPr>
        <w:t xml:space="preserve">SAWC </w:t>
      </w:r>
      <w:r>
        <w:rPr>
          <w:rFonts w:ascii="Century Gothic" w:hAnsi="Century Gothic"/>
        </w:rPr>
        <w:t>output by Crews and HSSW was</w:t>
      </w:r>
      <w:r w:rsidRPr="00A86B17">
        <w:rPr>
          <w:rFonts w:ascii="Century Gothic" w:hAnsi="Century Gothic"/>
        </w:rPr>
        <w:t xml:space="preserve"> monitored closely</w:t>
      </w:r>
      <w:r>
        <w:rPr>
          <w:rFonts w:ascii="Century Gothic" w:hAnsi="Century Gothic"/>
        </w:rPr>
        <w:t>.</w:t>
      </w:r>
      <w:r w:rsidRPr="00A86B17">
        <w:rPr>
          <w:rFonts w:ascii="Century Gothic" w:hAnsi="Century Gothic"/>
        </w:rPr>
        <w:t xml:space="preserve"> </w:t>
      </w:r>
    </w:p>
    <w:p w14:paraId="245B9607" w14:textId="77777777" w:rsidR="00E15988" w:rsidRPr="00307DC4" w:rsidRDefault="00E15988" w:rsidP="0073043F">
      <w:pPr>
        <w:pStyle w:val="ListParagraph"/>
        <w:ind w:left="426" w:hanging="426"/>
        <w:rPr>
          <w:rFonts w:ascii="Century Gothic" w:hAnsi="Century Gothic"/>
        </w:rPr>
      </w:pPr>
    </w:p>
    <w:p w14:paraId="68974DE7" w14:textId="43916E6A" w:rsidR="00E15988" w:rsidRPr="00A86B17" w:rsidRDefault="00E15988" w:rsidP="0073043F">
      <w:pPr>
        <w:pStyle w:val="ListParagraph"/>
        <w:numPr>
          <w:ilvl w:val="0"/>
          <w:numId w:val="25"/>
        </w:numPr>
        <w:tabs>
          <w:tab w:val="left" w:pos="1276"/>
        </w:tabs>
        <w:ind w:left="426" w:hanging="426"/>
        <w:rPr>
          <w:rFonts w:ascii="Century Gothic" w:hAnsi="Century Gothic"/>
        </w:rPr>
      </w:pPr>
      <w:r>
        <w:rPr>
          <w:rFonts w:ascii="Century Gothic" w:hAnsi="Century Gothic"/>
        </w:rPr>
        <w:t xml:space="preserve">Quality assurance of SAWCs was conducted by </w:t>
      </w:r>
      <w:r w:rsidR="0073043F">
        <w:rPr>
          <w:rFonts w:ascii="Century Gothic" w:hAnsi="Century Gothic"/>
        </w:rPr>
        <w:t>P</w:t>
      </w:r>
      <w:r>
        <w:rPr>
          <w:rFonts w:ascii="Century Gothic" w:hAnsi="Century Gothic"/>
        </w:rPr>
        <w:t xml:space="preserve">artnership </w:t>
      </w:r>
      <w:r w:rsidR="0073043F">
        <w:rPr>
          <w:rFonts w:ascii="Century Gothic" w:hAnsi="Century Gothic"/>
        </w:rPr>
        <w:t>M</w:t>
      </w:r>
      <w:r>
        <w:rPr>
          <w:rFonts w:ascii="Century Gothic" w:hAnsi="Century Gothic"/>
        </w:rPr>
        <w:t>anagers.</w:t>
      </w:r>
    </w:p>
    <w:p w14:paraId="0F947C13" w14:textId="77777777" w:rsidR="00E15988" w:rsidRPr="00571409" w:rsidRDefault="00E15988" w:rsidP="0073043F">
      <w:pPr>
        <w:pStyle w:val="ListParagraph"/>
        <w:tabs>
          <w:tab w:val="left" w:pos="1276"/>
        </w:tabs>
        <w:ind w:left="426" w:hanging="426"/>
        <w:rPr>
          <w:rFonts w:ascii="Century Gothic" w:hAnsi="Century Gothic"/>
        </w:rPr>
      </w:pPr>
    </w:p>
    <w:p w14:paraId="4E68A09F" w14:textId="77777777" w:rsidR="00E15988" w:rsidRDefault="00E15988" w:rsidP="0073043F">
      <w:pPr>
        <w:numPr>
          <w:ilvl w:val="0"/>
          <w:numId w:val="25"/>
        </w:numPr>
        <w:tabs>
          <w:tab w:val="left" w:pos="1276"/>
        </w:tabs>
        <w:ind w:left="426" w:hanging="426"/>
        <w:contextualSpacing/>
        <w:rPr>
          <w:rFonts w:ascii="Century Gothic" w:hAnsi="Century Gothic"/>
        </w:rPr>
      </w:pPr>
      <w:r w:rsidRPr="00571409">
        <w:rPr>
          <w:rFonts w:ascii="Century Gothic" w:hAnsi="Century Gothic"/>
        </w:rPr>
        <w:t>Education and awareness of the correct siting and fitting of smoke alarms in people’s homes to prevent unnecessary activations and false alarms also continued</w:t>
      </w:r>
      <w:r>
        <w:rPr>
          <w:rFonts w:ascii="Century Gothic" w:hAnsi="Century Gothic"/>
        </w:rPr>
        <w:t>.</w:t>
      </w:r>
      <w:r w:rsidRPr="00571409">
        <w:rPr>
          <w:rFonts w:ascii="Century Gothic" w:hAnsi="Century Gothic"/>
        </w:rPr>
        <w:t xml:space="preserve"> </w:t>
      </w:r>
    </w:p>
    <w:p w14:paraId="1EE6C4B0" w14:textId="77777777" w:rsidR="00E15988" w:rsidRDefault="00E15988" w:rsidP="0073043F">
      <w:pPr>
        <w:pStyle w:val="ListParagraph"/>
        <w:ind w:left="426" w:hanging="426"/>
        <w:rPr>
          <w:rFonts w:ascii="Century Gothic" w:hAnsi="Century Gothic"/>
        </w:rPr>
      </w:pPr>
    </w:p>
    <w:p w14:paraId="16144E03" w14:textId="77777777" w:rsidR="00E15988" w:rsidRDefault="00E15988" w:rsidP="0073043F">
      <w:pPr>
        <w:numPr>
          <w:ilvl w:val="0"/>
          <w:numId w:val="25"/>
        </w:numPr>
        <w:tabs>
          <w:tab w:val="left" w:pos="1276"/>
        </w:tabs>
        <w:ind w:left="426" w:hanging="426"/>
        <w:contextualSpacing/>
        <w:rPr>
          <w:rFonts w:ascii="Century Gothic" w:hAnsi="Century Gothic"/>
        </w:rPr>
      </w:pPr>
      <w:r w:rsidRPr="00571409">
        <w:rPr>
          <w:rFonts w:ascii="Century Gothic" w:hAnsi="Century Gothic"/>
        </w:rPr>
        <w:t>NWFRS has continued to promote regular testing of smoke alarms using all media platforms</w:t>
      </w:r>
      <w:r>
        <w:rPr>
          <w:rFonts w:ascii="Century Gothic" w:hAnsi="Century Gothic"/>
        </w:rPr>
        <w:t>.</w:t>
      </w:r>
    </w:p>
    <w:p w14:paraId="240173CD" w14:textId="77777777" w:rsidR="00E15988" w:rsidRDefault="00E15988" w:rsidP="0073043F">
      <w:pPr>
        <w:pStyle w:val="ListParagraph"/>
        <w:ind w:left="426" w:hanging="426"/>
        <w:rPr>
          <w:rFonts w:ascii="Century Gothic" w:hAnsi="Century Gothic"/>
        </w:rPr>
      </w:pPr>
    </w:p>
    <w:p w14:paraId="66C4477A" w14:textId="77777777" w:rsidR="00E15988" w:rsidRDefault="00E15988" w:rsidP="0073043F">
      <w:pPr>
        <w:numPr>
          <w:ilvl w:val="0"/>
          <w:numId w:val="25"/>
        </w:numPr>
        <w:tabs>
          <w:tab w:val="left" w:pos="1276"/>
        </w:tabs>
        <w:ind w:left="426" w:hanging="426"/>
        <w:contextualSpacing/>
        <w:rPr>
          <w:rFonts w:ascii="Century Gothic" w:hAnsi="Century Gothic"/>
        </w:rPr>
      </w:pPr>
      <w:r w:rsidRPr="00571409">
        <w:rPr>
          <w:rFonts w:ascii="Century Gothic" w:hAnsi="Century Gothic"/>
        </w:rPr>
        <w:t>Endeavours continued to ensure our advice provide</w:t>
      </w:r>
      <w:r>
        <w:rPr>
          <w:rFonts w:ascii="Century Gothic" w:hAnsi="Century Gothic"/>
        </w:rPr>
        <w:t>d</w:t>
      </w:r>
      <w:r w:rsidRPr="00571409">
        <w:rPr>
          <w:rFonts w:ascii="Century Gothic" w:hAnsi="Century Gothic"/>
        </w:rPr>
        <w:t xml:space="preserve"> details and actions to be taken if a fire starts or a smoke alarm activates in the home</w:t>
      </w:r>
      <w:r>
        <w:rPr>
          <w:rFonts w:ascii="Century Gothic" w:hAnsi="Century Gothic"/>
        </w:rPr>
        <w:t>.</w:t>
      </w:r>
    </w:p>
    <w:p w14:paraId="12F70284" w14:textId="77777777" w:rsidR="00E15988" w:rsidRDefault="00E15988" w:rsidP="0073043F">
      <w:pPr>
        <w:pStyle w:val="ListParagraph"/>
        <w:ind w:left="426" w:hanging="426"/>
        <w:rPr>
          <w:rFonts w:ascii="Century Gothic" w:hAnsi="Century Gothic"/>
        </w:rPr>
      </w:pPr>
    </w:p>
    <w:p w14:paraId="29284AB6" w14:textId="77777777" w:rsidR="00045DB6" w:rsidRPr="00E15988" w:rsidRDefault="00E15988" w:rsidP="0073043F">
      <w:pPr>
        <w:numPr>
          <w:ilvl w:val="0"/>
          <w:numId w:val="25"/>
        </w:numPr>
        <w:tabs>
          <w:tab w:val="left" w:pos="1276"/>
        </w:tabs>
        <w:ind w:left="426" w:hanging="426"/>
        <w:contextualSpacing/>
        <w:rPr>
          <w:rFonts w:ascii="Century Gothic" w:hAnsi="Century Gothic"/>
        </w:rPr>
      </w:pPr>
      <w:r w:rsidRPr="00E15988">
        <w:rPr>
          <w:rFonts w:ascii="Century Gothic" w:hAnsi="Century Gothic"/>
        </w:rPr>
        <w:t>Educationalists continued to promote smoke alarm ownership and testing as part of the delivery across North Wales schools.</w:t>
      </w:r>
      <w:r w:rsidR="00045DB6" w:rsidRPr="00E15988">
        <w:rPr>
          <w:rFonts w:ascii="Century Gothic" w:hAnsi="Century Gothic" w:cstheme="minorHAnsi"/>
          <w:b/>
        </w:rPr>
        <w:br w:type="page"/>
      </w:r>
    </w:p>
    <w:p w14:paraId="09C6E9E8" w14:textId="77777777" w:rsidR="00F51759" w:rsidRPr="006A471A" w:rsidRDefault="00F51759" w:rsidP="006A471A">
      <w:pPr>
        <w:pStyle w:val="Heading1"/>
        <w:numPr>
          <w:ilvl w:val="0"/>
          <w:numId w:val="34"/>
        </w:numPr>
        <w:spacing w:after="120"/>
        <w:ind w:left="709" w:hanging="709"/>
        <w:rPr>
          <w:sz w:val="24"/>
        </w:rPr>
      </w:pPr>
      <w:bookmarkStart w:id="32" w:name="_Toc142552597"/>
      <w:r w:rsidRPr="006A471A">
        <w:rPr>
          <w:sz w:val="24"/>
        </w:rPr>
        <w:lastRenderedPageBreak/>
        <w:t>False Alarms</w:t>
      </w:r>
      <w:bookmarkEnd w:id="32"/>
    </w:p>
    <w:p w14:paraId="2F082F31" w14:textId="77777777" w:rsidR="00BD4485" w:rsidRDefault="00207639" w:rsidP="006A471A">
      <w:pPr>
        <w:pStyle w:val="ListParagraph"/>
        <w:numPr>
          <w:ilvl w:val="1"/>
          <w:numId w:val="12"/>
        </w:numPr>
        <w:autoSpaceDE w:val="0"/>
        <w:autoSpaceDN w:val="0"/>
        <w:adjustRightInd w:val="0"/>
        <w:ind w:left="709" w:right="95" w:hanging="709"/>
        <w:rPr>
          <w:rFonts w:ascii="Century Gothic" w:hAnsi="Century Gothic" w:cstheme="minorHAnsi"/>
        </w:rPr>
      </w:pPr>
      <w:bookmarkStart w:id="33" w:name="_Hlk128149237"/>
      <w:bookmarkStart w:id="34" w:name="_Hlk94077079"/>
      <w:bookmarkStart w:id="35" w:name="_Hlk137636966"/>
      <w:bookmarkEnd w:id="31"/>
      <w:r w:rsidRPr="00797F4C">
        <w:rPr>
          <w:rFonts w:ascii="Century Gothic" w:hAnsi="Century Gothic" w:cstheme="minorHAnsi"/>
        </w:rPr>
        <w:t>In the</w:t>
      </w:r>
      <w:r w:rsidR="00DE4FD7" w:rsidRPr="00797F4C">
        <w:rPr>
          <w:rFonts w:ascii="Century Gothic" w:hAnsi="Century Gothic" w:cstheme="minorHAnsi"/>
        </w:rPr>
        <w:t xml:space="preserve"> </w:t>
      </w:r>
      <w:r w:rsidR="00162FCB">
        <w:rPr>
          <w:rFonts w:ascii="Century Gothic" w:hAnsi="Century Gothic" w:cstheme="minorHAnsi"/>
        </w:rPr>
        <w:t>reporting period</w:t>
      </w:r>
      <w:r w:rsidR="00327E33">
        <w:rPr>
          <w:rFonts w:ascii="Century Gothic" w:hAnsi="Century Gothic" w:cstheme="minorHAnsi"/>
        </w:rPr>
        <w:t>,</w:t>
      </w:r>
      <w:r w:rsidR="0077332C" w:rsidRPr="00797F4C">
        <w:rPr>
          <w:rFonts w:ascii="Century Gothic" w:hAnsi="Century Gothic" w:cstheme="minorHAnsi"/>
        </w:rPr>
        <w:t xml:space="preserve"> </w:t>
      </w:r>
      <w:r w:rsidR="00334661" w:rsidRPr="00797F4C">
        <w:rPr>
          <w:rFonts w:ascii="Century Gothic" w:hAnsi="Century Gothic" w:cstheme="minorHAnsi"/>
        </w:rPr>
        <w:t>t</w:t>
      </w:r>
      <w:r w:rsidR="00CA4EEF" w:rsidRPr="00797F4C">
        <w:rPr>
          <w:rFonts w:ascii="Century Gothic" w:hAnsi="Century Gothic" w:cstheme="minorHAnsi"/>
        </w:rPr>
        <w:t xml:space="preserve">here were </w:t>
      </w:r>
      <w:r w:rsidR="00162FCB">
        <w:rPr>
          <w:rFonts w:ascii="Century Gothic" w:hAnsi="Century Gothic" w:cstheme="minorHAnsi"/>
        </w:rPr>
        <w:t>703</w:t>
      </w:r>
      <w:r w:rsidR="00CA4EEF" w:rsidRPr="00797F4C">
        <w:rPr>
          <w:rFonts w:ascii="Century Gothic" w:hAnsi="Century Gothic" w:cstheme="minorHAnsi"/>
        </w:rPr>
        <w:t xml:space="preserve"> false alarms</w:t>
      </w:r>
      <w:r w:rsidR="00C456C0" w:rsidRPr="00797F4C">
        <w:rPr>
          <w:rFonts w:ascii="Century Gothic" w:hAnsi="Century Gothic" w:cstheme="minorHAnsi"/>
        </w:rPr>
        <w:t>;</w:t>
      </w:r>
      <w:r w:rsidR="003C6C5D" w:rsidRPr="00797F4C">
        <w:rPr>
          <w:rFonts w:ascii="Century Gothic" w:hAnsi="Century Gothic" w:cstheme="minorHAnsi"/>
        </w:rPr>
        <w:t xml:space="preserve"> </w:t>
      </w:r>
      <w:r w:rsidR="00CA4EEF" w:rsidRPr="00797F4C">
        <w:rPr>
          <w:rFonts w:ascii="Century Gothic" w:hAnsi="Century Gothic" w:cstheme="minorHAnsi"/>
        </w:rPr>
        <w:t>a</w:t>
      </w:r>
      <w:r w:rsidR="002B572C" w:rsidRPr="00797F4C">
        <w:rPr>
          <w:rFonts w:ascii="Century Gothic" w:hAnsi="Century Gothic" w:cstheme="minorHAnsi"/>
        </w:rPr>
        <w:t xml:space="preserve"> </w:t>
      </w:r>
      <w:r w:rsidR="00162FCB">
        <w:rPr>
          <w:rFonts w:ascii="Century Gothic" w:hAnsi="Century Gothic" w:cstheme="minorHAnsi"/>
        </w:rPr>
        <w:t>4.8</w:t>
      </w:r>
      <w:r w:rsidR="002B572C" w:rsidRPr="00797F4C">
        <w:rPr>
          <w:rFonts w:ascii="Century Gothic" w:hAnsi="Century Gothic" w:cstheme="minorHAnsi"/>
        </w:rPr>
        <w:t>%</w:t>
      </w:r>
      <w:r w:rsidR="00E07639" w:rsidRPr="00797F4C">
        <w:rPr>
          <w:rFonts w:ascii="Century Gothic" w:hAnsi="Century Gothic" w:cstheme="minorHAnsi"/>
        </w:rPr>
        <w:t xml:space="preserve"> </w:t>
      </w:r>
      <w:r w:rsidR="00CA4EEF" w:rsidRPr="00797F4C">
        <w:rPr>
          <w:rFonts w:ascii="Century Gothic" w:hAnsi="Century Gothic" w:cstheme="minorHAnsi"/>
        </w:rPr>
        <w:t xml:space="preserve">increase </w:t>
      </w:r>
      <w:r w:rsidR="003C6C5D" w:rsidRPr="00797F4C">
        <w:rPr>
          <w:rFonts w:ascii="Century Gothic" w:hAnsi="Century Gothic" w:cstheme="minorHAnsi"/>
        </w:rPr>
        <w:t xml:space="preserve">from </w:t>
      </w:r>
      <w:r w:rsidR="00162FCB">
        <w:rPr>
          <w:rFonts w:ascii="Century Gothic" w:hAnsi="Century Gothic" w:cstheme="minorHAnsi"/>
        </w:rPr>
        <w:t>671</w:t>
      </w:r>
      <w:r w:rsidR="001B3A87" w:rsidRPr="00797F4C">
        <w:rPr>
          <w:rFonts w:ascii="Century Gothic" w:hAnsi="Century Gothic" w:cstheme="minorHAnsi"/>
        </w:rPr>
        <w:t xml:space="preserve"> </w:t>
      </w:r>
      <w:r w:rsidR="00387CDC" w:rsidRPr="00797F4C">
        <w:rPr>
          <w:rFonts w:ascii="Century Gothic" w:hAnsi="Century Gothic" w:cstheme="minorHAnsi"/>
        </w:rPr>
        <w:t xml:space="preserve">in the </w:t>
      </w:r>
      <w:r w:rsidR="00162FCB">
        <w:rPr>
          <w:rFonts w:ascii="Century Gothic" w:hAnsi="Century Gothic" w:cstheme="minorHAnsi"/>
        </w:rPr>
        <w:t xml:space="preserve">same quarter of the </w:t>
      </w:r>
      <w:r w:rsidR="00BE7E1E">
        <w:rPr>
          <w:rFonts w:ascii="Century Gothic" w:hAnsi="Century Gothic" w:cstheme="minorHAnsi"/>
        </w:rPr>
        <w:t>previous financial year</w:t>
      </w:r>
      <w:r w:rsidR="00CA4EEF" w:rsidRPr="00797F4C">
        <w:rPr>
          <w:rFonts w:ascii="Century Gothic" w:hAnsi="Century Gothic" w:cstheme="minorHAnsi"/>
        </w:rPr>
        <w:t xml:space="preserve">. </w:t>
      </w:r>
      <w:r w:rsidR="00DE4FD7" w:rsidRPr="00797F4C">
        <w:rPr>
          <w:rFonts w:ascii="Century Gothic" w:hAnsi="Century Gothic" w:cstheme="minorHAnsi"/>
        </w:rPr>
        <w:t xml:space="preserve">There was a </w:t>
      </w:r>
      <w:r w:rsidR="00162FCB">
        <w:rPr>
          <w:rFonts w:ascii="Century Gothic" w:hAnsi="Century Gothic" w:cstheme="minorHAnsi"/>
        </w:rPr>
        <w:t>2.2</w:t>
      </w:r>
      <w:r w:rsidR="003C6C5D" w:rsidRPr="00797F4C">
        <w:rPr>
          <w:rFonts w:ascii="Century Gothic" w:hAnsi="Century Gothic" w:cstheme="minorHAnsi"/>
        </w:rPr>
        <w:t xml:space="preserve">% </w:t>
      </w:r>
      <w:r w:rsidR="00162FCB">
        <w:rPr>
          <w:rFonts w:ascii="Century Gothic" w:hAnsi="Century Gothic" w:cstheme="minorHAnsi"/>
        </w:rPr>
        <w:t>de</w:t>
      </w:r>
      <w:r w:rsidR="00E07639" w:rsidRPr="00797F4C">
        <w:rPr>
          <w:rFonts w:ascii="Century Gothic" w:hAnsi="Century Gothic" w:cstheme="minorHAnsi"/>
        </w:rPr>
        <w:t>crease</w:t>
      </w:r>
      <w:r w:rsidR="00DE4FD7" w:rsidRPr="00797F4C">
        <w:rPr>
          <w:rFonts w:ascii="Century Gothic" w:hAnsi="Century Gothic" w:cstheme="minorHAnsi"/>
        </w:rPr>
        <w:t xml:space="preserve"> in AFA</w:t>
      </w:r>
      <w:r w:rsidR="00D93E74" w:rsidRPr="00797F4C">
        <w:rPr>
          <w:rFonts w:ascii="Century Gothic" w:hAnsi="Century Gothic" w:cstheme="minorHAnsi"/>
        </w:rPr>
        <w:t>s</w:t>
      </w:r>
      <w:r w:rsidR="003D41A2" w:rsidRPr="00797F4C">
        <w:rPr>
          <w:rFonts w:ascii="Century Gothic" w:hAnsi="Century Gothic" w:cstheme="minorHAnsi"/>
        </w:rPr>
        <w:t xml:space="preserve"> </w:t>
      </w:r>
      <w:r w:rsidR="00DE4FD7" w:rsidRPr="00797F4C">
        <w:rPr>
          <w:rFonts w:ascii="Century Gothic" w:hAnsi="Century Gothic" w:cstheme="minorHAnsi"/>
        </w:rPr>
        <w:t xml:space="preserve">from </w:t>
      </w:r>
      <w:r w:rsidR="00162FCB">
        <w:rPr>
          <w:rFonts w:ascii="Century Gothic" w:hAnsi="Century Gothic" w:cstheme="minorHAnsi"/>
        </w:rPr>
        <w:t>416</w:t>
      </w:r>
      <w:r w:rsidR="00DE4FD7" w:rsidRPr="00797F4C">
        <w:rPr>
          <w:rFonts w:ascii="Century Gothic" w:hAnsi="Century Gothic" w:cstheme="minorHAnsi"/>
        </w:rPr>
        <w:t xml:space="preserve"> to </w:t>
      </w:r>
      <w:r w:rsidR="00162FCB">
        <w:rPr>
          <w:rFonts w:ascii="Century Gothic" w:hAnsi="Century Gothic" w:cstheme="minorHAnsi"/>
        </w:rPr>
        <w:t>407</w:t>
      </w:r>
      <w:r w:rsidR="00DE4FD7" w:rsidRPr="00797F4C">
        <w:rPr>
          <w:rFonts w:ascii="Century Gothic" w:hAnsi="Century Gothic" w:cstheme="minorHAnsi"/>
        </w:rPr>
        <w:t xml:space="preserve">. False alarms made with good intent </w:t>
      </w:r>
      <w:r w:rsidR="00463137" w:rsidRPr="00797F4C">
        <w:rPr>
          <w:rFonts w:ascii="Century Gothic" w:hAnsi="Century Gothic" w:cstheme="minorHAnsi"/>
        </w:rPr>
        <w:t>in</w:t>
      </w:r>
      <w:r w:rsidR="00DE4FD7" w:rsidRPr="00797F4C">
        <w:rPr>
          <w:rFonts w:ascii="Century Gothic" w:hAnsi="Century Gothic" w:cstheme="minorHAnsi"/>
        </w:rPr>
        <w:t>creased</w:t>
      </w:r>
      <w:r w:rsidR="009A2F72">
        <w:rPr>
          <w:rFonts w:ascii="Century Gothic" w:hAnsi="Century Gothic" w:cstheme="minorHAnsi"/>
        </w:rPr>
        <w:t xml:space="preserve"> </w:t>
      </w:r>
      <w:r w:rsidR="00DE4FD7" w:rsidRPr="00797F4C">
        <w:rPr>
          <w:rFonts w:ascii="Century Gothic" w:hAnsi="Century Gothic" w:cstheme="minorHAnsi"/>
        </w:rPr>
        <w:t xml:space="preserve">from </w:t>
      </w:r>
      <w:r w:rsidR="00162FCB">
        <w:rPr>
          <w:rFonts w:ascii="Century Gothic" w:hAnsi="Century Gothic" w:cstheme="minorHAnsi"/>
        </w:rPr>
        <w:t>241</w:t>
      </w:r>
      <w:r w:rsidR="00DE4FD7" w:rsidRPr="00797F4C">
        <w:rPr>
          <w:rFonts w:ascii="Century Gothic" w:hAnsi="Century Gothic" w:cstheme="minorHAnsi"/>
        </w:rPr>
        <w:t xml:space="preserve"> </w:t>
      </w:r>
      <w:r w:rsidR="0077332C" w:rsidRPr="00797F4C">
        <w:rPr>
          <w:rFonts w:ascii="Century Gothic" w:hAnsi="Century Gothic" w:cstheme="minorHAnsi"/>
        </w:rPr>
        <w:t xml:space="preserve">to </w:t>
      </w:r>
      <w:bookmarkEnd w:id="33"/>
      <w:r w:rsidR="00162FCB">
        <w:rPr>
          <w:rFonts w:ascii="Century Gothic" w:hAnsi="Century Gothic" w:cstheme="minorHAnsi"/>
        </w:rPr>
        <w:t>282</w:t>
      </w:r>
      <w:r w:rsidR="00DE4FD7" w:rsidRPr="00797F4C">
        <w:rPr>
          <w:rFonts w:ascii="Century Gothic" w:hAnsi="Century Gothic" w:cstheme="minorHAnsi"/>
        </w:rPr>
        <w:t>.</w:t>
      </w:r>
      <w:r w:rsidR="008F2867" w:rsidRPr="00797F4C">
        <w:rPr>
          <w:rFonts w:ascii="Century Gothic" w:hAnsi="Century Gothic" w:cstheme="minorHAnsi"/>
        </w:rPr>
        <w:t xml:space="preserve"> </w:t>
      </w:r>
      <w:bookmarkEnd w:id="34"/>
    </w:p>
    <w:bookmarkEnd w:id="35"/>
    <w:p w14:paraId="68073055" w14:textId="77777777" w:rsidR="00327E33" w:rsidRPr="00797F4C" w:rsidRDefault="00327E33" w:rsidP="00327E33">
      <w:pPr>
        <w:pStyle w:val="ListParagraph"/>
        <w:autoSpaceDE w:val="0"/>
        <w:autoSpaceDN w:val="0"/>
        <w:adjustRightInd w:val="0"/>
        <w:ind w:left="709" w:right="95"/>
        <w:rPr>
          <w:rFonts w:ascii="Century Gothic" w:hAnsi="Century Gothic" w:cstheme="minorHAnsi"/>
        </w:rPr>
      </w:pPr>
    </w:p>
    <w:p w14:paraId="76D61C4B" w14:textId="77777777" w:rsidR="001F5803" w:rsidRPr="00797F4C" w:rsidRDefault="001F5803" w:rsidP="00204407">
      <w:pPr>
        <w:pStyle w:val="ListParagraph"/>
        <w:autoSpaceDE w:val="0"/>
        <w:autoSpaceDN w:val="0"/>
        <w:adjustRightInd w:val="0"/>
        <w:ind w:left="1800" w:right="95"/>
        <w:jc w:val="both"/>
        <w:rPr>
          <w:rFonts w:ascii="Century Gothic" w:hAnsi="Century Gothic" w:cstheme="minorHAnsi"/>
          <w:sz w:val="4"/>
        </w:rPr>
      </w:pPr>
    </w:p>
    <w:p w14:paraId="0F086D46" w14:textId="77777777" w:rsidR="00EB7376" w:rsidRDefault="000074C7" w:rsidP="009961DA">
      <w:pPr>
        <w:autoSpaceDE w:val="0"/>
        <w:autoSpaceDN w:val="0"/>
        <w:adjustRightInd w:val="0"/>
        <w:ind w:left="851" w:right="95" w:hanging="851"/>
        <w:jc w:val="both"/>
        <w:rPr>
          <w:rFonts w:ascii="Century Gothic" w:hAnsi="Century Gothic" w:cstheme="minorHAnsi"/>
        </w:rPr>
      </w:pPr>
      <w:r w:rsidRPr="00797F4C">
        <w:rPr>
          <w:rFonts w:ascii="Century Gothic" w:hAnsi="Century Gothic" w:cstheme="minorHAnsi"/>
          <w:noProof/>
        </w:rPr>
        <w:drawing>
          <wp:inline distT="0" distB="0" distL="0" distR="0" wp14:anchorId="29A5BB1D" wp14:editId="5608049A">
            <wp:extent cx="6149340" cy="3136257"/>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159304" cy="3141339"/>
                    </a:xfrm>
                    <a:prstGeom prst="rect">
                      <a:avLst/>
                    </a:prstGeom>
                    <a:noFill/>
                  </pic:spPr>
                </pic:pic>
              </a:graphicData>
            </a:graphic>
          </wp:inline>
        </w:drawing>
      </w:r>
    </w:p>
    <w:p w14:paraId="5154CC01" w14:textId="77777777" w:rsidR="009379FE" w:rsidRPr="00797F4C" w:rsidRDefault="009379FE" w:rsidP="009961DA">
      <w:pPr>
        <w:autoSpaceDE w:val="0"/>
        <w:autoSpaceDN w:val="0"/>
        <w:adjustRightInd w:val="0"/>
        <w:ind w:left="851" w:right="95" w:hanging="851"/>
        <w:jc w:val="both"/>
        <w:rPr>
          <w:rFonts w:ascii="Century Gothic" w:hAnsi="Century Gothic" w:cstheme="minorHAnsi"/>
        </w:rPr>
      </w:pPr>
    </w:p>
    <w:p w14:paraId="3D231755" w14:textId="77777777" w:rsidR="00F51759" w:rsidRPr="00797F4C" w:rsidRDefault="00F51759" w:rsidP="00F51759">
      <w:pPr>
        <w:pStyle w:val="ListParagraph"/>
        <w:ind w:left="851" w:hanging="851"/>
        <w:rPr>
          <w:rFonts w:ascii="Century Gothic" w:hAnsi="Century Gothic" w:cstheme="minorHAnsi"/>
          <w:sz w:val="14"/>
        </w:rPr>
      </w:pPr>
    </w:p>
    <w:tbl>
      <w:tblPr>
        <w:tblW w:w="103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34"/>
        <w:gridCol w:w="709"/>
        <w:gridCol w:w="425"/>
        <w:gridCol w:w="284"/>
        <w:gridCol w:w="425"/>
        <w:gridCol w:w="283"/>
        <w:gridCol w:w="426"/>
        <w:gridCol w:w="283"/>
        <w:gridCol w:w="425"/>
        <w:gridCol w:w="567"/>
        <w:gridCol w:w="142"/>
        <w:gridCol w:w="851"/>
        <w:gridCol w:w="141"/>
        <w:gridCol w:w="142"/>
        <w:gridCol w:w="851"/>
        <w:gridCol w:w="283"/>
        <w:gridCol w:w="1276"/>
        <w:gridCol w:w="236"/>
      </w:tblGrid>
      <w:tr w:rsidR="00B51AC4" w:rsidRPr="00045DB6" w14:paraId="46519157" w14:textId="77777777" w:rsidTr="00786BDD">
        <w:trPr>
          <w:gridAfter w:val="1"/>
          <w:wAfter w:w="236" w:type="dxa"/>
          <w:trHeight w:val="261"/>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42F0F9" w14:textId="77777777" w:rsidR="00B51AC4" w:rsidRPr="00045DB6" w:rsidRDefault="00B51AC4" w:rsidP="002E62FA">
            <w:pPr>
              <w:rPr>
                <w:rFonts w:ascii="Century Gothic" w:hAnsi="Century Gothic" w:cstheme="minorHAnsi"/>
                <w:sz w:val="20"/>
              </w:rPr>
            </w:pPr>
            <w:bookmarkStart w:id="36" w:name="_Hlk125005899"/>
            <w:r w:rsidRPr="00045DB6">
              <w:rPr>
                <w:rFonts w:ascii="Century Gothic" w:hAnsi="Century Gothic" w:cstheme="minorHAnsi"/>
                <w:b/>
                <w:sz w:val="20"/>
              </w:rPr>
              <w:t>Category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332CF"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Year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10B6F"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Q1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0922A"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Q2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4443A"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Q3</w:t>
            </w:r>
          </w:p>
        </w:tc>
        <w:tc>
          <w:tcPr>
            <w:tcW w:w="7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01EA3F5D"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Q4</w:t>
            </w:r>
          </w:p>
        </w:tc>
        <w:tc>
          <w:tcPr>
            <w:tcW w:w="99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8D818B" w14:textId="77777777" w:rsidR="00B51AC4" w:rsidRPr="00045DB6" w:rsidRDefault="00B51AC4" w:rsidP="002E62FA">
            <w:pPr>
              <w:jc w:val="center"/>
              <w:rPr>
                <w:rFonts w:ascii="Century Gothic" w:hAnsi="Century Gothic" w:cstheme="minorHAnsi"/>
                <w:b/>
                <w:sz w:val="20"/>
              </w:rPr>
            </w:pPr>
            <w:r w:rsidRPr="00045DB6">
              <w:rPr>
                <w:rFonts w:ascii="Century Gothic" w:hAnsi="Century Gothic" w:cstheme="minorHAnsi"/>
                <w:b/>
                <w:sz w:val="20"/>
              </w:rPr>
              <w:t xml:space="preserve"> Year- to-Date</w:t>
            </w:r>
          </w:p>
          <w:p w14:paraId="59AF7229"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(YTD)</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B765F"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 change YTD</w:t>
            </w:r>
          </w:p>
        </w:tc>
        <w:tc>
          <w:tcPr>
            <w:tcW w:w="283" w:type="dxa"/>
            <w:gridSpan w:val="2"/>
            <w:tcBorders>
              <w:top w:val="nil"/>
              <w:left w:val="single" w:sz="4" w:space="0" w:color="auto"/>
              <w:bottom w:val="nil"/>
              <w:right w:val="single" w:sz="4" w:space="0" w:color="auto"/>
            </w:tcBorders>
            <w:shd w:val="clear" w:color="auto" w:fill="auto"/>
            <w:vAlign w:val="center"/>
          </w:tcPr>
          <w:p w14:paraId="44B8EE6E" w14:textId="77777777" w:rsidR="00B51AC4" w:rsidRPr="00045DB6" w:rsidRDefault="00B51AC4" w:rsidP="002E62FA">
            <w:pPr>
              <w:jc w:val="center"/>
              <w:rPr>
                <w:rFonts w:ascii="Century Gothic" w:hAnsi="Century Gothic" w:cstheme="minorHAnsi"/>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FDC96" w14:textId="77777777" w:rsidR="00B51AC4" w:rsidRPr="00045DB6" w:rsidRDefault="00B51AC4" w:rsidP="002E62FA">
            <w:pPr>
              <w:jc w:val="center"/>
              <w:rPr>
                <w:rFonts w:ascii="Century Gothic" w:hAnsi="Century Gothic" w:cstheme="minorHAnsi"/>
                <w:color w:val="FFFFFF" w:themeColor="background1"/>
                <w:sz w:val="20"/>
              </w:rPr>
            </w:pPr>
            <w:r w:rsidRPr="00045DB6">
              <w:rPr>
                <w:rFonts w:ascii="Century Gothic" w:hAnsi="Century Gothic" w:cstheme="minorHAnsi"/>
                <w:b/>
                <w:sz w:val="20"/>
              </w:rPr>
              <w:t>Average of 3 previous years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E2C2C" w14:textId="77777777" w:rsidR="00B51AC4" w:rsidRPr="00045DB6" w:rsidRDefault="00B51AC4" w:rsidP="002E62FA">
            <w:pPr>
              <w:jc w:val="center"/>
              <w:rPr>
                <w:rFonts w:ascii="Century Gothic" w:hAnsi="Century Gothic" w:cstheme="minorHAnsi"/>
                <w:sz w:val="20"/>
              </w:rPr>
            </w:pPr>
            <w:r w:rsidRPr="00045DB6">
              <w:rPr>
                <w:rFonts w:ascii="Century Gothic" w:hAnsi="Century Gothic" w:cstheme="minorHAnsi"/>
                <w:b/>
                <w:sz w:val="20"/>
              </w:rPr>
              <w:t>% change YTD / Average of 3 previous years</w:t>
            </w:r>
          </w:p>
        </w:tc>
      </w:tr>
      <w:tr w:rsidR="00B51AC4" w:rsidRPr="00045DB6" w14:paraId="09277700" w14:textId="77777777" w:rsidTr="00786BDD">
        <w:trPr>
          <w:gridAfter w:val="1"/>
          <w:wAfter w:w="236" w:type="dxa"/>
          <w:trHeight w:hRule="exact" w:val="57"/>
        </w:trPr>
        <w:tc>
          <w:tcPr>
            <w:tcW w:w="1418" w:type="dxa"/>
            <w:tcBorders>
              <w:top w:val="single" w:sz="4" w:space="0" w:color="auto"/>
              <w:left w:val="nil"/>
              <w:bottom w:val="single" w:sz="4" w:space="0" w:color="auto"/>
              <w:right w:val="nil"/>
            </w:tcBorders>
          </w:tcPr>
          <w:p w14:paraId="42418C06" w14:textId="77777777" w:rsidR="00B51AC4" w:rsidRPr="00045DB6" w:rsidRDefault="00B51AC4" w:rsidP="002E62FA">
            <w:pPr>
              <w:jc w:val="center"/>
              <w:rPr>
                <w:rFonts w:ascii="Century Gothic" w:hAnsi="Century Gothic" w:cstheme="minorHAnsi"/>
                <w:sz w:val="20"/>
              </w:rPr>
            </w:pPr>
          </w:p>
        </w:tc>
        <w:tc>
          <w:tcPr>
            <w:tcW w:w="7088" w:type="dxa"/>
            <w:gridSpan w:val="15"/>
            <w:tcBorders>
              <w:top w:val="single" w:sz="4" w:space="0" w:color="auto"/>
              <w:left w:val="nil"/>
              <w:bottom w:val="single" w:sz="4" w:space="0" w:color="auto"/>
              <w:right w:val="nil"/>
            </w:tcBorders>
            <w:shd w:val="clear" w:color="auto" w:fill="auto"/>
            <w:vAlign w:val="center"/>
          </w:tcPr>
          <w:p w14:paraId="67A59EB7" w14:textId="77777777" w:rsidR="00B51AC4" w:rsidRPr="00045DB6" w:rsidRDefault="00B51AC4" w:rsidP="002E62FA">
            <w:pPr>
              <w:jc w:val="center"/>
              <w:rPr>
                <w:rFonts w:ascii="Century Gothic" w:hAnsi="Century Gothic" w:cstheme="minorHAnsi"/>
                <w:sz w:val="20"/>
              </w:rPr>
            </w:pPr>
          </w:p>
        </w:tc>
        <w:tc>
          <w:tcPr>
            <w:tcW w:w="283" w:type="dxa"/>
            <w:tcBorders>
              <w:top w:val="nil"/>
              <w:left w:val="nil"/>
              <w:bottom w:val="nil"/>
              <w:right w:val="nil"/>
            </w:tcBorders>
            <w:shd w:val="clear" w:color="auto" w:fill="auto"/>
            <w:vAlign w:val="center"/>
          </w:tcPr>
          <w:p w14:paraId="57C6B8D5" w14:textId="77777777" w:rsidR="00B51AC4" w:rsidRPr="00045DB6" w:rsidRDefault="00B51AC4" w:rsidP="002E62FA">
            <w:pPr>
              <w:jc w:val="center"/>
              <w:rPr>
                <w:rFonts w:ascii="Century Gothic" w:hAnsi="Century Gothic" w:cstheme="minorHAnsi"/>
                <w:sz w:val="20"/>
              </w:rPr>
            </w:pPr>
          </w:p>
        </w:tc>
        <w:tc>
          <w:tcPr>
            <w:tcW w:w="1276" w:type="dxa"/>
            <w:tcBorders>
              <w:top w:val="single" w:sz="4" w:space="0" w:color="auto"/>
              <w:left w:val="nil"/>
              <w:bottom w:val="single" w:sz="4" w:space="0" w:color="auto"/>
              <w:right w:val="nil"/>
            </w:tcBorders>
            <w:shd w:val="clear" w:color="auto" w:fill="auto"/>
            <w:vAlign w:val="center"/>
          </w:tcPr>
          <w:p w14:paraId="7DADA1DC" w14:textId="77777777" w:rsidR="00B51AC4" w:rsidRPr="00045DB6" w:rsidRDefault="00B51AC4" w:rsidP="002E62FA">
            <w:pPr>
              <w:jc w:val="center"/>
              <w:rPr>
                <w:rFonts w:ascii="Century Gothic" w:hAnsi="Century Gothic" w:cstheme="minorHAnsi"/>
                <w:sz w:val="20"/>
              </w:rPr>
            </w:pPr>
          </w:p>
        </w:tc>
      </w:tr>
      <w:tr w:rsidR="00B51AC4" w:rsidRPr="00045DB6" w14:paraId="067ECA66" w14:textId="77777777" w:rsidTr="00D356CE">
        <w:trPr>
          <w:gridAfter w:val="1"/>
          <w:wAfter w:w="236" w:type="dxa"/>
          <w:trHeight w:val="261"/>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0CFB10" w14:textId="77777777" w:rsidR="00B51AC4" w:rsidRPr="00045DB6" w:rsidRDefault="00B51AC4" w:rsidP="000B348B">
            <w:pPr>
              <w:rPr>
                <w:rFonts w:ascii="Century Gothic" w:hAnsi="Century Gothic" w:cstheme="minorHAnsi"/>
                <w:sz w:val="20"/>
              </w:rPr>
            </w:pPr>
            <w:r w:rsidRPr="00045DB6">
              <w:rPr>
                <w:rFonts w:ascii="Century Gothic" w:hAnsi="Century Gothic" w:cstheme="minorHAnsi"/>
                <w:sz w:val="20"/>
              </w:rPr>
              <w:t>Total false alarm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87A43" w14:textId="77777777" w:rsidR="00B51AC4" w:rsidRPr="00D356CE" w:rsidRDefault="00B51AC4" w:rsidP="000B348B">
            <w:pPr>
              <w:jc w:val="center"/>
              <w:rPr>
                <w:rFonts w:ascii="Century Gothic" w:hAnsi="Century Gothic" w:cstheme="minorHAnsi"/>
                <w:b/>
                <w:sz w:val="20"/>
              </w:rPr>
            </w:pPr>
            <w:r w:rsidRPr="00D356CE">
              <w:rPr>
                <w:rFonts w:ascii="Century Gothic" w:hAnsi="Century Gothic" w:cstheme="minorHAnsi"/>
                <w:b/>
                <w:sz w:val="20"/>
              </w:rPr>
              <w:t>202</w:t>
            </w:r>
            <w:r w:rsidR="00473565">
              <w:rPr>
                <w:rFonts w:ascii="Century Gothic" w:hAnsi="Century Gothic" w:cstheme="minorHAnsi"/>
                <w:b/>
                <w:sz w:val="20"/>
              </w:rPr>
              <w:t>3</w:t>
            </w:r>
            <w:r w:rsidRPr="00D356CE">
              <w:rPr>
                <w:rFonts w:ascii="Century Gothic" w:hAnsi="Century Gothic" w:cstheme="minorHAnsi"/>
                <w:b/>
                <w:sz w:val="20"/>
              </w:rPr>
              <w:t>-2</w:t>
            </w:r>
            <w:r w:rsidR="00473565">
              <w:rPr>
                <w:rFonts w:ascii="Century Gothic" w:hAnsi="Century Gothic" w:cstheme="minorHAnsi"/>
                <w:b/>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475A4C" w14:textId="77777777" w:rsidR="00B51AC4" w:rsidRPr="00D356CE" w:rsidRDefault="003F33D0" w:rsidP="000B348B">
            <w:pPr>
              <w:jc w:val="center"/>
              <w:rPr>
                <w:rFonts w:ascii="Century Gothic" w:hAnsi="Century Gothic" w:cstheme="minorHAnsi"/>
                <w:b/>
                <w:sz w:val="20"/>
              </w:rPr>
            </w:pPr>
            <w:r>
              <w:rPr>
                <w:rFonts w:ascii="Century Gothic" w:hAnsi="Century Gothic" w:cstheme="minorHAnsi"/>
                <w:b/>
                <w:sz w:val="20"/>
              </w:rPr>
              <w:t>703</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FD61F" w14:textId="77777777" w:rsidR="00B51AC4" w:rsidRPr="00D356CE" w:rsidRDefault="00B51AC4" w:rsidP="000B348B">
            <w:pPr>
              <w:jc w:val="center"/>
              <w:rPr>
                <w:rFonts w:ascii="Century Gothic" w:hAnsi="Century Gothic" w:cstheme="minorHAnsi"/>
                <w:b/>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64C2A" w14:textId="77777777" w:rsidR="00B51AC4" w:rsidRPr="00D356CE" w:rsidRDefault="00B51AC4" w:rsidP="000B348B">
            <w:pPr>
              <w:jc w:val="center"/>
              <w:rPr>
                <w:rFonts w:ascii="Century Gothic" w:hAnsi="Century Gothic" w:cstheme="minorHAnsi"/>
                <w:b/>
                <w:sz w:val="20"/>
              </w:rPr>
            </w:pPr>
          </w:p>
        </w:tc>
        <w:tc>
          <w:tcPr>
            <w:tcW w:w="7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CC4A61F" w14:textId="77777777" w:rsidR="00B51AC4" w:rsidRPr="00D356CE" w:rsidRDefault="00B51AC4" w:rsidP="000B348B">
            <w:pPr>
              <w:jc w:val="center"/>
              <w:rPr>
                <w:rFonts w:ascii="Century Gothic" w:hAnsi="Century Gothic" w:cstheme="minorHAnsi"/>
                <w:b/>
                <w:sz w:val="20"/>
              </w:rPr>
            </w:pPr>
          </w:p>
        </w:tc>
        <w:tc>
          <w:tcPr>
            <w:tcW w:w="99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F25DC50" w14:textId="77777777" w:rsidR="00B51AC4" w:rsidRPr="00D356CE" w:rsidRDefault="003F33D0" w:rsidP="000B348B">
            <w:pPr>
              <w:jc w:val="center"/>
              <w:rPr>
                <w:rFonts w:ascii="Century Gothic" w:hAnsi="Century Gothic" w:cstheme="minorHAnsi"/>
                <w:b/>
                <w:sz w:val="20"/>
              </w:rPr>
            </w:pPr>
            <w:r>
              <w:rPr>
                <w:rFonts w:ascii="Century Gothic" w:hAnsi="Century Gothic" w:cstheme="minorHAnsi"/>
                <w:b/>
                <w:sz w:val="20"/>
              </w:rPr>
              <w:t>703</w:t>
            </w:r>
          </w:p>
        </w:tc>
        <w:tc>
          <w:tcPr>
            <w:tcW w:w="993" w:type="dxa"/>
            <w:gridSpan w:val="2"/>
            <w:vMerge w:val="restart"/>
            <w:tcBorders>
              <w:top w:val="single" w:sz="4" w:space="0" w:color="auto"/>
              <w:left w:val="single" w:sz="4" w:space="0" w:color="auto"/>
              <w:right w:val="single" w:sz="4" w:space="0" w:color="auto"/>
            </w:tcBorders>
            <w:shd w:val="clear" w:color="auto" w:fill="FF0000"/>
            <w:vAlign w:val="center"/>
          </w:tcPr>
          <w:p w14:paraId="7A81B603" w14:textId="77777777" w:rsidR="00B51AC4" w:rsidRPr="007161ED" w:rsidRDefault="00B51AC4" w:rsidP="000B348B">
            <w:pPr>
              <w:jc w:val="center"/>
              <w:rPr>
                <w:rFonts w:ascii="Wingdings" w:hAnsi="Wingdings" w:cstheme="minorHAnsi"/>
                <w:sz w:val="20"/>
              </w:rPr>
            </w:pPr>
            <w:r w:rsidRPr="007161ED">
              <w:rPr>
                <w:rFonts w:ascii="Wingdings" w:eastAsia="Wingdings" w:hAnsi="Wingdings" w:cstheme="minorHAnsi"/>
                <w:sz w:val="20"/>
              </w:rPr>
              <w:t></w:t>
            </w:r>
          </w:p>
          <w:p w14:paraId="5D307FD5" w14:textId="77777777" w:rsidR="00B51AC4" w:rsidRPr="005D4960" w:rsidRDefault="003F33D0" w:rsidP="000B348B">
            <w:pPr>
              <w:ind w:left="-108" w:right="-108"/>
              <w:jc w:val="center"/>
              <w:rPr>
                <w:rFonts w:ascii="Century Gothic" w:hAnsi="Century Gothic" w:cstheme="minorHAnsi"/>
                <w:color w:val="FF0000"/>
                <w:sz w:val="20"/>
                <w:highlight w:val="yellow"/>
              </w:rPr>
            </w:pPr>
            <w:r>
              <w:rPr>
                <w:rFonts w:ascii="Century Gothic" w:hAnsi="Century Gothic" w:cstheme="minorHAnsi"/>
                <w:sz w:val="20"/>
              </w:rPr>
              <w:t>4.8</w:t>
            </w:r>
            <w:r w:rsidR="00B51AC4" w:rsidRPr="007161ED">
              <w:rPr>
                <w:rFonts w:ascii="Century Gothic" w:hAnsi="Century Gothic" w:cstheme="minorHAnsi"/>
                <w:sz w:val="20"/>
              </w:rPr>
              <w:t>%</w:t>
            </w:r>
          </w:p>
        </w:tc>
        <w:tc>
          <w:tcPr>
            <w:tcW w:w="283" w:type="dxa"/>
            <w:gridSpan w:val="2"/>
            <w:tcBorders>
              <w:top w:val="nil"/>
              <w:left w:val="single" w:sz="4" w:space="0" w:color="auto"/>
              <w:bottom w:val="nil"/>
              <w:right w:val="single" w:sz="4" w:space="0" w:color="auto"/>
            </w:tcBorders>
            <w:shd w:val="clear" w:color="auto" w:fill="auto"/>
            <w:vAlign w:val="center"/>
          </w:tcPr>
          <w:p w14:paraId="28A4FA34" w14:textId="77777777" w:rsidR="00B51AC4" w:rsidRPr="00045DB6" w:rsidRDefault="00B51AC4" w:rsidP="000B348B">
            <w:pPr>
              <w:jc w:val="center"/>
              <w:rPr>
                <w:rFonts w:ascii="Century Gothic" w:hAnsi="Century Gothic" w:cstheme="minorHAnsi"/>
                <w:sz w:val="20"/>
              </w:rPr>
            </w:pPr>
          </w:p>
          <w:p w14:paraId="5C1F5EFA" w14:textId="77777777" w:rsidR="00B51AC4" w:rsidRPr="00045DB6" w:rsidRDefault="00B51AC4" w:rsidP="000B348B">
            <w:pPr>
              <w:jc w:val="center"/>
              <w:rPr>
                <w:rFonts w:ascii="Century Gothic" w:hAnsi="Century Gothic" w:cstheme="minorHAnsi"/>
                <w:sz w:val="20"/>
              </w:rPr>
            </w:pP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3A8B7E9A" w14:textId="77777777" w:rsidR="00B51AC4" w:rsidRPr="00045DB6" w:rsidRDefault="00473565" w:rsidP="000B348B">
            <w:pPr>
              <w:jc w:val="center"/>
              <w:rPr>
                <w:rFonts w:ascii="Century Gothic" w:hAnsi="Century Gothic" w:cstheme="minorHAnsi"/>
                <w:color w:val="FFFFFF" w:themeColor="background1"/>
                <w:sz w:val="20"/>
              </w:rPr>
            </w:pPr>
            <w:r>
              <w:rPr>
                <w:rFonts w:ascii="Century Gothic" w:hAnsi="Century Gothic" w:cstheme="minorHAnsi"/>
                <w:sz w:val="20"/>
              </w:rPr>
              <w:t>632</w:t>
            </w:r>
          </w:p>
        </w:tc>
        <w:tc>
          <w:tcPr>
            <w:tcW w:w="1276" w:type="dxa"/>
            <w:vMerge w:val="restart"/>
            <w:tcBorders>
              <w:top w:val="single" w:sz="4" w:space="0" w:color="auto"/>
              <w:left w:val="single" w:sz="4" w:space="0" w:color="auto"/>
              <w:right w:val="single" w:sz="4" w:space="0" w:color="auto"/>
            </w:tcBorders>
            <w:shd w:val="clear" w:color="auto" w:fill="FF0000"/>
            <w:vAlign w:val="center"/>
          </w:tcPr>
          <w:p w14:paraId="1484B55C" w14:textId="77777777" w:rsidR="00B51AC4" w:rsidRPr="007161ED" w:rsidRDefault="00B51AC4" w:rsidP="000B348B">
            <w:pPr>
              <w:jc w:val="center"/>
              <w:rPr>
                <w:rFonts w:ascii="Wingdings" w:hAnsi="Wingdings" w:cstheme="minorHAnsi"/>
                <w:sz w:val="20"/>
              </w:rPr>
            </w:pPr>
            <w:r w:rsidRPr="007161ED">
              <w:rPr>
                <w:rFonts w:ascii="Wingdings" w:eastAsia="Wingdings" w:hAnsi="Wingdings" w:cstheme="minorHAnsi"/>
                <w:sz w:val="20"/>
              </w:rPr>
              <w:t></w:t>
            </w:r>
          </w:p>
          <w:p w14:paraId="422E54FA" w14:textId="77777777" w:rsidR="00B51AC4" w:rsidRPr="005D4960" w:rsidRDefault="003F33D0" w:rsidP="00F6149A">
            <w:pPr>
              <w:jc w:val="center"/>
              <w:rPr>
                <w:rFonts w:ascii="Century Gothic" w:hAnsi="Century Gothic" w:cstheme="minorHAnsi"/>
                <w:color w:val="FF0000"/>
                <w:sz w:val="20"/>
              </w:rPr>
            </w:pPr>
            <w:r>
              <w:rPr>
                <w:rFonts w:ascii="Century Gothic" w:hAnsi="Century Gothic" w:cstheme="minorHAnsi"/>
                <w:sz w:val="20"/>
              </w:rPr>
              <w:t>11.2</w:t>
            </w:r>
            <w:r w:rsidR="00B51AC4" w:rsidRPr="007161ED">
              <w:rPr>
                <w:rFonts w:ascii="Century Gothic" w:hAnsi="Century Gothic" w:cstheme="minorHAnsi"/>
                <w:sz w:val="20"/>
              </w:rPr>
              <w:t>%</w:t>
            </w:r>
          </w:p>
        </w:tc>
      </w:tr>
      <w:tr w:rsidR="00B51AC4" w:rsidRPr="00045DB6" w14:paraId="2DEF2DD6" w14:textId="77777777" w:rsidTr="00D356CE">
        <w:trPr>
          <w:gridAfter w:val="1"/>
          <w:wAfter w:w="236" w:type="dxa"/>
          <w:trHeight w:val="254"/>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275AC9" w14:textId="77777777" w:rsidR="00B51AC4" w:rsidRPr="00045DB6" w:rsidRDefault="00B51AC4" w:rsidP="000B348B">
            <w:pPr>
              <w:jc w:val="center"/>
              <w:rPr>
                <w:rFonts w:ascii="Century Gothic" w:hAnsi="Century Gothic" w:cstheme="minorHAnsi"/>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D29F8C" w14:textId="77777777" w:rsidR="00B51AC4" w:rsidRPr="00045DB6" w:rsidRDefault="00B51AC4" w:rsidP="000B348B">
            <w:pPr>
              <w:jc w:val="center"/>
              <w:rPr>
                <w:rFonts w:ascii="Century Gothic" w:hAnsi="Century Gothic" w:cstheme="minorHAnsi"/>
                <w:sz w:val="20"/>
              </w:rPr>
            </w:pPr>
            <w:r w:rsidRPr="00045DB6">
              <w:rPr>
                <w:rFonts w:ascii="Century Gothic" w:hAnsi="Century Gothic" w:cstheme="minorHAnsi"/>
                <w:sz w:val="20"/>
              </w:rPr>
              <w:t>202</w:t>
            </w:r>
            <w:r w:rsidR="00473565">
              <w:rPr>
                <w:rFonts w:ascii="Century Gothic" w:hAnsi="Century Gothic" w:cstheme="minorHAnsi"/>
                <w:sz w:val="20"/>
              </w:rPr>
              <w:t>2</w:t>
            </w:r>
            <w:r w:rsidRPr="00045DB6">
              <w:rPr>
                <w:rFonts w:ascii="Century Gothic" w:hAnsi="Century Gothic" w:cstheme="minorHAnsi"/>
                <w:sz w:val="20"/>
              </w:rPr>
              <w:t>-2</w:t>
            </w:r>
            <w:r w:rsidR="00473565">
              <w:rPr>
                <w:rFonts w:ascii="Century Gothic" w:hAnsi="Century Gothic" w:cstheme="minorHAnsi"/>
                <w:sz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3F7F1E" w14:textId="77777777" w:rsidR="00B51AC4" w:rsidRPr="00045DB6" w:rsidRDefault="00473565" w:rsidP="000B348B">
            <w:pPr>
              <w:jc w:val="center"/>
              <w:rPr>
                <w:rFonts w:ascii="Century Gothic" w:hAnsi="Century Gothic" w:cstheme="minorHAnsi"/>
                <w:sz w:val="20"/>
              </w:rPr>
            </w:pPr>
            <w:r>
              <w:rPr>
                <w:rFonts w:ascii="Century Gothic" w:hAnsi="Century Gothic" w:cstheme="minorHAnsi"/>
                <w:sz w:val="20"/>
              </w:rPr>
              <w:t>671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CAA1F" w14:textId="77777777" w:rsidR="00B51AC4" w:rsidRPr="00045DB6" w:rsidRDefault="00B51AC4" w:rsidP="000B348B">
            <w:pPr>
              <w:jc w:val="center"/>
              <w:rPr>
                <w:rFonts w:ascii="Century Gothic" w:hAnsi="Century Gothic" w:cstheme="minorHAnsi"/>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7236E" w14:textId="77777777" w:rsidR="00B51AC4" w:rsidRPr="00045DB6" w:rsidRDefault="00B51AC4" w:rsidP="000B348B">
            <w:pPr>
              <w:jc w:val="center"/>
              <w:rPr>
                <w:rFonts w:ascii="Century Gothic" w:hAnsi="Century Gothic" w:cstheme="minorHAnsi"/>
                <w:sz w:val="20"/>
              </w:rPr>
            </w:pPr>
          </w:p>
        </w:tc>
        <w:tc>
          <w:tcPr>
            <w:tcW w:w="709"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4B70755" w14:textId="77777777" w:rsidR="00B51AC4" w:rsidRPr="00045DB6" w:rsidRDefault="00B51AC4" w:rsidP="000B348B">
            <w:pPr>
              <w:jc w:val="center"/>
              <w:rPr>
                <w:rFonts w:ascii="Century Gothic" w:hAnsi="Century Gothic" w:cstheme="minorHAnsi"/>
                <w:sz w:val="20"/>
              </w:rPr>
            </w:pPr>
          </w:p>
        </w:tc>
        <w:tc>
          <w:tcPr>
            <w:tcW w:w="992"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A10F96" w14:textId="77777777" w:rsidR="00B51AC4" w:rsidRPr="00045DB6" w:rsidRDefault="00CF4163" w:rsidP="000B348B">
            <w:pPr>
              <w:jc w:val="center"/>
              <w:rPr>
                <w:rFonts w:ascii="Century Gothic" w:hAnsi="Century Gothic" w:cstheme="minorHAnsi"/>
                <w:sz w:val="20"/>
              </w:rPr>
            </w:pPr>
            <w:r>
              <w:rPr>
                <w:rFonts w:ascii="Century Gothic" w:hAnsi="Century Gothic" w:cstheme="minorHAnsi"/>
                <w:sz w:val="20"/>
              </w:rPr>
              <w:t>671</w:t>
            </w:r>
          </w:p>
        </w:tc>
        <w:tc>
          <w:tcPr>
            <w:tcW w:w="993" w:type="dxa"/>
            <w:gridSpan w:val="2"/>
            <w:vMerge/>
            <w:tcBorders>
              <w:left w:val="single" w:sz="4" w:space="0" w:color="auto"/>
              <w:bottom w:val="single" w:sz="4" w:space="0" w:color="auto"/>
              <w:right w:val="single" w:sz="4" w:space="0" w:color="auto"/>
            </w:tcBorders>
            <w:shd w:val="clear" w:color="auto" w:fill="FF0000"/>
            <w:vAlign w:val="center"/>
          </w:tcPr>
          <w:p w14:paraId="69DFC0CF" w14:textId="77777777" w:rsidR="00B51AC4" w:rsidRPr="005D4960" w:rsidRDefault="00B51AC4" w:rsidP="000B348B">
            <w:pPr>
              <w:jc w:val="center"/>
              <w:rPr>
                <w:rFonts w:ascii="Century Gothic" w:hAnsi="Century Gothic" w:cstheme="minorHAnsi"/>
                <w:color w:val="FF0000"/>
                <w:sz w:val="20"/>
                <w:highlight w:val="yellow"/>
              </w:rPr>
            </w:pPr>
          </w:p>
        </w:tc>
        <w:tc>
          <w:tcPr>
            <w:tcW w:w="283" w:type="dxa"/>
            <w:gridSpan w:val="2"/>
            <w:tcBorders>
              <w:top w:val="nil"/>
              <w:left w:val="single" w:sz="4" w:space="0" w:color="auto"/>
              <w:bottom w:val="nil"/>
              <w:right w:val="single" w:sz="4" w:space="0" w:color="auto"/>
            </w:tcBorders>
            <w:shd w:val="clear" w:color="auto" w:fill="auto"/>
            <w:vAlign w:val="center"/>
          </w:tcPr>
          <w:p w14:paraId="47F4C4CD" w14:textId="77777777" w:rsidR="00B51AC4" w:rsidRPr="00045DB6" w:rsidRDefault="00B51AC4" w:rsidP="000B348B">
            <w:pPr>
              <w:jc w:val="center"/>
              <w:rPr>
                <w:rFonts w:ascii="Century Gothic" w:hAnsi="Century Gothic" w:cstheme="minorHAnsi"/>
                <w:sz w:val="20"/>
              </w:rPr>
            </w:pPr>
          </w:p>
          <w:p w14:paraId="142ED321" w14:textId="77777777" w:rsidR="00B51AC4" w:rsidRPr="00045DB6" w:rsidRDefault="00B51AC4" w:rsidP="000B348B">
            <w:pPr>
              <w:jc w:val="center"/>
              <w:rPr>
                <w:rFonts w:ascii="Century Gothic" w:hAnsi="Century Gothic" w:cstheme="minorHAnsi"/>
                <w:sz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14:paraId="6366469E" w14:textId="77777777" w:rsidR="00B51AC4" w:rsidRPr="00045DB6" w:rsidRDefault="00B51AC4" w:rsidP="000B348B">
            <w:pPr>
              <w:jc w:val="center"/>
              <w:rPr>
                <w:rFonts w:ascii="Century Gothic" w:hAnsi="Century Gothic" w:cstheme="minorHAnsi"/>
                <w:color w:val="FFFFFF" w:themeColor="background1"/>
                <w:sz w:val="20"/>
              </w:rPr>
            </w:pPr>
          </w:p>
        </w:tc>
        <w:tc>
          <w:tcPr>
            <w:tcW w:w="1276" w:type="dxa"/>
            <w:vMerge/>
            <w:tcBorders>
              <w:left w:val="single" w:sz="4" w:space="0" w:color="auto"/>
              <w:bottom w:val="single" w:sz="4" w:space="0" w:color="auto"/>
              <w:right w:val="single" w:sz="4" w:space="0" w:color="auto"/>
            </w:tcBorders>
            <w:shd w:val="clear" w:color="auto" w:fill="FF0000"/>
            <w:vAlign w:val="center"/>
          </w:tcPr>
          <w:p w14:paraId="65B00CFD" w14:textId="77777777" w:rsidR="00B51AC4" w:rsidRPr="005D4960" w:rsidRDefault="00B51AC4" w:rsidP="000B348B">
            <w:pPr>
              <w:jc w:val="center"/>
              <w:rPr>
                <w:rFonts w:ascii="Century Gothic" w:hAnsi="Century Gothic" w:cstheme="minorHAnsi"/>
                <w:color w:val="FF0000"/>
                <w:sz w:val="20"/>
                <w:highlight w:val="yellow"/>
              </w:rPr>
            </w:pPr>
          </w:p>
        </w:tc>
      </w:tr>
      <w:tr w:rsidR="00B51AC4" w:rsidRPr="00045DB6" w14:paraId="48414F4F" w14:textId="77777777" w:rsidTr="00D356CE">
        <w:trPr>
          <w:trHeight w:hRule="exact" w:val="57"/>
        </w:trPr>
        <w:tc>
          <w:tcPr>
            <w:tcW w:w="1418" w:type="dxa"/>
            <w:tcBorders>
              <w:top w:val="nil"/>
              <w:left w:val="nil"/>
              <w:bottom w:val="nil"/>
              <w:right w:val="nil"/>
            </w:tcBorders>
            <w:shd w:val="clear" w:color="auto" w:fill="auto"/>
            <w:vAlign w:val="center"/>
          </w:tcPr>
          <w:p w14:paraId="4BBE421C" w14:textId="77777777" w:rsidR="00B51AC4" w:rsidRPr="00045DB6" w:rsidRDefault="00B51AC4" w:rsidP="002E62FA">
            <w:pPr>
              <w:jc w:val="center"/>
              <w:rPr>
                <w:rFonts w:ascii="Century Gothic" w:hAnsi="Century Gothic" w:cstheme="minorHAnsi"/>
                <w:color w:val="FF0000"/>
                <w:sz w:val="20"/>
              </w:rPr>
            </w:pPr>
          </w:p>
        </w:tc>
        <w:tc>
          <w:tcPr>
            <w:tcW w:w="1134" w:type="dxa"/>
            <w:tcBorders>
              <w:top w:val="nil"/>
              <w:left w:val="nil"/>
              <w:bottom w:val="nil"/>
              <w:right w:val="nil"/>
            </w:tcBorders>
          </w:tcPr>
          <w:p w14:paraId="5CFAFE11" w14:textId="77777777" w:rsidR="00B51AC4" w:rsidRPr="00045DB6" w:rsidRDefault="00B51AC4" w:rsidP="002E62FA">
            <w:pPr>
              <w:jc w:val="center"/>
              <w:rPr>
                <w:rFonts w:ascii="Century Gothic" w:hAnsi="Century Gothic" w:cstheme="minorHAnsi"/>
                <w:color w:val="FF0000"/>
                <w:sz w:val="20"/>
              </w:rPr>
            </w:pPr>
          </w:p>
        </w:tc>
        <w:tc>
          <w:tcPr>
            <w:tcW w:w="1134" w:type="dxa"/>
            <w:gridSpan w:val="2"/>
            <w:tcBorders>
              <w:top w:val="nil"/>
              <w:left w:val="nil"/>
              <w:bottom w:val="nil"/>
              <w:right w:val="nil"/>
            </w:tcBorders>
            <w:shd w:val="clear" w:color="auto" w:fill="auto"/>
            <w:vAlign w:val="center"/>
          </w:tcPr>
          <w:p w14:paraId="23F1C079" w14:textId="77777777" w:rsidR="00B51AC4" w:rsidRPr="00045DB6" w:rsidRDefault="00B51AC4" w:rsidP="002E62FA">
            <w:pPr>
              <w:jc w:val="center"/>
              <w:rPr>
                <w:rFonts w:ascii="Century Gothic" w:hAnsi="Century Gothic" w:cstheme="minorHAnsi"/>
                <w:color w:val="FF0000"/>
                <w:sz w:val="20"/>
              </w:rPr>
            </w:pPr>
          </w:p>
        </w:tc>
        <w:tc>
          <w:tcPr>
            <w:tcW w:w="709" w:type="dxa"/>
            <w:gridSpan w:val="2"/>
            <w:tcBorders>
              <w:top w:val="nil"/>
              <w:left w:val="nil"/>
              <w:bottom w:val="nil"/>
              <w:right w:val="nil"/>
            </w:tcBorders>
            <w:shd w:val="clear" w:color="auto" w:fill="auto"/>
            <w:vAlign w:val="center"/>
          </w:tcPr>
          <w:p w14:paraId="0C71A3D3" w14:textId="77777777" w:rsidR="00B51AC4" w:rsidRPr="00045DB6" w:rsidRDefault="00B51AC4" w:rsidP="002E62FA">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7EA67C29" w14:textId="77777777" w:rsidR="00B51AC4" w:rsidRPr="00045DB6" w:rsidRDefault="00B51AC4" w:rsidP="002E62FA">
            <w:pPr>
              <w:jc w:val="center"/>
              <w:rPr>
                <w:rFonts w:ascii="Century Gothic" w:hAnsi="Century Gothic" w:cstheme="minorHAnsi"/>
                <w:sz w:val="20"/>
              </w:rPr>
            </w:pPr>
          </w:p>
        </w:tc>
        <w:tc>
          <w:tcPr>
            <w:tcW w:w="708" w:type="dxa"/>
            <w:gridSpan w:val="2"/>
            <w:tcBorders>
              <w:top w:val="nil"/>
              <w:left w:val="nil"/>
              <w:bottom w:val="nil"/>
              <w:right w:val="nil"/>
            </w:tcBorders>
            <w:shd w:val="clear" w:color="auto" w:fill="auto"/>
            <w:vAlign w:val="center"/>
          </w:tcPr>
          <w:p w14:paraId="53F63F08" w14:textId="77777777" w:rsidR="00B51AC4" w:rsidRPr="00045DB6" w:rsidRDefault="00B51AC4" w:rsidP="002E62FA">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28DD05C7" w14:textId="77777777" w:rsidR="00B51AC4" w:rsidRPr="005D4960" w:rsidRDefault="00B51AC4" w:rsidP="002E62FA">
            <w:pPr>
              <w:jc w:val="center"/>
              <w:rPr>
                <w:rFonts w:ascii="Century Gothic" w:hAnsi="Century Gothic" w:cstheme="minorHAnsi"/>
                <w:color w:val="FF0000"/>
                <w:sz w:val="20"/>
              </w:rPr>
            </w:pPr>
          </w:p>
        </w:tc>
        <w:tc>
          <w:tcPr>
            <w:tcW w:w="992" w:type="dxa"/>
            <w:gridSpan w:val="2"/>
            <w:tcBorders>
              <w:top w:val="nil"/>
              <w:left w:val="nil"/>
              <w:bottom w:val="nil"/>
              <w:right w:val="nil"/>
            </w:tcBorders>
            <w:shd w:val="clear" w:color="auto" w:fill="auto"/>
            <w:vAlign w:val="center"/>
          </w:tcPr>
          <w:p w14:paraId="42335E09" w14:textId="77777777" w:rsidR="00B51AC4" w:rsidRPr="005D4960" w:rsidRDefault="00B51AC4" w:rsidP="002E62FA">
            <w:pPr>
              <w:jc w:val="center"/>
              <w:rPr>
                <w:rFonts w:ascii="Century Gothic" w:hAnsi="Century Gothic" w:cstheme="minorHAnsi"/>
                <w:color w:val="FF0000"/>
                <w:sz w:val="20"/>
              </w:rPr>
            </w:pPr>
          </w:p>
        </w:tc>
        <w:tc>
          <w:tcPr>
            <w:tcW w:w="993" w:type="dxa"/>
            <w:gridSpan w:val="2"/>
            <w:tcBorders>
              <w:top w:val="nil"/>
              <w:left w:val="nil"/>
              <w:bottom w:val="nil"/>
              <w:right w:val="nil"/>
            </w:tcBorders>
            <w:shd w:val="clear" w:color="auto" w:fill="auto"/>
            <w:vAlign w:val="center"/>
          </w:tcPr>
          <w:p w14:paraId="47AB68B2" w14:textId="77777777" w:rsidR="00B51AC4" w:rsidRPr="00045DB6" w:rsidRDefault="00B51AC4" w:rsidP="002E62FA">
            <w:pPr>
              <w:jc w:val="center"/>
              <w:rPr>
                <w:rFonts w:ascii="Century Gothic" w:hAnsi="Century Gothic" w:cstheme="minorHAnsi"/>
                <w:sz w:val="20"/>
                <w:highlight w:val="yellow"/>
              </w:rPr>
            </w:pPr>
          </w:p>
        </w:tc>
        <w:tc>
          <w:tcPr>
            <w:tcW w:w="283" w:type="dxa"/>
            <w:tcBorders>
              <w:top w:val="nil"/>
              <w:left w:val="nil"/>
              <w:bottom w:val="nil"/>
              <w:right w:val="nil"/>
            </w:tcBorders>
            <w:shd w:val="clear" w:color="auto" w:fill="auto"/>
            <w:vAlign w:val="center"/>
          </w:tcPr>
          <w:p w14:paraId="15DC3DF2" w14:textId="77777777" w:rsidR="00B51AC4" w:rsidRPr="00045DB6" w:rsidRDefault="00B51AC4" w:rsidP="002E62FA">
            <w:pPr>
              <w:jc w:val="center"/>
              <w:rPr>
                <w:rFonts w:ascii="Century Gothic" w:hAnsi="Century Gothic" w:cstheme="minorHAnsi"/>
                <w:sz w:val="20"/>
              </w:rPr>
            </w:pPr>
          </w:p>
        </w:tc>
        <w:tc>
          <w:tcPr>
            <w:tcW w:w="1276" w:type="dxa"/>
            <w:tcBorders>
              <w:top w:val="nil"/>
              <w:left w:val="nil"/>
              <w:bottom w:val="nil"/>
              <w:right w:val="nil"/>
            </w:tcBorders>
            <w:shd w:val="clear" w:color="auto" w:fill="auto"/>
            <w:vAlign w:val="center"/>
          </w:tcPr>
          <w:p w14:paraId="3D41391E" w14:textId="77777777" w:rsidR="00B51AC4" w:rsidRPr="005D4960" w:rsidRDefault="00B51AC4" w:rsidP="002E62FA">
            <w:pPr>
              <w:jc w:val="center"/>
              <w:rPr>
                <w:rFonts w:ascii="Century Gothic" w:hAnsi="Century Gothic" w:cstheme="minorHAnsi"/>
                <w:color w:val="FF0000"/>
                <w:sz w:val="20"/>
              </w:rPr>
            </w:pPr>
          </w:p>
        </w:tc>
        <w:tc>
          <w:tcPr>
            <w:tcW w:w="236" w:type="dxa"/>
            <w:tcBorders>
              <w:top w:val="nil"/>
              <w:left w:val="nil"/>
              <w:bottom w:val="nil"/>
              <w:right w:val="nil"/>
            </w:tcBorders>
            <w:shd w:val="clear" w:color="auto" w:fill="FFFFFF" w:themeFill="background1"/>
            <w:vAlign w:val="center"/>
          </w:tcPr>
          <w:p w14:paraId="0A390353" w14:textId="77777777" w:rsidR="00B51AC4" w:rsidRPr="00045DB6" w:rsidRDefault="00B51AC4" w:rsidP="002E62FA">
            <w:pPr>
              <w:jc w:val="center"/>
              <w:rPr>
                <w:rFonts w:ascii="Century Gothic" w:hAnsi="Century Gothic" w:cstheme="minorHAnsi"/>
                <w:sz w:val="20"/>
              </w:rPr>
            </w:pPr>
          </w:p>
        </w:tc>
      </w:tr>
      <w:tr w:rsidR="00473565" w:rsidRPr="00045DB6" w14:paraId="176D3D86" w14:textId="77777777" w:rsidTr="003F33D0">
        <w:trPr>
          <w:gridAfter w:val="1"/>
          <w:wAfter w:w="236" w:type="dxa"/>
          <w:trHeight w:val="272"/>
        </w:trPr>
        <w:tc>
          <w:tcPr>
            <w:tcW w:w="1418" w:type="dxa"/>
            <w:vMerge w:val="restart"/>
            <w:tcBorders>
              <w:top w:val="single" w:sz="4" w:space="0" w:color="auto"/>
            </w:tcBorders>
            <w:shd w:val="clear" w:color="auto" w:fill="auto"/>
            <w:vAlign w:val="center"/>
          </w:tcPr>
          <w:p w14:paraId="0C8C6078" w14:textId="77777777" w:rsidR="00473565" w:rsidRPr="00045DB6" w:rsidRDefault="00473565" w:rsidP="00473565">
            <w:pPr>
              <w:rPr>
                <w:rFonts w:ascii="Century Gothic" w:hAnsi="Century Gothic" w:cstheme="minorHAnsi"/>
                <w:sz w:val="20"/>
              </w:rPr>
            </w:pPr>
            <w:r w:rsidRPr="00045DB6">
              <w:rPr>
                <w:rFonts w:ascii="Century Gothic" w:hAnsi="Century Gothic" w:cstheme="minorHAnsi"/>
                <w:sz w:val="20"/>
              </w:rPr>
              <w:t>AFA</w:t>
            </w:r>
          </w:p>
        </w:tc>
        <w:tc>
          <w:tcPr>
            <w:tcW w:w="1134" w:type="dxa"/>
            <w:tcBorders>
              <w:top w:val="single" w:sz="4" w:space="0" w:color="auto"/>
              <w:bottom w:val="single" w:sz="4" w:space="0" w:color="auto"/>
            </w:tcBorders>
            <w:shd w:val="clear" w:color="auto" w:fill="auto"/>
            <w:vAlign w:val="center"/>
          </w:tcPr>
          <w:p w14:paraId="005D9C1C" w14:textId="77777777" w:rsidR="00473565" w:rsidRPr="00D356CE" w:rsidRDefault="00473565" w:rsidP="00473565">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709" w:type="dxa"/>
            <w:tcBorders>
              <w:top w:val="single" w:sz="4" w:space="0" w:color="auto"/>
              <w:bottom w:val="single" w:sz="4" w:space="0" w:color="auto"/>
            </w:tcBorders>
            <w:shd w:val="clear" w:color="auto" w:fill="auto"/>
            <w:vAlign w:val="center"/>
          </w:tcPr>
          <w:p w14:paraId="223AA0B6" w14:textId="77777777" w:rsidR="00473565" w:rsidRPr="00D356CE" w:rsidRDefault="003F33D0" w:rsidP="00473565">
            <w:pPr>
              <w:jc w:val="center"/>
              <w:rPr>
                <w:rFonts w:ascii="Century Gothic" w:hAnsi="Century Gothic" w:cstheme="minorHAnsi"/>
                <w:b/>
                <w:sz w:val="20"/>
              </w:rPr>
            </w:pPr>
            <w:r>
              <w:rPr>
                <w:rFonts w:ascii="Century Gothic" w:hAnsi="Century Gothic" w:cstheme="minorHAnsi"/>
                <w:b/>
                <w:sz w:val="20"/>
              </w:rPr>
              <w:t>407</w:t>
            </w:r>
          </w:p>
        </w:tc>
        <w:tc>
          <w:tcPr>
            <w:tcW w:w="709" w:type="dxa"/>
            <w:gridSpan w:val="2"/>
            <w:tcBorders>
              <w:top w:val="single" w:sz="4" w:space="0" w:color="auto"/>
              <w:bottom w:val="single" w:sz="4" w:space="0" w:color="auto"/>
            </w:tcBorders>
            <w:shd w:val="clear" w:color="auto" w:fill="auto"/>
            <w:vAlign w:val="center"/>
          </w:tcPr>
          <w:p w14:paraId="3E3424FC" w14:textId="77777777" w:rsidR="00473565" w:rsidRPr="00D356CE" w:rsidRDefault="00473565" w:rsidP="00473565">
            <w:pPr>
              <w:jc w:val="center"/>
              <w:rPr>
                <w:rFonts w:ascii="Century Gothic" w:hAnsi="Century Gothic" w:cstheme="minorHAnsi"/>
                <w:b/>
                <w:sz w:val="20"/>
              </w:rPr>
            </w:pPr>
          </w:p>
        </w:tc>
        <w:tc>
          <w:tcPr>
            <w:tcW w:w="708" w:type="dxa"/>
            <w:gridSpan w:val="2"/>
            <w:tcBorders>
              <w:top w:val="single" w:sz="4" w:space="0" w:color="auto"/>
              <w:bottom w:val="single" w:sz="4" w:space="0" w:color="auto"/>
            </w:tcBorders>
            <w:shd w:val="clear" w:color="auto" w:fill="auto"/>
            <w:vAlign w:val="center"/>
          </w:tcPr>
          <w:p w14:paraId="717BA89E" w14:textId="77777777" w:rsidR="00473565" w:rsidRPr="00D356CE" w:rsidRDefault="00473565" w:rsidP="00473565">
            <w:pPr>
              <w:jc w:val="center"/>
              <w:rPr>
                <w:rFonts w:ascii="Century Gothic" w:hAnsi="Century Gothic" w:cstheme="minorHAnsi"/>
                <w:b/>
                <w:sz w:val="20"/>
              </w:rPr>
            </w:pPr>
          </w:p>
        </w:tc>
        <w:tc>
          <w:tcPr>
            <w:tcW w:w="709" w:type="dxa"/>
            <w:gridSpan w:val="2"/>
            <w:tcBorders>
              <w:top w:val="single" w:sz="4" w:space="0" w:color="auto"/>
              <w:bottom w:val="single" w:sz="4" w:space="0" w:color="auto"/>
              <w:right w:val="single" w:sz="12" w:space="0" w:color="auto"/>
            </w:tcBorders>
            <w:shd w:val="clear" w:color="auto" w:fill="auto"/>
            <w:vAlign w:val="center"/>
          </w:tcPr>
          <w:p w14:paraId="3000A3C5" w14:textId="77777777" w:rsidR="00473565" w:rsidRPr="00D356CE" w:rsidRDefault="00473565" w:rsidP="00473565">
            <w:pPr>
              <w:jc w:val="center"/>
              <w:rPr>
                <w:rFonts w:ascii="Century Gothic" w:hAnsi="Century Gothic" w:cstheme="minorHAnsi"/>
                <w:b/>
                <w:sz w:val="20"/>
              </w:rPr>
            </w:pPr>
          </w:p>
        </w:tc>
        <w:tc>
          <w:tcPr>
            <w:tcW w:w="992" w:type="dxa"/>
            <w:gridSpan w:val="2"/>
            <w:tcBorders>
              <w:top w:val="single" w:sz="4" w:space="0" w:color="auto"/>
              <w:left w:val="single" w:sz="12" w:space="0" w:color="auto"/>
              <w:bottom w:val="single" w:sz="4" w:space="0" w:color="auto"/>
            </w:tcBorders>
            <w:shd w:val="clear" w:color="auto" w:fill="auto"/>
            <w:vAlign w:val="center"/>
          </w:tcPr>
          <w:p w14:paraId="23978579" w14:textId="77777777" w:rsidR="00473565" w:rsidRPr="00D356CE" w:rsidRDefault="003F33D0" w:rsidP="00473565">
            <w:pPr>
              <w:jc w:val="center"/>
              <w:rPr>
                <w:rFonts w:ascii="Century Gothic" w:hAnsi="Century Gothic" w:cstheme="minorHAnsi"/>
                <w:b/>
                <w:sz w:val="20"/>
              </w:rPr>
            </w:pPr>
            <w:r>
              <w:rPr>
                <w:rFonts w:ascii="Century Gothic" w:hAnsi="Century Gothic" w:cstheme="minorHAnsi"/>
                <w:b/>
                <w:sz w:val="20"/>
              </w:rPr>
              <w:t>407</w:t>
            </w:r>
          </w:p>
        </w:tc>
        <w:tc>
          <w:tcPr>
            <w:tcW w:w="993" w:type="dxa"/>
            <w:gridSpan w:val="2"/>
            <w:vMerge w:val="restart"/>
            <w:tcBorders>
              <w:top w:val="single" w:sz="4" w:space="0" w:color="auto"/>
              <w:right w:val="single" w:sz="4" w:space="0" w:color="auto"/>
            </w:tcBorders>
            <w:shd w:val="clear" w:color="auto" w:fill="00B050"/>
            <w:vAlign w:val="center"/>
          </w:tcPr>
          <w:p w14:paraId="06E842AF" w14:textId="77777777" w:rsidR="00CF4163" w:rsidRDefault="00CF4163" w:rsidP="00473565">
            <w:pPr>
              <w:jc w:val="center"/>
              <w:rPr>
                <w:rFonts w:ascii="Wingdings" w:eastAsia="Wingdings" w:hAnsi="Wingdings" w:cstheme="minorHAnsi"/>
                <w:sz w:val="20"/>
              </w:rPr>
            </w:pPr>
            <w:r>
              <w:rPr>
                <w:rFonts w:ascii="Wingdings" w:eastAsia="Wingdings" w:hAnsi="Wingdings" w:cstheme="minorHAnsi"/>
                <w:sz w:val="20"/>
              </w:rPr>
              <w:sym w:font="Wingdings" w:char="F0EA"/>
            </w:r>
          </w:p>
          <w:p w14:paraId="1752F13E" w14:textId="77777777" w:rsidR="00473565" w:rsidRPr="005D4960" w:rsidRDefault="003F33D0" w:rsidP="00473565">
            <w:pPr>
              <w:jc w:val="center"/>
              <w:rPr>
                <w:rFonts w:ascii="Century Gothic" w:hAnsi="Century Gothic" w:cstheme="minorHAnsi"/>
                <w:color w:val="FF0000"/>
                <w:sz w:val="20"/>
              </w:rPr>
            </w:pPr>
            <w:r>
              <w:rPr>
                <w:rFonts w:ascii="Century Gothic" w:hAnsi="Century Gothic" w:cstheme="minorHAnsi"/>
                <w:sz w:val="20"/>
              </w:rPr>
              <w:t>2.2</w:t>
            </w:r>
            <w:r w:rsidR="00473565" w:rsidRPr="007161ED">
              <w:rPr>
                <w:rFonts w:ascii="Century Gothic" w:hAnsi="Century Gothic" w:cstheme="minorHAnsi"/>
                <w:sz w:val="20"/>
              </w:rPr>
              <w:t>%</w:t>
            </w:r>
          </w:p>
        </w:tc>
        <w:tc>
          <w:tcPr>
            <w:tcW w:w="283" w:type="dxa"/>
            <w:gridSpan w:val="2"/>
            <w:tcBorders>
              <w:top w:val="nil"/>
              <w:left w:val="single" w:sz="4" w:space="0" w:color="auto"/>
              <w:bottom w:val="nil"/>
              <w:right w:val="single" w:sz="4" w:space="0" w:color="auto"/>
            </w:tcBorders>
            <w:shd w:val="clear" w:color="auto" w:fill="auto"/>
            <w:vAlign w:val="center"/>
          </w:tcPr>
          <w:p w14:paraId="63FD9DCE" w14:textId="77777777" w:rsidR="00473565" w:rsidRPr="00045DB6" w:rsidRDefault="00473565" w:rsidP="00473565">
            <w:pPr>
              <w:jc w:val="center"/>
              <w:rPr>
                <w:rFonts w:ascii="Century Gothic" w:hAnsi="Century Gothic" w:cstheme="minorHAnsi"/>
                <w:sz w:val="20"/>
              </w:rPr>
            </w:pPr>
          </w:p>
          <w:p w14:paraId="139BD037" w14:textId="77777777" w:rsidR="00473565" w:rsidRPr="00045DB6" w:rsidRDefault="00473565" w:rsidP="00473565">
            <w:pPr>
              <w:jc w:val="center"/>
              <w:rPr>
                <w:rFonts w:ascii="Century Gothic" w:hAnsi="Century Gothic" w:cstheme="minorHAnsi"/>
                <w:sz w:val="20"/>
              </w:rPr>
            </w:pPr>
          </w:p>
        </w:tc>
        <w:tc>
          <w:tcPr>
            <w:tcW w:w="1134" w:type="dxa"/>
            <w:gridSpan w:val="2"/>
            <w:vMerge w:val="restart"/>
            <w:tcBorders>
              <w:top w:val="single" w:sz="4" w:space="0" w:color="auto"/>
              <w:left w:val="single" w:sz="4" w:space="0" w:color="auto"/>
            </w:tcBorders>
            <w:shd w:val="clear" w:color="auto" w:fill="auto"/>
            <w:vAlign w:val="center"/>
          </w:tcPr>
          <w:p w14:paraId="5B8F826E" w14:textId="77777777" w:rsidR="00473565" w:rsidRPr="00045DB6" w:rsidRDefault="00473565" w:rsidP="00473565">
            <w:pPr>
              <w:jc w:val="center"/>
              <w:rPr>
                <w:rFonts w:ascii="Century Gothic" w:hAnsi="Century Gothic" w:cstheme="minorHAnsi"/>
                <w:color w:val="FFFFFF" w:themeColor="background1"/>
                <w:sz w:val="20"/>
              </w:rPr>
            </w:pPr>
            <w:r>
              <w:rPr>
                <w:rFonts w:ascii="Century Gothic" w:hAnsi="Century Gothic" w:cstheme="minorHAnsi"/>
                <w:sz w:val="20"/>
              </w:rPr>
              <w:t>336</w:t>
            </w:r>
          </w:p>
        </w:tc>
        <w:tc>
          <w:tcPr>
            <w:tcW w:w="1276" w:type="dxa"/>
            <w:vMerge w:val="restart"/>
            <w:tcBorders>
              <w:top w:val="single" w:sz="4" w:space="0" w:color="auto"/>
            </w:tcBorders>
            <w:shd w:val="clear" w:color="auto" w:fill="FF0000"/>
            <w:vAlign w:val="center"/>
          </w:tcPr>
          <w:p w14:paraId="2B8B957F" w14:textId="77777777" w:rsidR="00473565" w:rsidRPr="007161ED" w:rsidRDefault="00473565" w:rsidP="00473565">
            <w:pPr>
              <w:jc w:val="center"/>
              <w:rPr>
                <w:rFonts w:ascii="Wingdings" w:hAnsi="Wingdings" w:cstheme="minorHAnsi"/>
                <w:sz w:val="20"/>
              </w:rPr>
            </w:pPr>
            <w:r w:rsidRPr="007161ED">
              <w:rPr>
                <w:rFonts w:ascii="Wingdings" w:eastAsia="Wingdings" w:hAnsi="Wingdings" w:cstheme="minorHAnsi"/>
                <w:sz w:val="20"/>
              </w:rPr>
              <w:t></w:t>
            </w:r>
          </w:p>
          <w:p w14:paraId="24F2F351" w14:textId="77777777" w:rsidR="00473565" w:rsidRPr="005D4960" w:rsidRDefault="003F33D0" w:rsidP="00473565">
            <w:pPr>
              <w:jc w:val="center"/>
              <w:rPr>
                <w:rFonts w:ascii="Century Gothic" w:hAnsi="Century Gothic" w:cstheme="minorHAnsi"/>
                <w:color w:val="FF0000"/>
                <w:sz w:val="20"/>
              </w:rPr>
            </w:pPr>
            <w:r>
              <w:rPr>
                <w:rFonts w:ascii="Century Gothic" w:hAnsi="Century Gothic" w:cstheme="minorHAnsi"/>
                <w:sz w:val="20"/>
              </w:rPr>
              <w:t>21.</w:t>
            </w:r>
            <w:r w:rsidR="00316D89">
              <w:rPr>
                <w:rFonts w:ascii="Century Gothic" w:hAnsi="Century Gothic" w:cstheme="minorHAnsi"/>
                <w:sz w:val="20"/>
              </w:rPr>
              <w:t>1</w:t>
            </w:r>
            <w:r w:rsidR="00473565" w:rsidRPr="007161ED">
              <w:rPr>
                <w:rFonts w:ascii="Century Gothic" w:hAnsi="Century Gothic" w:cstheme="minorHAnsi"/>
                <w:sz w:val="20"/>
              </w:rPr>
              <w:t>%</w:t>
            </w:r>
          </w:p>
        </w:tc>
      </w:tr>
      <w:tr w:rsidR="00473565" w:rsidRPr="00045DB6" w14:paraId="31EA275A" w14:textId="77777777" w:rsidTr="003F33D0">
        <w:trPr>
          <w:gridAfter w:val="1"/>
          <w:wAfter w:w="236" w:type="dxa"/>
          <w:trHeight w:val="261"/>
        </w:trPr>
        <w:tc>
          <w:tcPr>
            <w:tcW w:w="1418" w:type="dxa"/>
            <w:vMerge/>
            <w:tcBorders>
              <w:bottom w:val="single" w:sz="4" w:space="0" w:color="auto"/>
            </w:tcBorders>
            <w:shd w:val="clear" w:color="auto" w:fill="auto"/>
            <w:vAlign w:val="center"/>
          </w:tcPr>
          <w:p w14:paraId="54DE0203" w14:textId="77777777" w:rsidR="00473565" w:rsidRPr="00045DB6" w:rsidRDefault="00473565" w:rsidP="00473565">
            <w:pPr>
              <w:jc w:val="center"/>
              <w:rPr>
                <w:rFonts w:ascii="Century Gothic" w:hAnsi="Century Gothic" w:cstheme="minorHAnsi"/>
                <w:sz w:val="20"/>
              </w:rPr>
            </w:pPr>
          </w:p>
        </w:tc>
        <w:tc>
          <w:tcPr>
            <w:tcW w:w="1134" w:type="dxa"/>
            <w:tcBorders>
              <w:bottom w:val="single" w:sz="4" w:space="0" w:color="auto"/>
            </w:tcBorders>
            <w:shd w:val="clear" w:color="auto" w:fill="auto"/>
            <w:vAlign w:val="center"/>
          </w:tcPr>
          <w:p w14:paraId="6400201A" w14:textId="77777777" w:rsidR="00473565" w:rsidRPr="00045DB6" w:rsidRDefault="00473565" w:rsidP="00473565">
            <w:pPr>
              <w:jc w:val="center"/>
              <w:rPr>
                <w:rFonts w:ascii="Century Gothic" w:hAnsi="Century Gothic" w:cstheme="minorHAnsi"/>
                <w:sz w:val="20"/>
              </w:rPr>
            </w:pPr>
            <w:r w:rsidRPr="00045DB6">
              <w:rPr>
                <w:rFonts w:ascii="Century Gothic" w:hAnsi="Century Gothic" w:cstheme="minorHAnsi"/>
                <w:sz w:val="20"/>
              </w:rPr>
              <w:t>202</w:t>
            </w:r>
            <w:r>
              <w:rPr>
                <w:rFonts w:ascii="Century Gothic" w:hAnsi="Century Gothic" w:cstheme="minorHAnsi"/>
                <w:sz w:val="20"/>
              </w:rPr>
              <w:t>2</w:t>
            </w:r>
            <w:r w:rsidRPr="00045DB6">
              <w:rPr>
                <w:rFonts w:ascii="Century Gothic" w:hAnsi="Century Gothic" w:cstheme="minorHAnsi"/>
                <w:sz w:val="20"/>
              </w:rPr>
              <w:t>-2</w:t>
            </w:r>
            <w:r>
              <w:rPr>
                <w:rFonts w:ascii="Century Gothic" w:hAnsi="Century Gothic" w:cstheme="minorHAnsi"/>
                <w:sz w:val="20"/>
              </w:rPr>
              <w:t>3</w:t>
            </w:r>
          </w:p>
        </w:tc>
        <w:tc>
          <w:tcPr>
            <w:tcW w:w="709" w:type="dxa"/>
            <w:tcBorders>
              <w:bottom w:val="single" w:sz="4" w:space="0" w:color="auto"/>
            </w:tcBorders>
            <w:shd w:val="clear" w:color="auto" w:fill="auto"/>
            <w:vAlign w:val="center"/>
          </w:tcPr>
          <w:p w14:paraId="73DC7EAD" w14:textId="77777777" w:rsidR="00473565" w:rsidRPr="00045DB6" w:rsidRDefault="00473565" w:rsidP="00473565">
            <w:pPr>
              <w:jc w:val="center"/>
              <w:rPr>
                <w:rFonts w:ascii="Century Gothic" w:hAnsi="Century Gothic" w:cstheme="minorHAnsi"/>
                <w:sz w:val="20"/>
              </w:rPr>
            </w:pPr>
            <w:r>
              <w:rPr>
                <w:rFonts w:ascii="Century Gothic" w:hAnsi="Century Gothic" w:cstheme="minorHAnsi"/>
                <w:sz w:val="20"/>
              </w:rPr>
              <w:t>416</w:t>
            </w:r>
          </w:p>
        </w:tc>
        <w:tc>
          <w:tcPr>
            <w:tcW w:w="709" w:type="dxa"/>
            <w:gridSpan w:val="2"/>
            <w:tcBorders>
              <w:bottom w:val="single" w:sz="4" w:space="0" w:color="auto"/>
            </w:tcBorders>
            <w:shd w:val="clear" w:color="auto" w:fill="auto"/>
            <w:vAlign w:val="center"/>
          </w:tcPr>
          <w:p w14:paraId="6CF4AF00" w14:textId="77777777" w:rsidR="00473565" w:rsidRPr="00045DB6" w:rsidRDefault="00473565" w:rsidP="00473565">
            <w:pPr>
              <w:jc w:val="center"/>
              <w:rPr>
                <w:rFonts w:ascii="Century Gothic" w:hAnsi="Century Gothic" w:cstheme="minorHAnsi"/>
                <w:sz w:val="20"/>
              </w:rPr>
            </w:pPr>
          </w:p>
        </w:tc>
        <w:tc>
          <w:tcPr>
            <w:tcW w:w="708" w:type="dxa"/>
            <w:gridSpan w:val="2"/>
            <w:tcBorders>
              <w:bottom w:val="single" w:sz="4" w:space="0" w:color="auto"/>
            </w:tcBorders>
            <w:shd w:val="clear" w:color="auto" w:fill="auto"/>
            <w:vAlign w:val="center"/>
          </w:tcPr>
          <w:p w14:paraId="01EA9275" w14:textId="77777777" w:rsidR="00473565" w:rsidRPr="00045DB6" w:rsidRDefault="00473565" w:rsidP="00473565">
            <w:pPr>
              <w:jc w:val="center"/>
              <w:rPr>
                <w:rFonts w:ascii="Century Gothic" w:hAnsi="Century Gothic" w:cstheme="minorHAnsi"/>
                <w:sz w:val="20"/>
              </w:rPr>
            </w:pPr>
          </w:p>
        </w:tc>
        <w:tc>
          <w:tcPr>
            <w:tcW w:w="709" w:type="dxa"/>
            <w:gridSpan w:val="2"/>
            <w:tcBorders>
              <w:bottom w:val="single" w:sz="4" w:space="0" w:color="auto"/>
              <w:right w:val="single" w:sz="12" w:space="0" w:color="auto"/>
            </w:tcBorders>
            <w:shd w:val="clear" w:color="auto" w:fill="auto"/>
            <w:vAlign w:val="center"/>
          </w:tcPr>
          <w:p w14:paraId="1F0144EF" w14:textId="77777777" w:rsidR="00473565" w:rsidRPr="00045DB6" w:rsidRDefault="00473565" w:rsidP="00473565">
            <w:pPr>
              <w:jc w:val="center"/>
              <w:rPr>
                <w:rFonts w:ascii="Century Gothic" w:hAnsi="Century Gothic" w:cstheme="minorHAnsi"/>
                <w:sz w:val="20"/>
              </w:rPr>
            </w:pPr>
          </w:p>
        </w:tc>
        <w:tc>
          <w:tcPr>
            <w:tcW w:w="992" w:type="dxa"/>
            <w:gridSpan w:val="2"/>
            <w:tcBorders>
              <w:left w:val="single" w:sz="12" w:space="0" w:color="auto"/>
              <w:bottom w:val="single" w:sz="4" w:space="0" w:color="auto"/>
            </w:tcBorders>
            <w:shd w:val="clear" w:color="auto" w:fill="auto"/>
            <w:vAlign w:val="center"/>
          </w:tcPr>
          <w:p w14:paraId="0EBE41AC" w14:textId="77777777" w:rsidR="00473565" w:rsidRPr="00045DB6" w:rsidRDefault="00CF4163" w:rsidP="00473565">
            <w:pPr>
              <w:jc w:val="center"/>
              <w:rPr>
                <w:rFonts w:ascii="Century Gothic" w:hAnsi="Century Gothic" w:cstheme="minorHAnsi"/>
                <w:sz w:val="20"/>
              </w:rPr>
            </w:pPr>
            <w:r>
              <w:rPr>
                <w:rFonts w:ascii="Century Gothic" w:hAnsi="Century Gothic" w:cstheme="minorHAnsi"/>
                <w:sz w:val="20"/>
              </w:rPr>
              <w:t>416</w:t>
            </w:r>
          </w:p>
        </w:tc>
        <w:tc>
          <w:tcPr>
            <w:tcW w:w="993" w:type="dxa"/>
            <w:gridSpan w:val="2"/>
            <w:vMerge/>
            <w:tcBorders>
              <w:bottom w:val="single" w:sz="4" w:space="0" w:color="auto"/>
              <w:right w:val="single" w:sz="4" w:space="0" w:color="auto"/>
            </w:tcBorders>
            <w:shd w:val="clear" w:color="auto" w:fill="00B050"/>
            <w:vAlign w:val="center"/>
          </w:tcPr>
          <w:p w14:paraId="33EA1A7C" w14:textId="77777777" w:rsidR="00473565" w:rsidRPr="005D4960" w:rsidRDefault="00473565" w:rsidP="00473565">
            <w:pPr>
              <w:jc w:val="center"/>
              <w:rPr>
                <w:rFonts w:ascii="Century Gothic" w:hAnsi="Century Gothic" w:cstheme="minorHAnsi"/>
                <w:color w:val="FF0000"/>
                <w:sz w:val="20"/>
              </w:rPr>
            </w:pPr>
          </w:p>
        </w:tc>
        <w:tc>
          <w:tcPr>
            <w:tcW w:w="283" w:type="dxa"/>
            <w:gridSpan w:val="2"/>
            <w:tcBorders>
              <w:top w:val="nil"/>
              <w:left w:val="single" w:sz="4" w:space="0" w:color="auto"/>
              <w:bottom w:val="nil"/>
              <w:right w:val="single" w:sz="4" w:space="0" w:color="auto"/>
            </w:tcBorders>
            <w:shd w:val="clear" w:color="auto" w:fill="auto"/>
            <w:vAlign w:val="center"/>
          </w:tcPr>
          <w:p w14:paraId="3706C6F6" w14:textId="77777777" w:rsidR="00473565" w:rsidRPr="00045DB6" w:rsidRDefault="00473565" w:rsidP="00473565">
            <w:pPr>
              <w:jc w:val="center"/>
              <w:rPr>
                <w:rFonts w:ascii="Century Gothic" w:hAnsi="Century Gothic" w:cstheme="minorHAnsi"/>
                <w:sz w:val="20"/>
              </w:rPr>
            </w:pPr>
          </w:p>
          <w:p w14:paraId="1A0BA2E3" w14:textId="77777777" w:rsidR="00473565" w:rsidRPr="00045DB6" w:rsidRDefault="00473565" w:rsidP="00473565">
            <w:pPr>
              <w:jc w:val="center"/>
              <w:rPr>
                <w:rFonts w:ascii="Century Gothic" w:hAnsi="Century Gothic" w:cstheme="minorHAnsi"/>
                <w:sz w:val="20"/>
              </w:rPr>
            </w:pPr>
          </w:p>
        </w:tc>
        <w:tc>
          <w:tcPr>
            <w:tcW w:w="1134" w:type="dxa"/>
            <w:gridSpan w:val="2"/>
            <w:vMerge/>
            <w:tcBorders>
              <w:left w:val="single" w:sz="4" w:space="0" w:color="auto"/>
              <w:bottom w:val="single" w:sz="4" w:space="0" w:color="auto"/>
            </w:tcBorders>
            <w:shd w:val="clear" w:color="auto" w:fill="auto"/>
            <w:vAlign w:val="center"/>
          </w:tcPr>
          <w:p w14:paraId="4B7497EF" w14:textId="77777777" w:rsidR="00473565" w:rsidRPr="00045DB6" w:rsidRDefault="00473565" w:rsidP="00473565">
            <w:pPr>
              <w:jc w:val="center"/>
              <w:rPr>
                <w:rFonts w:ascii="Century Gothic" w:hAnsi="Century Gothic" w:cstheme="minorHAnsi"/>
                <w:color w:val="FFFFFF" w:themeColor="background1"/>
                <w:sz w:val="20"/>
              </w:rPr>
            </w:pPr>
          </w:p>
        </w:tc>
        <w:tc>
          <w:tcPr>
            <w:tcW w:w="1276" w:type="dxa"/>
            <w:vMerge/>
            <w:tcBorders>
              <w:bottom w:val="single" w:sz="4" w:space="0" w:color="auto"/>
            </w:tcBorders>
            <w:shd w:val="clear" w:color="auto" w:fill="FF0000"/>
            <w:vAlign w:val="center"/>
          </w:tcPr>
          <w:p w14:paraId="52F591E0" w14:textId="77777777" w:rsidR="00473565" w:rsidRPr="005D4960" w:rsidRDefault="00473565" w:rsidP="00473565">
            <w:pPr>
              <w:jc w:val="center"/>
              <w:rPr>
                <w:rFonts w:ascii="Century Gothic" w:hAnsi="Century Gothic" w:cstheme="minorHAnsi"/>
                <w:color w:val="FF0000"/>
                <w:sz w:val="20"/>
              </w:rPr>
            </w:pPr>
          </w:p>
        </w:tc>
      </w:tr>
      <w:tr w:rsidR="00473565" w:rsidRPr="00045DB6" w14:paraId="1A4B4B11" w14:textId="77777777" w:rsidTr="00D356CE">
        <w:trPr>
          <w:trHeight w:hRule="exact" w:val="57"/>
        </w:trPr>
        <w:tc>
          <w:tcPr>
            <w:tcW w:w="1418" w:type="dxa"/>
            <w:tcBorders>
              <w:top w:val="nil"/>
              <w:left w:val="nil"/>
              <w:bottom w:val="nil"/>
              <w:right w:val="nil"/>
            </w:tcBorders>
            <w:shd w:val="clear" w:color="auto" w:fill="auto"/>
            <w:vAlign w:val="center"/>
          </w:tcPr>
          <w:p w14:paraId="7EF46D86" w14:textId="77777777" w:rsidR="00473565" w:rsidRPr="00045DB6" w:rsidRDefault="00473565" w:rsidP="00473565">
            <w:pPr>
              <w:jc w:val="center"/>
              <w:rPr>
                <w:rFonts w:ascii="Century Gothic" w:hAnsi="Century Gothic" w:cstheme="minorHAnsi"/>
                <w:sz w:val="20"/>
              </w:rPr>
            </w:pPr>
          </w:p>
        </w:tc>
        <w:tc>
          <w:tcPr>
            <w:tcW w:w="1134" w:type="dxa"/>
            <w:tcBorders>
              <w:top w:val="nil"/>
              <w:left w:val="nil"/>
              <w:bottom w:val="nil"/>
              <w:right w:val="nil"/>
            </w:tcBorders>
          </w:tcPr>
          <w:p w14:paraId="021AB8FA" w14:textId="77777777" w:rsidR="00473565" w:rsidRPr="00045DB6" w:rsidRDefault="00473565" w:rsidP="00473565">
            <w:pPr>
              <w:jc w:val="center"/>
              <w:rPr>
                <w:rFonts w:ascii="Century Gothic" w:hAnsi="Century Gothic" w:cstheme="minorHAnsi"/>
                <w:sz w:val="20"/>
              </w:rPr>
            </w:pPr>
          </w:p>
        </w:tc>
        <w:tc>
          <w:tcPr>
            <w:tcW w:w="1134" w:type="dxa"/>
            <w:gridSpan w:val="2"/>
            <w:tcBorders>
              <w:top w:val="nil"/>
              <w:left w:val="nil"/>
              <w:bottom w:val="nil"/>
              <w:right w:val="nil"/>
            </w:tcBorders>
            <w:shd w:val="clear" w:color="auto" w:fill="auto"/>
            <w:vAlign w:val="center"/>
          </w:tcPr>
          <w:p w14:paraId="5636F5B5" w14:textId="77777777" w:rsidR="00473565" w:rsidRPr="00045DB6" w:rsidRDefault="00473565" w:rsidP="00473565">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157D0503" w14:textId="77777777" w:rsidR="00473565" w:rsidRPr="00045DB6" w:rsidRDefault="00473565" w:rsidP="00473565">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78360FEA" w14:textId="77777777" w:rsidR="00473565" w:rsidRPr="00045DB6" w:rsidRDefault="00473565" w:rsidP="00473565">
            <w:pPr>
              <w:jc w:val="center"/>
              <w:rPr>
                <w:rFonts w:ascii="Century Gothic" w:hAnsi="Century Gothic" w:cstheme="minorHAnsi"/>
                <w:sz w:val="20"/>
              </w:rPr>
            </w:pPr>
          </w:p>
        </w:tc>
        <w:tc>
          <w:tcPr>
            <w:tcW w:w="708" w:type="dxa"/>
            <w:gridSpan w:val="2"/>
            <w:tcBorders>
              <w:top w:val="nil"/>
              <w:left w:val="nil"/>
              <w:bottom w:val="nil"/>
              <w:right w:val="nil"/>
            </w:tcBorders>
            <w:shd w:val="clear" w:color="auto" w:fill="auto"/>
            <w:vAlign w:val="center"/>
          </w:tcPr>
          <w:p w14:paraId="4D0D7D51" w14:textId="77777777" w:rsidR="00473565" w:rsidRPr="00045DB6" w:rsidRDefault="00473565" w:rsidP="00473565">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198D6944" w14:textId="77777777" w:rsidR="00473565" w:rsidRPr="005D4960" w:rsidRDefault="00473565" w:rsidP="00473565">
            <w:pPr>
              <w:jc w:val="center"/>
              <w:rPr>
                <w:rFonts w:ascii="Century Gothic" w:hAnsi="Century Gothic" w:cstheme="minorHAnsi"/>
                <w:color w:val="FF0000"/>
                <w:sz w:val="20"/>
              </w:rPr>
            </w:pPr>
          </w:p>
        </w:tc>
        <w:tc>
          <w:tcPr>
            <w:tcW w:w="992" w:type="dxa"/>
            <w:gridSpan w:val="2"/>
            <w:tcBorders>
              <w:top w:val="nil"/>
              <w:left w:val="nil"/>
              <w:bottom w:val="nil"/>
              <w:right w:val="nil"/>
            </w:tcBorders>
            <w:shd w:val="clear" w:color="auto" w:fill="auto"/>
            <w:vAlign w:val="center"/>
          </w:tcPr>
          <w:p w14:paraId="610C0B33" w14:textId="77777777" w:rsidR="00473565" w:rsidRPr="005D4960" w:rsidRDefault="00473565" w:rsidP="00473565">
            <w:pPr>
              <w:jc w:val="center"/>
              <w:rPr>
                <w:rFonts w:ascii="Century Gothic" w:hAnsi="Century Gothic" w:cstheme="minorHAnsi"/>
                <w:color w:val="FF0000"/>
                <w:sz w:val="20"/>
              </w:rPr>
            </w:pPr>
          </w:p>
        </w:tc>
        <w:tc>
          <w:tcPr>
            <w:tcW w:w="993" w:type="dxa"/>
            <w:gridSpan w:val="2"/>
            <w:tcBorders>
              <w:top w:val="nil"/>
              <w:left w:val="nil"/>
              <w:bottom w:val="nil"/>
              <w:right w:val="nil"/>
            </w:tcBorders>
            <w:shd w:val="clear" w:color="auto" w:fill="auto"/>
            <w:vAlign w:val="center"/>
          </w:tcPr>
          <w:p w14:paraId="261697E5" w14:textId="77777777" w:rsidR="00473565" w:rsidRPr="00045DB6" w:rsidRDefault="00473565" w:rsidP="00473565">
            <w:pPr>
              <w:jc w:val="center"/>
              <w:rPr>
                <w:rFonts w:ascii="Century Gothic" w:hAnsi="Century Gothic" w:cstheme="minorHAnsi"/>
                <w:sz w:val="20"/>
              </w:rPr>
            </w:pPr>
          </w:p>
        </w:tc>
        <w:tc>
          <w:tcPr>
            <w:tcW w:w="283" w:type="dxa"/>
            <w:tcBorders>
              <w:top w:val="nil"/>
              <w:left w:val="nil"/>
              <w:bottom w:val="nil"/>
              <w:right w:val="nil"/>
            </w:tcBorders>
            <w:shd w:val="clear" w:color="auto" w:fill="auto"/>
            <w:vAlign w:val="center"/>
          </w:tcPr>
          <w:p w14:paraId="4BCDE30A" w14:textId="77777777" w:rsidR="00473565" w:rsidRPr="00045DB6" w:rsidRDefault="00473565" w:rsidP="00473565">
            <w:pPr>
              <w:jc w:val="center"/>
              <w:rPr>
                <w:rFonts w:ascii="Century Gothic" w:hAnsi="Century Gothic" w:cstheme="minorHAnsi"/>
                <w:sz w:val="20"/>
              </w:rPr>
            </w:pPr>
          </w:p>
        </w:tc>
        <w:tc>
          <w:tcPr>
            <w:tcW w:w="1276" w:type="dxa"/>
            <w:tcBorders>
              <w:top w:val="nil"/>
              <w:left w:val="nil"/>
              <w:bottom w:val="nil"/>
              <w:right w:val="nil"/>
            </w:tcBorders>
            <w:shd w:val="clear" w:color="auto" w:fill="auto"/>
            <w:vAlign w:val="center"/>
          </w:tcPr>
          <w:p w14:paraId="348BCEF9" w14:textId="77777777" w:rsidR="00473565" w:rsidRPr="005D4960" w:rsidRDefault="00473565" w:rsidP="00473565">
            <w:pPr>
              <w:jc w:val="center"/>
              <w:rPr>
                <w:rFonts w:ascii="Century Gothic" w:hAnsi="Century Gothic" w:cstheme="minorHAnsi"/>
                <w:color w:val="FF0000"/>
                <w:sz w:val="20"/>
              </w:rPr>
            </w:pPr>
          </w:p>
        </w:tc>
        <w:tc>
          <w:tcPr>
            <w:tcW w:w="236" w:type="dxa"/>
            <w:tcBorders>
              <w:top w:val="nil"/>
              <w:left w:val="nil"/>
              <w:bottom w:val="nil"/>
              <w:right w:val="nil"/>
            </w:tcBorders>
            <w:shd w:val="clear" w:color="auto" w:fill="FFFFFF" w:themeFill="background1"/>
            <w:vAlign w:val="center"/>
          </w:tcPr>
          <w:p w14:paraId="72900636" w14:textId="77777777" w:rsidR="00473565" w:rsidRPr="00045DB6" w:rsidRDefault="00473565" w:rsidP="00473565">
            <w:pPr>
              <w:jc w:val="center"/>
              <w:rPr>
                <w:rFonts w:ascii="Century Gothic" w:hAnsi="Century Gothic" w:cstheme="minorHAnsi"/>
                <w:sz w:val="20"/>
              </w:rPr>
            </w:pPr>
          </w:p>
        </w:tc>
      </w:tr>
      <w:tr w:rsidR="00473565" w:rsidRPr="00045DB6" w14:paraId="74A7782D" w14:textId="77777777" w:rsidTr="003F33D0">
        <w:trPr>
          <w:gridAfter w:val="1"/>
          <w:wAfter w:w="236" w:type="dxa"/>
          <w:trHeight w:val="272"/>
        </w:trPr>
        <w:tc>
          <w:tcPr>
            <w:tcW w:w="1418" w:type="dxa"/>
            <w:vMerge w:val="restart"/>
            <w:tcBorders>
              <w:top w:val="single" w:sz="4" w:space="0" w:color="auto"/>
            </w:tcBorders>
            <w:shd w:val="clear" w:color="auto" w:fill="auto"/>
            <w:vAlign w:val="center"/>
          </w:tcPr>
          <w:p w14:paraId="558B91FB" w14:textId="77777777" w:rsidR="00473565" w:rsidRPr="00045DB6" w:rsidRDefault="00473565" w:rsidP="00473565">
            <w:pPr>
              <w:rPr>
                <w:rFonts w:ascii="Century Gothic" w:hAnsi="Century Gothic" w:cstheme="minorHAnsi"/>
                <w:sz w:val="20"/>
              </w:rPr>
            </w:pPr>
            <w:r w:rsidRPr="00045DB6">
              <w:rPr>
                <w:rFonts w:ascii="Century Gothic" w:hAnsi="Century Gothic" w:cstheme="minorHAnsi"/>
                <w:sz w:val="20"/>
              </w:rPr>
              <w:t>False alarms made with good intent</w:t>
            </w:r>
          </w:p>
        </w:tc>
        <w:tc>
          <w:tcPr>
            <w:tcW w:w="1134" w:type="dxa"/>
            <w:tcBorders>
              <w:top w:val="single" w:sz="4" w:space="0" w:color="auto"/>
            </w:tcBorders>
            <w:shd w:val="clear" w:color="auto" w:fill="auto"/>
            <w:vAlign w:val="center"/>
          </w:tcPr>
          <w:p w14:paraId="666C3CF9" w14:textId="77777777" w:rsidR="00473565" w:rsidRPr="00D356CE" w:rsidRDefault="00473565" w:rsidP="00473565">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709" w:type="dxa"/>
            <w:tcBorders>
              <w:top w:val="single" w:sz="4" w:space="0" w:color="auto"/>
            </w:tcBorders>
            <w:shd w:val="clear" w:color="auto" w:fill="auto"/>
            <w:vAlign w:val="center"/>
          </w:tcPr>
          <w:p w14:paraId="616C00C9" w14:textId="77777777" w:rsidR="00473565" w:rsidRPr="00D356CE" w:rsidRDefault="003F33D0" w:rsidP="00473565">
            <w:pPr>
              <w:jc w:val="center"/>
              <w:rPr>
                <w:rFonts w:ascii="Century Gothic" w:hAnsi="Century Gothic" w:cstheme="minorHAnsi"/>
                <w:b/>
                <w:sz w:val="20"/>
              </w:rPr>
            </w:pPr>
            <w:r>
              <w:rPr>
                <w:rFonts w:ascii="Century Gothic" w:hAnsi="Century Gothic" w:cstheme="minorHAnsi"/>
                <w:b/>
                <w:sz w:val="20"/>
              </w:rPr>
              <w:t>282</w:t>
            </w:r>
          </w:p>
        </w:tc>
        <w:tc>
          <w:tcPr>
            <w:tcW w:w="709" w:type="dxa"/>
            <w:gridSpan w:val="2"/>
            <w:tcBorders>
              <w:top w:val="single" w:sz="4" w:space="0" w:color="auto"/>
            </w:tcBorders>
            <w:shd w:val="clear" w:color="auto" w:fill="auto"/>
            <w:vAlign w:val="center"/>
          </w:tcPr>
          <w:p w14:paraId="0767012E" w14:textId="77777777" w:rsidR="00473565" w:rsidRPr="00D356CE" w:rsidRDefault="00473565" w:rsidP="00473565">
            <w:pPr>
              <w:jc w:val="center"/>
              <w:rPr>
                <w:rFonts w:ascii="Century Gothic" w:hAnsi="Century Gothic" w:cstheme="minorHAnsi"/>
                <w:b/>
                <w:sz w:val="20"/>
              </w:rPr>
            </w:pPr>
          </w:p>
        </w:tc>
        <w:tc>
          <w:tcPr>
            <w:tcW w:w="708" w:type="dxa"/>
            <w:gridSpan w:val="2"/>
            <w:tcBorders>
              <w:top w:val="single" w:sz="4" w:space="0" w:color="auto"/>
            </w:tcBorders>
            <w:shd w:val="clear" w:color="auto" w:fill="auto"/>
            <w:vAlign w:val="center"/>
          </w:tcPr>
          <w:p w14:paraId="15A4F33E" w14:textId="77777777" w:rsidR="00473565" w:rsidRPr="00D356CE" w:rsidRDefault="00473565" w:rsidP="00473565">
            <w:pPr>
              <w:jc w:val="center"/>
              <w:rPr>
                <w:rFonts w:ascii="Century Gothic" w:hAnsi="Century Gothic" w:cstheme="minorHAnsi"/>
                <w:b/>
                <w:sz w:val="20"/>
              </w:rPr>
            </w:pPr>
          </w:p>
        </w:tc>
        <w:tc>
          <w:tcPr>
            <w:tcW w:w="709" w:type="dxa"/>
            <w:gridSpan w:val="2"/>
            <w:tcBorders>
              <w:top w:val="single" w:sz="4" w:space="0" w:color="auto"/>
              <w:right w:val="single" w:sz="12" w:space="0" w:color="auto"/>
            </w:tcBorders>
            <w:shd w:val="clear" w:color="auto" w:fill="auto"/>
            <w:vAlign w:val="center"/>
          </w:tcPr>
          <w:p w14:paraId="74144778" w14:textId="77777777" w:rsidR="00473565" w:rsidRPr="00D356CE" w:rsidRDefault="00473565" w:rsidP="00473565">
            <w:pPr>
              <w:jc w:val="center"/>
              <w:rPr>
                <w:rFonts w:ascii="Century Gothic" w:hAnsi="Century Gothic" w:cstheme="minorHAnsi"/>
                <w:b/>
                <w:sz w:val="20"/>
              </w:rPr>
            </w:pPr>
          </w:p>
        </w:tc>
        <w:tc>
          <w:tcPr>
            <w:tcW w:w="992" w:type="dxa"/>
            <w:gridSpan w:val="2"/>
            <w:tcBorders>
              <w:top w:val="single" w:sz="4" w:space="0" w:color="auto"/>
              <w:left w:val="single" w:sz="12" w:space="0" w:color="auto"/>
            </w:tcBorders>
            <w:shd w:val="clear" w:color="auto" w:fill="auto"/>
            <w:vAlign w:val="center"/>
          </w:tcPr>
          <w:p w14:paraId="4906BE67" w14:textId="77777777" w:rsidR="00473565" w:rsidRPr="00D356CE" w:rsidRDefault="003F33D0" w:rsidP="00473565">
            <w:pPr>
              <w:jc w:val="center"/>
              <w:rPr>
                <w:rFonts w:ascii="Century Gothic" w:hAnsi="Century Gothic" w:cstheme="minorHAnsi"/>
                <w:b/>
                <w:sz w:val="20"/>
              </w:rPr>
            </w:pPr>
            <w:r>
              <w:rPr>
                <w:rFonts w:ascii="Century Gothic" w:hAnsi="Century Gothic" w:cstheme="minorHAnsi"/>
                <w:b/>
                <w:sz w:val="20"/>
              </w:rPr>
              <w:t>282</w:t>
            </w:r>
          </w:p>
        </w:tc>
        <w:tc>
          <w:tcPr>
            <w:tcW w:w="993" w:type="dxa"/>
            <w:gridSpan w:val="2"/>
            <w:vMerge w:val="restart"/>
            <w:tcBorders>
              <w:top w:val="single" w:sz="4" w:space="0" w:color="auto"/>
              <w:right w:val="single" w:sz="4" w:space="0" w:color="auto"/>
            </w:tcBorders>
            <w:shd w:val="clear" w:color="auto" w:fill="FF0000"/>
            <w:vAlign w:val="center"/>
          </w:tcPr>
          <w:p w14:paraId="22C36058" w14:textId="77777777" w:rsidR="00473565" w:rsidRPr="007161ED" w:rsidRDefault="00473565" w:rsidP="00473565">
            <w:pPr>
              <w:jc w:val="center"/>
              <w:rPr>
                <w:rFonts w:ascii="Wingdings" w:hAnsi="Wingdings" w:cstheme="minorHAnsi"/>
                <w:sz w:val="20"/>
              </w:rPr>
            </w:pPr>
            <w:r w:rsidRPr="007161ED">
              <w:rPr>
                <w:rFonts w:ascii="Wingdings" w:eastAsia="Wingdings" w:hAnsi="Wingdings" w:cstheme="minorHAnsi"/>
                <w:sz w:val="20"/>
              </w:rPr>
              <w:t></w:t>
            </w:r>
          </w:p>
          <w:p w14:paraId="3C53CB2A" w14:textId="77777777" w:rsidR="00473565" w:rsidRPr="007161ED" w:rsidRDefault="003F33D0" w:rsidP="00473565">
            <w:pPr>
              <w:jc w:val="center"/>
              <w:rPr>
                <w:rFonts w:ascii="Century Gothic" w:hAnsi="Century Gothic" w:cstheme="minorHAnsi"/>
                <w:sz w:val="20"/>
              </w:rPr>
            </w:pPr>
            <w:r>
              <w:rPr>
                <w:rFonts w:ascii="Century Gothic" w:hAnsi="Century Gothic" w:cstheme="minorHAnsi"/>
                <w:sz w:val="20"/>
              </w:rPr>
              <w:t>17.0</w:t>
            </w:r>
            <w:r w:rsidR="00473565" w:rsidRPr="007161ED">
              <w:rPr>
                <w:rFonts w:ascii="Century Gothic" w:hAnsi="Century Gothic" w:cstheme="minorHAnsi"/>
                <w:sz w:val="20"/>
              </w:rPr>
              <w:t>%</w:t>
            </w:r>
          </w:p>
        </w:tc>
        <w:tc>
          <w:tcPr>
            <w:tcW w:w="283" w:type="dxa"/>
            <w:gridSpan w:val="2"/>
            <w:tcBorders>
              <w:top w:val="nil"/>
              <w:left w:val="single" w:sz="4" w:space="0" w:color="auto"/>
              <w:bottom w:val="nil"/>
              <w:right w:val="single" w:sz="4" w:space="0" w:color="auto"/>
            </w:tcBorders>
            <w:shd w:val="clear" w:color="auto" w:fill="auto"/>
            <w:vAlign w:val="center"/>
          </w:tcPr>
          <w:p w14:paraId="75A5D0C3" w14:textId="77777777" w:rsidR="00473565" w:rsidRPr="00045DB6" w:rsidRDefault="00473565" w:rsidP="00473565">
            <w:pPr>
              <w:jc w:val="center"/>
              <w:rPr>
                <w:rFonts w:ascii="Century Gothic" w:hAnsi="Century Gothic" w:cstheme="minorHAnsi"/>
                <w:sz w:val="20"/>
                <w:highlight w:val="yellow"/>
              </w:rPr>
            </w:pPr>
          </w:p>
          <w:p w14:paraId="7546C61E" w14:textId="77777777" w:rsidR="00473565" w:rsidRPr="00045DB6" w:rsidRDefault="00473565" w:rsidP="00473565">
            <w:pPr>
              <w:jc w:val="center"/>
              <w:rPr>
                <w:rFonts w:ascii="Century Gothic" w:hAnsi="Century Gothic" w:cstheme="minorHAnsi"/>
                <w:sz w:val="20"/>
                <w:highlight w:val="yellow"/>
              </w:rPr>
            </w:pPr>
          </w:p>
        </w:tc>
        <w:tc>
          <w:tcPr>
            <w:tcW w:w="1134" w:type="dxa"/>
            <w:gridSpan w:val="2"/>
            <w:vMerge w:val="restart"/>
            <w:tcBorders>
              <w:top w:val="single" w:sz="4" w:space="0" w:color="auto"/>
              <w:left w:val="single" w:sz="4" w:space="0" w:color="auto"/>
            </w:tcBorders>
            <w:shd w:val="clear" w:color="auto" w:fill="auto"/>
            <w:vAlign w:val="center"/>
          </w:tcPr>
          <w:p w14:paraId="372B61B6" w14:textId="77777777" w:rsidR="00473565" w:rsidRPr="00045DB6" w:rsidRDefault="00473565" w:rsidP="00473565">
            <w:pPr>
              <w:jc w:val="center"/>
              <w:rPr>
                <w:rFonts w:ascii="Century Gothic" w:hAnsi="Century Gothic" w:cstheme="minorHAnsi"/>
                <w:color w:val="FFFFFF" w:themeColor="background1"/>
                <w:sz w:val="20"/>
              </w:rPr>
            </w:pPr>
            <w:r>
              <w:rPr>
                <w:rFonts w:ascii="Century Gothic" w:hAnsi="Century Gothic" w:cstheme="minorHAnsi"/>
                <w:sz w:val="20"/>
              </w:rPr>
              <w:t>283</w:t>
            </w:r>
          </w:p>
        </w:tc>
        <w:tc>
          <w:tcPr>
            <w:tcW w:w="1276" w:type="dxa"/>
            <w:vMerge w:val="restart"/>
            <w:tcBorders>
              <w:top w:val="single" w:sz="4" w:space="0" w:color="auto"/>
            </w:tcBorders>
            <w:shd w:val="clear" w:color="auto" w:fill="00B050"/>
            <w:vAlign w:val="center"/>
          </w:tcPr>
          <w:p w14:paraId="165063DA" w14:textId="77777777" w:rsidR="003F33D0" w:rsidRDefault="003F33D0" w:rsidP="00473565">
            <w:pPr>
              <w:jc w:val="center"/>
              <w:rPr>
                <w:rFonts w:ascii="Wingdings" w:eastAsia="Wingdings" w:hAnsi="Wingdings" w:cstheme="minorHAnsi"/>
                <w:sz w:val="20"/>
              </w:rPr>
            </w:pPr>
            <w:r>
              <w:rPr>
                <w:rFonts w:ascii="Wingdings" w:eastAsia="Wingdings" w:hAnsi="Wingdings" w:cstheme="minorHAnsi"/>
                <w:sz w:val="20"/>
              </w:rPr>
              <w:sym w:font="Wingdings" w:char="F0EA"/>
            </w:r>
          </w:p>
          <w:p w14:paraId="251368C8" w14:textId="77777777" w:rsidR="00473565" w:rsidRPr="005D4960" w:rsidRDefault="003F33D0" w:rsidP="00473565">
            <w:pPr>
              <w:jc w:val="center"/>
              <w:rPr>
                <w:rFonts w:ascii="Century Gothic" w:hAnsi="Century Gothic" w:cstheme="minorHAnsi"/>
                <w:color w:val="FF0000"/>
                <w:sz w:val="20"/>
              </w:rPr>
            </w:pPr>
            <w:r>
              <w:rPr>
                <w:rFonts w:ascii="Century Gothic" w:hAnsi="Century Gothic" w:cstheme="minorHAnsi"/>
                <w:sz w:val="20"/>
              </w:rPr>
              <w:t>0.4</w:t>
            </w:r>
            <w:r w:rsidR="00473565" w:rsidRPr="007161ED">
              <w:rPr>
                <w:rFonts w:ascii="Century Gothic" w:hAnsi="Century Gothic" w:cstheme="minorHAnsi"/>
                <w:sz w:val="20"/>
              </w:rPr>
              <w:t>%</w:t>
            </w:r>
          </w:p>
        </w:tc>
      </w:tr>
      <w:tr w:rsidR="00473565" w:rsidRPr="00045DB6" w14:paraId="663EEE31" w14:textId="77777777" w:rsidTr="003F33D0">
        <w:trPr>
          <w:gridAfter w:val="1"/>
          <w:wAfter w:w="236" w:type="dxa"/>
          <w:trHeight w:val="310"/>
        </w:trPr>
        <w:tc>
          <w:tcPr>
            <w:tcW w:w="1418" w:type="dxa"/>
            <w:vMerge/>
            <w:shd w:val="clear" w:color="auto" w:fill="auto"/>
            <w:vAlign w:val="center"/>
          </w:tcPr>
          <w:p w14:paraId="57BA470A" w14:textId="77777777" w:rsidR="00473565" w:rsidRPr="00045DB6" w:rsidRDefault="00473565" w:rsidP="00473565">
            <w:pPr>
              <w:jc w:val="center"/>
              <w:rPr>
                <w:rFonts w:ascii="Century Gothic" w:hAnsi="Century Gothic" w:cstheme="minorHAnsi"/>
                <w:sz w:val="20"/>
              </w:rPr>
            </w:pPr>
          </w:p>
        </w:tc>
        <w:tc>
          <w:tcPr>
            <w:tcW w:w="1134" w:type="dxa"/>
            <w:shd w:val="clear" w:color="auto" w:fill="auto"/>
            <w:vAlign w:val="center"/>
          </w:tcPr>
          <w:p w14:paraId="20442BAB" w14:textId="77777777" w:rsidR="00473565" w:rsidRPr="00045DB6" w:rsidRDefault="00473565" w:rsidP="00473565">
            <w:pPr>
              <w:jc w:val="center"/>
              <w:rPr>
                <w:rFonts w:ascii="Century Gothic" w:hAnsi="Century Gothic" w:cstheme="minorHAnsi"/>
                <w:sz w:val="20"/>
              </w:rPr>
            </w:pPr>
            <w:r w:rsidRPr="00045DB6">
              <w:rPr>
                <w:rFonts w:ascii="Century Gothic" w:hAnsi="Century Gothic" w:cstheme="minorHAnsi"/>
                <w:sz w:val="20"/>
              </w:rPr>
              <w:t>202</w:t>
            </w:r>
            <w:r>
              <w:rPr>
                <w:rFonts w:ascii="Century Gothic" w:hAnsi="Century Gothic" w:cstheme="minorHAnsi"/>
                <w:sz w:val="20"/>
              </w:rPr>
              <w:t>2</w:t>
            </w:r>
            <w:r w:rsidRPr="00045DB6">
              <w:rPr>
                <w:rFonts w:ascii="Century Gothic" w:hAnsi="Century Gothic" w:cstheme="minorHAnsi"/>
                <w:sz w:val="20"/>
              </w:rPr>
              <w:t>-2</w:t>
            </w:r>
            <w:r>
              <w:rPr>
                <w:rFonts w:ascii="Century Gothic" w:hAnsi="Century Gothic" w:cstheme="minorHAnsi"/>
                <w:sz w:val="20"/>
              </w:rPr>
              <w:t>3</w:t>
            </w:r>
          </w:p>
        </w:tc>
        <w:tc>
          <w:tcPr>
            <w:tcW w:w="709" w:type="dxa"/>
            <w:shd w:val="clear" w:color="auto" w:fill="auto"/>
            <w:vAlign w:val="center"/>
          </w:tcPr>
          <w:p w14:paraId="724BFB36" w14:textId="77777777" w:rsidR="00473565" w:rsidRPr="00045DB6" w:rsidRDefault="00473565" w:rsidP="00473565">
            <w:pPr>
              <w:jc w:val="center"/>
              <w:rPr>
                <w:rFonts w:ascii="Century Gothic" w:hAnsi="Century Gothic" w:cstheme="minorHAnsi"/>
                <w:sz w:val="20"/>
              </w:rPr>
            </w:pPr>
            <w:r>
              <w:rPr>
                <w:rFonts w:ascii="Century Gothic" w:hAnsi="Century Gothic" w:cstheme="minorHAnsi"/>
                <w:sz w:val="20"/>
              </w:rPr>
              <w:t>241</w:t>
            </w:r>
          </w:p>
        </w:tc>
        <w:tc>
          <w:tcPr>
            <w:tcW w:w="709" w:type="dxa"/>
            <w:gridSpan w:val="2"/>
            <w:shd w:val="clear" w:color="auto" w:fill="auto"/>
            <w:vAlign w:val="center"/>
          </w:tcPr>
          <w:p w14:paraId="67F13A61" w14:textId="77777777" w:rsidR="00473565" w:rsidRPr="00045DB6" w:rsidRDefault="00473565" w:rsidP="00473565">
            <w:pPr>
              <w:jc w:val="center"/>
              <w:rPr>
                <w:rFonts w:ascii="Century Gothic" w:hAnsi="Century Gothic" w:cstheme="minorHAnsi"/>
                <w:sz w:val="20"/>
              </w:rPr>
            </w:pPr>
          </w:p>
        </w:tc>
        <w:tc>
          <w:tcPr>
            <w:tcW w:w="708" w:type="dxa"/>
            <w:gridSpan w:val="2"/>
            <w:shd w:val="clear" w:color="auto" w:fill="auto"/>
            <w:vAlign w:val="center"/>
          </w:tcPr>
          <w:p w14:paraId="2C598D81" w14:textId="77777777" w:rsidR="00473565" w:rsidRPr="00045DB6" w:rsidRDefault="00473565" w:rsidP="00473565">
            <w:pPr>
              <w:jc w:val="center"/>
              <w:rPr>
                <w:rFonts w:ascii="Century Gothic" w:hAnsi="Century Gothic" w:cstheme="minorHAnsi"/>
                <w:sz w:val="20"/>
              </w:rPr>
            </w:pPr>
          </w:p>
        </w:tc>
        <w:tc>
          <w:tcPr>
            <w:tcW w:w="709" w:type="dxa"/>
            <w:gridSpan w:val="2"/>
            <w:tcBorders>
              <w:right w:val="single" w:sz="12" w:space="0" w:color="auto"/>
            </w:tcBorders>
            <w:shd w:val="clear" w:color="auto" w:fill="auto"/>
            <w:vAlign w:val="center"/>
          </w:tcPr>
          <w:p w14:paraId="029667C8" w14:textId="77777777" w:rsidR="00473565" w:rsidRPr="00045DB6" w:rsidRDefault="00473565" w:rsidP="00473565">
            <w:pPr>
              <w:jc w:val="center"/>
              <w:rPr>
                <w:rFonts w:ascii="Century Gothic" w:hAnsi="Century Gothic" w:cstheme="minorHAnsi"/>
                <w:sz w:val="20"/>
              </w:rPr>
            </w:pPr>
          </w:p>
        </w:tc>
        <w:tc>
          <w:tcPr>
            <w:tcW w:w="992" w:type="dxa"/>
            <w:gridSpan w:val="2"/>
            <w:tcBorders>
              <w:left w:val="single" w:sz="12" w:space="0" w:color="auto"/>
            </w:tcBorders>
            <w:shd w:val="clear" w:color="auto" w:fill="auto"/>
            <w:vAlign w:val="center"/>
          </w:tcPr>
          <w:p w14:paraId="5F1815EE" w14:textId="77777777" w:rsidR="00473565" w:rsidRPr="00045DB6" w:rsidRDefault="00CF4163" w:rsidP="00473565">
            <w:pPr>
              <w:jc w:val="center"/>
              <w:rPr>
                <w:rFonts w:ascii="Century Gothic" w:hAnsi="Century Gothic" w:cstheme="minorHAnsi"/>
                <w:sz w:val="20"/>
              </w:rPr>
            </w:pPr>
            <w:r>
              <w:rPr>
                <w:rFonts w:ascii="Century Gothic" w:hAnsi="Century Gothic" w:cstheme="minorHAnsi"/>
                <w:sz w:val="20"/>
              </w:rPr>
              <w:t>241</w:t>
            </w:r>
          </w:p>
        </w:tc>
        <w:tc>
          <w:tcPr>
            <w:tcW w:w="993" w:type="dxa"/>
            <w:gridSpan w:val="2"/>
            <w:vMerge/>
            <w:tcBorders>
              <w:right w:val="single" w:sz="4" w:space="0" w:color="auto"/>
            </w:tcBorders>
            <w:shd w:val="clear" w:color="auto" w:fill="FF0000"/>
            <w:vAlign w:val="center"/>
          </w:tcPr>
          <w:p w14:paraId="3A0E4718" w14:textId="77777777" w:rsidR="00473565" w:rsidRPr="005D4960" w:rsidRDefault="00473565" w:rsidP="00473565">
            <w:pPr>
              <w:jc w:val="center"/>
              <w:rPr>
                <w:rFonts w:ascii="Century Gothic" w:hAnsi="Century Gothic" w:cstheme="minorHAnsi"/>
                <w:color w:val="FF0000"/>
                <w:sz w:val="20"/>
              </w:rPr>
            </w:pPr>
          </w:p>
        </w:tc>
        <w:tc>
          <w:tcPr>
            <w:tcW w:w="283" w:type="dxa"/>
            <w:gridSpan w:val="2"/>
            <w:tcBorders>
              <w:top w:val="nil"/>
              <w:left w:val="single" w:sz="4" w:space="0" w:color="auto"/>
              <w:bottom w:val="nil"/>
              <w:right w:val="single" w:sz="4" w:space="0" w:color="auto"/>
            </w:tcBorders>
            <w:shd w:val="clear" w:color="auto" w:fill="auto"/>
            <w:vAlign w:val="center"/>
          </w:tcPr>
          <w:p w14:paraId="50CA4952" w14:textId="77777777" w:rsidR="00473565" w:rsidRPr="00045DB6" w:rsidRDefault="00473565" w:rsidP="00473565">
            <w:pPr>
              <w:jc w:val="center"/>
              <w:rPr>
                <w:rFonts w:ascii="Century Gothic" w:hAnsi="Century Gothic" w:cstheme="minorHAnsi"/>
                <w:sz w:val="20"/>
              </w:rPr>
            </w:pPr>
          </w:p>
          <w:p w14:paraId="7B6BB450" w14:textId="77777777" w:rsidR="00473565" w:rsidRPr="00045DB6" w:rsidRDefault="00473565" w:rsidP="00473565">
            <w:pPr>
              <w:jc w:val="center"/>
              <w:rPr>
                <w:rFonts w:ascii="Century Gothic" w:hAnsi="Century Gothic" w:cstheme="minorHAnsi"/>
                <w:sz w:val="20"/>
              </w:rPr>
            </w:pPr>
          </w:p>
        </w:tc>
        <w:tc>
          <w:tcPr>
            <w:tcW w:w="1134" w:type="dxa"/>
            <w:gridSpan w:val="2"/>
            <w:vMerge/>
            <w:tcBorders>
              <w:left w:val="single" w:sz="4" w:space="0" w:color="auto"/>
            </w:tcBorders>
            <w:shd w:val="clear" w:color="auto" w:fill="auto"/>
            <w:vAlign w:val="center"/>
          </w:tcPr>
          <w:p w14:paraId="6DF165FC" w14:textId="77777777" w:rsidR="00473565" w:rsidRPr="00045DB6" w:rsidRDefault="00473565" w:rsidP="00473565">
            <w:pPr>
              <w:jc w:val="center"/>
              <w:rPr>
                <w:rFonts w:ascii="Century Gothic" w:hAnsi="Century Gothic" w:cstheme="minorHAnsi"/>
                <w:color w:val="FFFFFF" w:themeColor="background1"/>
                <w:sz w:val="20"/>
              </w:rPr>
            </w:pPr>
          </w:p>
        </w:tc>
        <w:tc>
          <w:tcPr>
            <w:tcW w:w="1276" w:type="dxa"/>
            <w:vMerge/>
            <w:shd w:val="clear" w:color="auto" w:fill="00B050"/>
            <w:vAlign w:val="center"/>
          </w:tcPr>
          <w:p w14:paraId="60E25760" w14:textId="77777777" w:rsidR="00473565" w:rsidRPr="005D4960" w:rsidRDefault="00473565" w:rsidP="00473565">
            <w:pPr>
              <w:jc w:val="center"/>
              <w:rPr>
                <w:rFonts w:ascii="Century Gothic" w:hAnsi="Century Gothic" w:cstheme="minorHAnsi"/>
                <w:color w:val="FF0000"/>
                <w:sz w:val="20"/>
              </w:rPr>
            </w:pPr>
          </w:p>
        </w:tc>
      </w:tr>
      <w:tr w:rsidR="00473565" w:rsidRPr="00045DB6" w14:paraId="5CA9844A" w14:textId="77777777" w:rsidTr="00D356CE">
        <w:trPr>
          <w:trHeight w:hRule="exact" w:val="57"/>
        </w:trPr>
        <w:tc>
          <w:tcPr>
            <w:tcW w:w="1418" w:type="dxa"/>
            <w:tcBorders>
              <w:top w:val="nil"/>
              <w:left w:val="nil"/>
              <w:bottom w:val="nil"/>
              <w:right w:val="nil"/>
            </w:tcBorders>
            <w:shd w:val="clear" w:color="auto" w:fill="auto"/>
            <w:vAlign w:val="center"/>
          </w:tcPr>
          <w:p w14:paraId="1744B25B" w14:textId="77777777" w:rsidR="00473565" w:rsidRPr="00045DB6" w:rsidRDefault="00473565" w:rsidP="00473565">
            <w:pPr>
              <w:jc w:val="center"/>
              <w:rPr>
                <w:rFonts w:ascii="Century Gothic" w:hAnsi="Century Gothic" w:cstheme="minorHAnsi"/>
                <w:color w:val="FF0000"/>
                <w:sz w:val="20"/>
              </w:rPr>
            </w:pPr>
          </w:p>
        </w:tc>
        <w:tc>
          <w:tcPr>
            <w:tcW w:w="1134" w:type="dxa"/>
            <w:tcBorders>
              <w:top w:val="nil"/>
              <w:left w:val="nil"/>
              <w:bottom w:val="nil"/>
              <w:right w:val="nil"/>
            </w:tcBorders>
          </w:tcPr>
          <w:p w14:paraId="417B1DC2" w14:textId="77777777" w:rsidR="00473565" w:rsidRPr="00045DB6" w:rsidRDefault="00473565" w:rsidP="00473565">
            <w:pPr>
              <w:jc w:val="center"/>
              <w:rPr>
                <w:rFonts w:ascii="Century Gothic" w:hAnsi="Century Gothic" w:cstheme="minorHAnsi"/>
                <w:color w:val="FF0000"/>
                <w:sz w:val="20"/>
              </w:rPr>
            </w:pPr>
          </w:p>
        </w:tc>
        <w:tc>
          <w:tcPr>
            <w:tcW w:w="1134" w:type="dxa"/>
            <w:gridSpan w:val="2"/>
            <w:tcBorders>
              <w:top w:val="nil"/>
              <w:left w:val="nil"/>
              <w:bottom w:val="nil"/>
              <w:right w:val="nil"/>
            </w:tcBorders>
            <w:shd w:val="clear" w:color="auto" w:fill="auto"/>
            <w:vAlign w:val="center"/>
          </w:tcPr>
          <w:p w14:paraId="2B316702" w14:textId="77777777" w:rsidR="00473565" w:rsidRPr="00045DB6" w:rsidRDefault="00473565" w:rsidP="00473565">
            <w:pPr>
              <w:jc w:val="center"/>
              <w:rPr>
                <w:rFonts w:ascii="Century Gothic" w:hAnsi="Century Gothic" w:cstheme="minorHAnsi"/>
                <w:color w:val="FF0000"/>
                <w:sz w:val="20"/>
              </w:rPr>
            </w:pPr>
          </w:p>
        </w:tc>
        <w:tc>
          <w:tcPr>
            <w:tcW w:w="709" w:type="dxa"/>
            <w:gridSpan w:val="2"/>
            <w:tcBorders>
              <w:top w:val="nil"/>
              <w:left w:val="nil"/>
              <w:bottom w:val="nil"/>
              <w:right w:val="nil"/>
            </w:tcBorders>
            <w:shd w:val="clear" w:color="auto" w:fill="auto"/>
            <w:vAlign w:val="center"/>
          </w:tcPr>
          <w:p w14:paraId="21496ECD" w14:textId="77777777" w:rsidR="00473565" w:rsidRPr="00045DB6" w:rsidRDefault="00473565" w:rsidP="00473565">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192C755C" w14:textId="77777777" w:rsidR="00473565" w:rsidRPr="00045DB6" w:rsidRDefault="00473565" w:rsidP="00473565">
            <w:pPr>
              <w:jc w:val="center"/>
              <w:rPr>
                <w:rFonts w:ascii="Century Gothic" w:hAnsi="Century Gothic" w:cstheme="minorHAnsi"/>
                <w:sz w:val="20"/>
              </w:rPr>
            </w:pPr>
          </w:p>
        </w:tc>
        <w:tc>
          <w:tcPr>
            <w:tcW w:w="708" w:type="dxa"/>
            <w:gridSpan w:val="2"/>
            <w:tcBorders>
              <w:top w:val="nil"/>
              <w:left w:val="nil"/>
              <w:bottom w:val="nil"/>
              <w:right w:val="nil"/>
            </w:tcBorders>
            <w:shd w:val="clear" w:color="auto" w:fill="auto"/>
            <w:vAlign w:val="center"/>
          </w:tcPr>
          <w:p w14:paraId="599EF774" w14:textId="77777777" w:rsidR="00473565" w:rsidRPr="00045DB6" w:rsidRDefault="00473565" w:rsidP="00473565">
            <w:pPr>
              <w:jc w:val="center"/>
              <w:rPr>
                <w:rFonts w:ascii="Century Gothic" w:hAnsi="Century Gothic" w:cstheme="minorHAnsi"/>
                <w:sz w:val="20"/>
              </w:rPr>
            </w:pPr>
          </w:p>
        </w:tc>
        <w:tc>
          <w:tcPr>
            <w:tcW w:w="709" w:type="dxa"/>
            <w:gridSpan w:val="2"/>
            <w:tcBorders>
              <w:top w:val="nil"/>
              <w:left w:val="nil"/>
              <w:bottom w:val="nil"/>
              <w:right w:val="nil"/>
            </w:tcBorders>
            <w:shd w:val="clear" w:color="auto" w:fill="auto"/>
            <w:vAlign w:val="center"/>
          </w:tcPr>
          <w:p w14:paraId="4287FD59" w14:textId="77777777" w:rsidR="00473565" w:rsidRPr="005D4960" w:rsidRDefault="00473565" w:rsidP="00473565">
            <w:pPr>
              <w:jc w:val="center"/>
              <w:rPr>
                <w:rFonts w:ascii="Century Gothic" w:hAnsi="Century Gothic" w:cstheme="minorHAnsi"/>
                <w:color w:val="FF0000"/>
                <w:sz w:val="20"/>
              </w:rPr>
            </w:pPr>
          </w:p>
        </w:tc>
        <w:tc>
          <w:tcPr>
            <w:tcW w:w="992" w:type="dxa"/>
            <w:gridSpan w:val="2"/>
            <w:tcBorders>
              <w:top w:val="nil"/>
              <w:left w:val="nil"/>
              <w:bottom w:val="nil"/>
              <w:right w:val="nil"/>
            </w:tcBorders>
            <w:shd w:val="clear" w:color="auto" w:fill="auto"/>
            <w:vAlign w:val="center"/>
          </w:tcPr>
          <w:p w14:paraId="760F21DC" w14:textId="77777777" w:rsidR="00473565" w:rsidRPr="005D4960" w:rsidRDefault="00473565" w:rsidP="00473565">
            <w:pPr>
              <w:jc w:val="center"/>
              <w:rPr>
                <w:rFonts w:ascii="Century Gothic" w:hAnsi="Century Gothic" w:cstheme="minorHAnsi"/>
                <w:color w:val="FF0000"/>
                <w:sz w:val="20"/>
              </w:rPr>
            </w:pPr>
          </w:p>
        </w:tc>
        <w:tc>
          <w:tcPr>
            <w:tcW w:w="993" w:type="dxa"/>
            <w:gridSpan w:val="2"/>
            <w:tcBorders>
              <w:top w:val="nil"/>
              <w:left w:val="nil"/>
              <w:bottom w:val="nil"/>
              <w:right w:val="nil"/>
            </w:tcBorders>
            <w:shd w:val="clear" w:color="auto" w:fill="auto"/>
            <w:vAlign w:val="center"/>
          </w:tcPr>
          <w:p w14:paraId="3D92EFA8" w14:textId="77777777" w:rsidR="00473565" w:rsidRPr="00045DB6" w:rsidRDefault="00473565" w:rsidP="00473565">
            <w:pPr>
              <w:jc w:val="center"/>
              <w:rPr>
                <w:rFonts w:ascii="Century Gothic" w:hAnsi="Century Gothic" w:cstheme="minorHAnsi"/>
                <w:sz w:val="20"/>
              </w:rPr>
            </w:pPr>
          </w:p>
        </w:tc>
        <w:tc>
          <w:tcPr>
            <w:tcW w:w="283" w:type="dxa"/>
            <w:tcBorders>
              <w:top w:val="nil"/>
              <w:left w:val="nil"/>
              <w:bottom w:val="nil"/>
              <w:right w:val="nil"/>
            </w:tcBorders>
            <w:shd w:val="clear" w:color="auto" w:fill="auto"/>
            <w:vAlign w:val="center"/>
          </w:tcPr>
          <w:p w14:paraId="4900C7E3" w14:textId="77777777" w:rsidR="00473565" w:rsidRPr="00045DB6" w:rsidRDefault="00473565" w:rsidP="00473565">
            <w:pPr>
              <w:jc w:val="center"/>
              <w:rPr>
                <w:rFonts w:ascii="Century Gothic" w:hAnsi="Century Gothic" w:cstheme="minorHAnsi"/>
                <w:sz w:val="20"/>
              </w:rPr>
            </w:pPr>
          </w:p>
        </w:tc>
        <w:tc>
          <w:tcPr>
            <w:tcW w:w="1276" w:type="dxa"/>
            <w:tcBorders>
              <w:top w:val="nil"/>
              <w:left w:val="nil"/>
              <w:bottom w:val="nil"/>
              <w:right w:val="nil"/>
            </w:tcBorders>
            <w:shd w:val="clear" w:color="auto" w:fill="auto"/>
            <w:vAlign w:val="center"/>
          </w:tcPr>
          <w:p w14:paraId="3E0130B9" w14:textId="77777777" w:rsidR="00473565" w:rsidRPr="005D4960" w:rsidRDefault="00473565" w:rsidP="00473565">
            <w:pPr>
              <w:jc w:val="center"/>
              <w:rPr>
                <w:rFonts w:ascii="Century Gothic" w:hAnsi="Century Gothic" w:cstheme="minorHAnsi"/>
                <w:color w:val="FF0000"/>
                <w:sz w:val="20"/>
              </w:rPr>
            </w:pPr>
          </w:p>
        </w:tc>
        <w:tc>
          <w:tcPr>
            <w:tcW w:w="236" w:type="dxa"/>
            <w:tcBorders>
              <w:top w:val="nil"/>
              <w:left w:val="nil"/>
              <w:bottom w:val="nil"/>
              <w:right w:val="nil"/>
            </w:tcBorders>
            <w:shd w:val="clear" w:color="auto" w:fill="FFFFFF" w:themeFill="background1"/>
            <w:vAlign w:val="center"/>
          </w:tcPr>
          <w:p w14:paraId="4EB6FA34" w14:textId="77777777" w:rsidR="00473565" w:rsidRPr="00045DB6" w:rsidRDefault="00473565" w:rsidP="00473565">
            <w:pPr>
              <w:jc w:val="center"/>
              <w:rPr>
                <w:rFonts w:ascii="Century Gothic" w:hAnsi="Century Gothic" w:cstheme="minorHAnsi"/>
                <w:sz w:val="20"/>
              </w:rPr>
            </w:pPr>
          </w:p>
        </w:tc>
      </w:tr>
      <w:tr w:rsidR="00473565" w:rsidRPr="00045DB6" w14:paraId="0EA8B3B1" w14:textId="77777777" w:rsidTr="003F33D0">
        <w:trPr>
          <w:gridAfter w:val="1"/>
          <w:wAfter w:w="236" w:type="dxa"/>
          <w:trHeight w:val="463"/>
        </w:trPr>
        <w:tc>
          <w:tcPr>
            <w:tcW w:w="1418" w:type="dxa"/>
            <w:vMerge w:val="restart"/>
            <w:tcBorders>
              <w:top w:val="single" w:sz="4" w:space="0" w:color="auto"/>
            </w:tcBorders>
            <w:shd w:val="clear" w:color="auto" w:fill="auto"/>
            <w:vAlign w:val="center"/>
          </w:tcPr>
          <w:p w14:paraId="6E44FE32" w14:textId="77777777" w:rsidR="00473565" w:rsidRPr="00045DB6" w:rsidRDefault="00473565" w:rsidP="00473565">
            <w:pPr>
              <w:rPr>
                <w:rFonts w:ascii="Century Gothic" w:hAnsi="Century Gothic" w:cstheme="minorHAnsi"/>
                <w:sz w:val="20"/>
              </w:rPr>
            </w:pPr>
            <w:r w:rsidRPr="00045DB6">
              <w:rPr>
                <w:rFonts w:ascii="Century Gothic" w:hAnsi="Century Gothic" w:cstheme="minorHAnsi"/>
                <w:sz w:val="20"/>
              </w:rPr>
              <w:t xml:space="preserve">Malicious </w:t>
            </w:r>
          </w:p>
        </w:tc>
        <w:tc>
          <w:tcPr>
            <w:tcW w:w="1134" w:type="dxa"/>
            <w:tcBorders>
              <w:top w:val="single" w:sz="4" w:space="0" w:color="auto"/>
              <w:bottom w:val="single" w:sz="4" w:space="0" w:color="auto"/>
            </w:tcBorders>
            <w:shd w:val="clear" w:color="auto" w:fill="auto"/>
            <w:vAlign w:val="center"/>
          </w:tcPr>
          <w:p w14:paraId="67D8B2E8" w14:textId="77777777" w:rsidR="00473565" w:rsidRPr="00D356CE" w:rsidRDefault="00473565" w:rsidP="00473565">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709" w:type="dxa"/>
            <w:tcBorders>
              <w:top w:val="single" w:sz="4" w:space="0" w:color="auto"/>
              <w:bottom w:val="single" w:sz="4" w:space="0" w:color="auto"/>
            </w:tcBorders>
            <w:shd w:val="clear" w:color="auto" w:fill="auto"/>
            <w:vAlign w:val="center"/>
          </w:tcPr>
          <w:p w14:paraId="7F545A19" w14:textId="77777777" w:rsidR="00473565" w:rsidRPr="00D356CE" w:rsidRDefault="003F33D0" w:rsidP="00473565">
            <w:pPr>
              <w:jc w:val="center"/>
              <w:rPr>
                <w:rFonts w:ascii="Century Gothic" w:hAnsi="Century Gothic" w:cstheme="minorHAnsi"/>
                <w:b/>
                <w:sz w:val="20"/>
              </w:rPr>
            </w:pPr>
            <w:r>
              <w:rPr>
                <w:rFonts w:ascii="Century Gothic" w:hAnsi="Century Gothic" w:cstheme="minorHAnsi"/>
                <w:b/>
                <w:sz w:val="20"/>
              </w:rPr>
              <w:t>14</w:t>
            </w:r>
          </w:p>
        </w:tc>
        <w:tc>
          <w:tcPr>
            <w:tcW w:w="709" w:type="dxa"/>
            <w:gridSpan w:val="2"/>
            <w:tcBorders>
              <w:top w:val="single" w:sz="4" w:space="0" w:color="auto"/>
              <w:bottom w:val="single" w:sz="4" w:space="0" w:color="auto"/>
            </w:tcBorders>
            <w:shd w:val="clear" w:color="auto" w:fill="auto"/>
            <w:vAlign w:val="center"/>
          </w:tcPr>
          <w:p w14:paraId="62117FE5" w14:textId="77777777" w:rsidR="00473565" w:rsidRPr="00D356CE" w:rsidRDefault="00473565" w:rsidP="00473565">
            <w:pPr>
              <w:jc w:val="center"/>
              <w:rPr>
                <w:rFonts w:ascii="Century Gothic" w:hAnsi="Century Gothic" w:cstheme="minorHAnsi"/>
                <w:b/>
                <w:sz w:val="20"/>
              </w:rPr>
            </w:pPr>
          </w:p>
        </w:tc>
        <w:tc>
          <w:tcPr>
            <w:tcW w:w="708" w:type="dxa"/>
            <w:gridSpan w:val="2"/>
            <w:tcBorders>
              <w:top w:val="single" w:sz="4" w:space="0" w:color="auto"/>
              <w:bottom w:val="single" w:sz="4" w:space="0" w:color="auto"/>
            </w:tcBorders>
            <w:shd w:val="clear" w:color="auto" w:fill="auto"/>
            <w:vAlign w:val="center"/>
          </w:tcPr>
          <w:p w14:paraId="5464561F" w14:textId="77777777" w:rsidR="00473565" w:rsidRPr="00D356CE" w:rsidRDefault="00473565" w:rsidP="00473565">
            <w:pPr>
              <w:jc w:val="center"/>
              <w:rPr>
                <w:rFonts w:ascii="Century Gothic" w:hAnsi="Century Gothic" w:cstheme="minorHAnsi"/>
                <w:b/>
                <w:sz w:val="20"/>
              </w:rPr>
            </w:pPr>
          </w:p>
        </w:tc>
        <w:tc>
          <w:tcPr>
            <w:tcW w:w="709" w:type="dxa"/>
            <w:gridSpan w:val="2"/>
            <w:tcBorders>
              <w:top w:val="single" w:sz="4" w:space="0" w:color="auto"/>
              <w:bottom w:val="single" w:sz="4" w:space="0" w:color="auto"/>
              <w:right w:val="single" w:sz="12" w:space="0" w:color="auto"/>
            </w:tcBorders>
            <w:shd w:val="clear" w:color="auto" w:fill="auto"/>
            <w:vAlign w:val="center"/>
          </w:tcPr>
          <w:p w14:paraId="2848CC9D" w14:textId="77777777" w:rsidR="00473565" w:rsidRPr="00D356CE" w:rsidRDefault="00473565" w:rsidP="00473565">
            <w:pPr>
              <w:jc w:val="center"/>
              <w:rPr>
                <w:rFonts w:ascii="Century Gothic" w:hAnsi="Century Gothic" w:cstheme="minorHAnsi"/>
                <w:b/>
                <w:sz w:val="20"/>
              </w:rPr>
            </w:pPr>
          </w:p>
        </w:tc>
        <w:tc>
          <w:tcPr>
            <w:tcW w:w="992" w:type="dxa"/>
            <w:gridSpan w:val="2"/>
            <w:tcBorders>
              <w:top w:val="single" w:sz="4" w:space="0" w:color="auto"/>
              <w:left w:val="single" w:sz="12" w:space="0" w:color="auto"/>
              <w:bottom w:val="single" w:sz="4" w:space="0" w:color="auto"/>
            </w:tcBorders>
            <w:shd w:val="clear" w:color="auto" w:fill="auto"/>
            <w:vAlign w:val="center"/>
          </w:tcPr>
          <w:p w14:paraId="0BDE655A" w14:textId="77777777" w:rsidR="00473565" w:rsidRPr="00D356CE" w:rsidRDefault="003F33D0" w:rsidP="00473565">
            <w:pPr>
              <w:jc w:val="center"/>
              <w:rPr>
                <w:rFonts w:ascii="Century Gothic" w:hAnsi="Century Gothic" w:cstheme="minorHAnsi"/>
                <w:b/>
                <w:sz w:val="20"/>
              </w:rPr>
            </w:pPr>
            <w:r>
              <w:rPr>
                <w:rFonts w:ascii="Century Gothic" w:hAnsi="Century Gothic" w:cstheme="minorHAnsi"/>
                <w:b/>
                <w:sz w:val="20"/>
              </w:rPr>
              <w:t>14</w:t>
            </w:r>
          </w:p>
        </w:tc>
        <w:tc>
          <w:tcPr>
            <w:tcW w:w="993" w:type="dxa"/>
            <w:gridSpan w:val="2"/>
            <w:vMerge w:val="restart"/>
            <w:tcBorders>
              <w:top w:val="single" w:sz="4" w:space="0" w:color="auto"/>
              <w:right w:val="single" w:sz="4" w:space="0" w:color="auto"/>
            </w:tcBorders>
            <w:shd w:val="clear" w:color="auto" w:fill="FFC000"/>
            <w:vAlign w:val="center"/>
          </w:tcPr>
          <w:p w14:paraId="6DE2D7A7" w14:textId="77777777" w:rsidR="003F33D0" w:rsidRDefault="003F33D0" w:rsidP="00473565">
            <w:pPr>
              <w:jc w:val="center"/>
              <w:rPr>
                <w:rFonts w:ascii="Wingdings" w:eastAsia="Wingdings" w:hAnsi="Wingdings" w:cstheme="minorHAnsi"/>
                <w:sz w:val="20"/>
              </w:rPr>
            </w:pPr>
            <w:r>
              <w:rPr>
                <w:rFonts w:ascii="Wingdings" w:eastAsia="Wingdings" w:hAnsi="Wingdings" w:cstheme="minorHAnsi"/>
                <w:sz w:val="20"/>
              </w:rPr>
              <w:sym w:font="Wingdings" w:char="F0E8"/>
            </w:r>
          </w:p>
          <w:p w14:paraId="32781715" w14:textId="77777777" w:rsidR="00473565" w:rsidRPr="005D4960" w:rsidRDefault="003F33D0" w:rsidP="00473565">
            <w:pPr>
              <w:jc w:val="center"/>
              <w:rPr>
                <w:rFonts w:ascii="Century Gothic" w:hAnsi="Century Gothic" w:cstheme="minorHAnsi"/>
                <w:color w:val="FF0000"/>
                <w:sz w:val="20"/>
              </w:rPr>
            </w:pPr>
            <w:r>
              <w:rPr>
                <w:rFonts w:ascii="Century Gothic" w:hAnsi="Century Gothic" w:cstheme="minorHAnsi"/>
                <w:sz w:val="20"/>
              </w:rPr>
              <w:t>0.0</w:t>
            </w:r>
            <w:r w:rsidR="00473565" w:rsidRPr="007161ED">
              <w:rPr>
                <w:rFonts w:ascii="Century Gothic" w:hAnsi="Century Gothic" w:cstheme="minorHAnsi"/>
                <w:sz w:val="20"/>
              </w:rPr>
              <w:t>%</w:t>
            </w:r>
          </w:p>
        </w:tc>
        <w:tc>
          <w:tcPr>
            <w:tcW w:w="283" w:type="dxa"/>
            <w:gridSpan w:val="2"/>
            <w:tcBorders>
              <w:top w:val="nil"/>
              <w:left w:val="single" w:sz="4" w:space="0" w:color="auto"/>
              <w:bottom w:val="nil"/>
              <w:right w:val="single" w:sz="4" w:space="0" w:color="auto"/>
            </w:tcBorders>
            <w:shd w:val="clear" w:color="auto" w:fill="auto"/>
            <w:vAlign w:val="center"/>
          </w:tcPr>
          <w:p w14:paraId="441A4C62" w14:textId="77777777" w:rsidR="00473565" w:rsidRPr="00045DB6" w:rsidRDefault="00473565" w:rsidP="00473565">
            <w:pPr>
              <w:jc w:val="center"/>
              <w:rPr>
                <w:rFonts w:ascii="Century Gothic" w:hAnsi="Century Gothic" w:cstheme="minorHAnsi"/>
                <w:sz w:val="20"/>
              </w:rPr>
            </w:pPr>
          </w:p>
          <w:p w14:paraId="3FF11794" w14:textId="77777777" w:rsidR="00473565" w:rsidRPr="00045DB6" w:rsidRDefault="00473565" w:rsidP="00473565">
            <w:pPr>
              <w:jc w:val="center"/>
              <w:rPr>
                <w:rFonts w:ascii="Century Gothic" w:hAnsi="Century Gothic" w:cstheme="minorHAnsi"/>
                <w:sz w:val="20"/>
              </w:rPr>
            </w:pPr>
          </w:p>
        </w:tc>
        <w:tc>
          <w:tcPr>
            <w:tcW w:w="1134" w:type="dxa"/>
            <w:gridSpan w:val="2"/>
            <w:vMerge w:val="restart"/>
            <w:tcBorders>
              <w:top w:val="single" w:sz="4" w:space="0" w:color="auto"/>
              <w:left w:val="single" w:sz="4" w:space="0" w:color="auto"/>
            </w:tcBorders>
            <w:shd w:val="clear" w:color="auto" w:fill="auto"/>
            <w:vAlign w:val="center"/>
          </w:tcPr>
          <w:p w14:paraId="1F2269A6" w14:textId="77777777" w:rsidR="00473565" w:rsidRPr="00045DB6" w:rsidRDefault="00473565" w:rsidP="00473565">
            <w:pPr>
              <w:jc w:val="center"/>
              <w:rPr>
                <w:rFonts w:ascii="Century Gothic" w:hAnsi="Century Gothic" w:cstheme="minorHAnsi"/>
                <w:color w:val="FFFFFF" w:themeColor="background1"/>
                <w:sz w:val="20"/>
              </w:rPr>
            </w:pPr>
            <w:r>
              <w:rPr>
                <w:rFonts w:ascii="Century Gothic" w:hAnsi="Century Gothic" w:cstheme="minorHAnsi"/>
                <w:sz w:val="20"/>
              </w:rPr>
              <w:t>12</w:t>
            </w:r>
          </w:p>
        </w:tc>
        <w:tc>
          <w:tcPr>
            <w:tcW w:w="1276" w:type="dxa"/>
            <w:vMerge w:val="restart"/>
            <w:tcBorders>
              <w:top w:val="single" w:sz="4" w:space="0" w:color="auto"/>
            </w:tcBorders>
            <w:shd w:val="clear" w:color="auto" w:fill="FF0000"/>
            <w:vAlign w:val="center"/>
          </w:tcPr>
          <w:p w14:paraId="063BD9D4" w14:textId="77777777" w:rsidR="00473565" w:rsidRPr="007161ED" w:rsidRDefault="00473565" w:rsidP="00473565">
            <w:pPr>
              <w:jc w:val="center"/>
              <w:rPr>
                <w:rFonts w:ascii="Wingdings" w:hAnsi="Wingdings" w:cstheme="minorHAnsi"/>
                <w:sz w:val="20"/>
              </w:rPr>
            </w:pPr>
            <w:r w:rsidRPr="007161ED">
              <w:rPr>
                <w:rFonts w:ascii="Wingdings" w:eastAsia="Wingdings" w:hAnsi="Wingdings" w:cstheme="minorHAnsi"/>
                <w:sz w:val="20"/>
              </w:rPr>
              <w:t></w:t>
            </w:r>
          </w:p>
          <w:p w14:paraId="4120494C" w14:textId="77777777" w:rsidR="00473565" w:rsidRPr="005D4960" w:rsidRDefault="003F33D0" w:rsidP="00473565">
            <w:pPr>
              <w:jc w:val="center"/>
              <w:rPr>
                <w:rFonts w:ascii="Century Gothic" w:hAnsi="Century Gothic" w:cstheme="minorHAnsi"/>
                <w:color w:val="FF0000"/>
                <w:sz w:val="20"/>
              </w:rPr>
            </w:pPr>
            <w:r>
              <w:rPr>
                <w:rFonts w:ascii="Century Gothic" w:hAnsi="Century Gothic" w:cstheme="minorHAnsi"/>
                <w:sz w:val="20"/>
              </w:rPr>
              <w:t>16.7</w:t>
            </w:r>
            <w:r w:rsidR="00473565" w:rsidRPr="007161ED">
              <w:rPr>
                <w:rFonts w:ascii="Century Gothic" w:hAnsi="Century Gothic" w:cstheme="minorHAnsi"/>
                <w:sz w:val="20"/>
              </w:rPr>
              <w:t>%</w:t>
            </w:r>
          </w:p>
        </w:tc>
      </w:tr>
      <w:tr w:rsidR="00473565" w:rsidRPr="00045DB6" w14:paraId="29195AB8" w14:textId="77777777" w:rsidTr="003F33D0">
        <w:trPr>
          <w:gridAfter w:val="1"/>
          <w:wAfter w:w="236" w:type="dxa"/>
          <w:trHeight w:val="343"/>
        </w:trPr>
        <w:tc>
          <w:tcPr>
            <w:tcW w:w="1418" w:type="dxa"/>
            <w:vMerge/>
            <w:shd w:val="clear" w:color="auto" w:fill="auto"/>
            <w:vAlign w:val="center"/>
          </w:tcPr>
          <w:p w14:paraId="790240EC" w14:textId="77777777" w:rsidR="00473565" w:rsidRPr="00045DB6" w:rsidRDefault="00473565" w:rsidP="00473565">
            <w:pPr>
              <w:jc w:val="center"/>
              <w:rPr>
                <w:rFonts w:ascii="Century Gothic" w:hAnsi="Century Gothic" w:cstheme="minorHAnsi"/>
                <w:sz w:val="20"/>
              </w:rPr>
            </w:pPr>
          </w:p>
        </w:tc>
        <w:tc>
          <w:tcPr>
            <w:tcW w:w="1134" w:type="dxa"/>
            <w:shd w:val="clear" w:color="auto" w:fill="auto"/>
            <w:vAlign w:val="center"/>
          </w:tcPr>
          <w:p w14:paraId="6681A3B4" w14:textId="77777777" w:rsidR="00473565" w:rsidRPr="00045DB6" w:rsidRDefault="00473565" w:rsidP="00473565">
            <w:pPr>
              <w:jc w:val="center"/>
              <w:rPr>
                <w:rFonts w:ascii="Century Gothic" w:hAnsi="Century Gothic" w:cstheme="minorHAnsi"/>
                <w:sz w:val="20"/>
              </w:rPr>
            </w:pPr>
            <w:r w:rsidRPr="00045DB6">
              <w:rPr>
                <w:rFonts w:ascii="Century Gothic" w:hAnsi="Century Gothic" w:cstheme="minorHAnsi"/>
                <w:sz w:val="20"/>
              </w:rPr>
              <w:t>202</w:t>
            </w:r>
            <w:r>
              <w:rPr>
                <w:rFonts w:ascii="Century Gothic" w:hAnsi="Century Gothic" w:cstheme="minorHAnsi"/>
                <w:sz w:val="20"/>
              </w:rPr>
              <w:t>2</w:t>
            </w:r>
            <w:r w:rsidRPr="00045DB6">
              <w:rPr>
                <w:rFonts w:ascii="Century Gothic" w:hAnsi="Century Gothic" w:cstheme="minorHAnsi"/>
                <w:sz w:val="20"/>
              </w:rPr>
              <w:t>-2</w:t>
            </w:r>
            <w:r>
              <w:rPr>
                <w:rFonts w:ascii="Century Gothic" w:hAnsi="Century Gothic" w:cstheme="minorHAnsi"/>
                <w:sz w:val="20"/>
              </w:rPr>
              <w:t>3</w:t>
            </w:r>
          </w:p>
        </w:tc>
        <w:tc>
          <w:tcPr>
            <w:tcW w:w="709" w:type="dxa"/>
            <w:shd w:val="clear" w:color="auto" w:fill="auto"/>
            <w:vAlign w:val="center"/>
          </w:tcPr>
          <w:p w14:paraId="167227E7" w14:textId="77777777" w:rsidR="00473565" w:rsidRPr="00045DB6" w:rsidRDefault="00473565" w:rsidP="00473565">
            <w:pPr>
              <w:jc w:val="center"/>
              <w:rPr>
                <w:rFonts w:ascii="Century Gothic" w:hAnsi="Century Gothic" w:cstheme="minorHAnsi"/>
                <w:sz w:val="20"/>
              </w:rPr>
            </w:pPr>
            <w:r>
              <w:rPr>
                <w:rFonts w:ascii="Century Gothic" w:hAnsi="Century Gothic" w:cstheme="minorHAnsi"/>
                <w:sz w:val="20"/>
              </w:rPr>
              <w:t>14</w:t>
            </w:r>
          </w:p>
        </w:tc>
        <w:tc>
          <w:tcPr>
            <w:tcW w:w="709" w:type="dxa"/>
            <w:gridSpan w:val="2"/>
            <w:shd w:val="clear" w:color="auto" w:fill="auto"/>
            <w:vAlign w:val="center"/>
          </w:tcPr>
          <w:p w14:paraId="347197E5" w14:textId="77777777" w:rsidR="00473565" w:rsidRPr="00045DB6" w:rsidRDefault="00473565" w:rsidP="00473565">
            <w:pPr>
              <w:jc w:val="center"/>
              <w:rPr>
                <w:rFonts w:ascii="Century Gothic" w:hAnsi="Century Gothic" w:cstheme="minorHAnsi"/>
                <w:sz w:val="20"/>
              </w:rPr>
            </w:pPr>
          </w:p>
        </w:tc>
        <w:tc>
          <w:tcPr>
            <w:tcW w:w="708" w:type="dxa"/>
            <w:gridSpan w:val="2"/>
            <w:shd w:val="clear" w:color="auto" w:fill="auto"/>
            <w:vAlign w:val="center"/>
          </w:tcPr>
          <w:p w14:paraId="04DCF0E8" w14:textId="77777777" w:rsidR="00473565" w:rsidRPr="00045DB6" w:rsidRDefault="00473565" w:rsidP="00473565">
            <w:pPr>
              <w:jc w:val="center"/>
              <w:rPr>
                <w:rFonts w:ascii="Century Gothic" w:hAnsi="Century Gothic" w:cstheme="minorHAnsi"/>
                <w:sz w:val="20"/>
              </w:rPr>
            </w:pPr>
          </w:p>
        </w:tc>
        <w:tc>
          <w:tcPr>
            <w:tcW w:w="709" w:type="dxa"/>
            <w:gridSpan w:val="2"/>
            <w:tcBorders>
              <w:right w:val="single" w:sz="12" w:space="0" w:color="auto"/>
            </w:tcBorders>
            <w:shd w:val="clear" w:color="auto" w:fill="auto"/>
            <w:vAlign w:val="center"/>
          </w:tcPr>
          <w:p w14:paraId="2B12970D" w14:textId="77777777" w:rsidR="00473565" w:rsidRPr="00045DB6" w:rsidRDefault="00473565" w:rsidP="00473565">
            <w:pPr>
              <w:jc w:val="center"/>
              <w:rPr>
                <w:rFonts w:ascii="Century Gothic" w:hAnsi="Century Gothic" w:cstheme="minorHAnsi"/>
                <w:sz w:val="20"/>
              </w:rPr>
            </w:pPr>
          </w:p>
        </w:tc>
        <w:tc>
          <w:tcPr>
            <w:tcW w:w="992" w:type="dxa"/>
            <w:gridSpan w:val="2"/>
            <w:tcBorders>
              <w:left w:val="single" w:sz="12" w:space="0" w:color="auto"/>
            </w:tcBorders>
            <w:shd w:val="clear" w:color="auto" w:fill="auto"/>
            <w:vAlign w:val="center"/>
          </w:tcPr>
          <w:p w14:paraId="03398BFE" w14:textId="77777777" w:rsidR="00473565" w:rsidRPr="00045DB6" w:rsidRDefault="00CF4163" w:rsidP="00473565">
            <w:pPr>
              <w:jc w:val="center"/>
              <w:rPr>
                <w:rFonts w:ascii="Century Gothic" w:hAnsi="Century Gothic" w:cstheme="minorHAnsi"/>
                <w:sz w:val="20"/>
              </w:rPr>
            </w:pPr>
            <w:r>
              <w:rPr>
                <w:rFonts w:ascii="Century Gothic" w:hAnsi="Century Gothic" w:cstheme="minorHAnsi"/>
                <w:sz w:val="20"/>
              </w:rPr>
              <w:t>14</w:t>
            </w:r>
          </w:p>
        </w:tc>
        <w:tc>
          <w:tcPr>
            <w:tcW w:w="993" w:type="dxa"/>
            <w:gridSpan w:val="2"/>
            <w:vMerge/>
            <w:tcBorders>
              <w:right w:val="single" w:sz="4" w:space="0" w:color="auto"/>
            </w:tcBorders>
            <w:shd w:val="clear" w:color="auto" w:fill="FFC000"/>
            <w:vAlign w:val="center"/>
          </w:tcPr>
          <w:p w14:paraId="51BC4093" w14:textId="77777777" w:rsidR="00473565" w:rsidRPr="00045DB6" w:rsidRDefault="00473565" w:rsidP="00473565">
            <w:pPr>
              <w:jc w:val="center"/>
              <w:rPr>
                <w:rFonts w:ascii="Century Gothic" w:hAnsi="Century Gothic" w:cstheme="minorHAnsi"/>
                <w:sz w:val="20"/>
              </w:rPr>
            </w:pPr>
          </w:p>
        </w:tc>
        <w:tc>
          <w:tcPr>
            <w:tcW w:w="283" w:type="dxa"/>
            <w:gridSpan w:val="2"/>
            <w:tcBorders>
              <w:top w:val="nil"/>
              <w:left w:val="single" w:sz="4" w:space="0" w:color="auto"/>
              <w:bottom w:val="nil"/>
              <w:right w:val="single" w:sz="4" w:space="0" w:color="auto"/>
            </w:tcBorders>
            <w:shd w:val="clear" w:color="auto" w:fill="auto"/>
            <w:vAlign w:val="center"/>
          </w:tcPr>
          <w:p w14:paraId="3E06352D" w14:textId="77777777" w:rsidR="00473565" w:rsidRPr="00045DB6" w:rsidRDefault="00473565" w:rsidP="00473565">
            <w:pPr>
              <w:jc w:val="center"/>
              <w:rPr>
                <w:rFonts w:ascii="Century Gothic" w:hAnsi="Century Gothic" w:cstheme="minorHAnsi"/>
                <w:sz w:val="20"/>
              </w:rPr>
            </w:pPr>
          </w:p>
          <w:p w14:paraId="0F32CDCD" w14:textId="77777777" w:rsidR="00473565" w:rsidRPr="00045DB6" w:rsidRDefault="00473565" w:rsidP="00473565">
            <w:pPr>
              <w:jc w:val="center"/>
              <w:rPr>
                <w:rFonts w:ascii="Century Gothic" w:hAnsi="Century Gothic" w:cstheme="minorHAnsi"/>
                <w:sz w:val="20"/>
              </w:rPr>
            </w:pPr>
          </w:p>
        </w:tc>
        <w:tc>
          <w:tcPr>
            <w:tcW w:w="1134" w:type="dxa"/>
            <w:gridSpan w:val="2"/>
            <w:vMerge/>
            <w:tcBorders>
              <w:left w:val="single" w:sz="4" w:space="0" w:color="auto"/>
            </w:tcBorders>
            <w:shd w:val="clear" w:color="auto" w:fill="auto"/>
            <w:vAlign w:val="center"/>
          </w:tcPr>
          <w:p w14:paraId="2B0DEBC5" w14:textId="77777777" w:rsidR="00473565" w:rsidRPr="00045DB6" w:rsidRDefault="00473565" w:rsidP="00473565">
            <w:pPr>
              <w:jc w:val="center"/>
              <w:rPr>
                <w:rFonts w:ascii="Century Gothic" w:hAnsi="Century Gothic" w:cstheme="minorHAnsi"/>
                <w:sz w:val="20"/>
              </w:rPr>
            </w:pPr>
          </w:p>
        </w:tc>
        <w:tc>
          <w:tcPr>
            <w:tcW w:w="1276" w:type="dxa"/>
            <w:vMerge/>
            <w:shd w:val="clear" w:color="auto" w:fill="FF0000"/>
            <w:vAlign w:val="center"/>
          </w:tcPr>
          <w:p w14:paraId="501AA42E" w14:textId="77777777" w:rsidR="00473565" w:rsidRPr="00045DB6" w:rsidRDefault="00473565" w:rsidP="00473565">
            <w:pPr>
              <w:jc w:val="center"/>
              <w:rPr>
                <w:rFonts w:ascii="Century Gothic" w:hAnsi="Century Gothic" w:cstheme="minorHAnsi"/>
                <w:sz w:val="20"/>
              </w:rPr>
            </w:pPr>
          </w:p>
        </w:tc>
      </w:tr>
      <w:tr w:rsidR="00473565" w:rsidRPr="00045DB6" w14:paraId="18D68CAA" w14:textId="77777777" w:rsidTr="00D356CE">
        <w:trPr>
          <w:gridAfter w:val="1"/>
          <w:wAfter w:w="236" w:type="dxa"/>
          <w:trHeight w:val="261"/>
        </w:trPr>
        <w:tc>
          <w:tcPr>
            <w:tcW w:w="10065" w:type="dxa"/>
            <w:gridSpan w:val="18"/>
            <w:shd w:val="clear" w:color="auto" w:fill="auto"/>
          </w:tcPr>
          <w:p w14:paraId="4CBA0ECC" w14:textId="724770D4" w:rsidR="00473565" w:rsidRPr="00045DB6" w:rsidRDefault="004E2F08" w:rsidP="00473565">
            <w:pPr>
              <w:rPr>
                <w:rFonts w:ascii="Century Gothic" w:hAnsi="Century Gothic" w:cstheme="minorHAnsi"/>
                <w:sz w:val="20"/>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bookmarkEnd w:id="36"/>
    </w:tbl>
    <w:p w14:paraId="79DF2674" w14:textId="77777777" w:rsidR="003D41A2" w:rsidRPr="00797F4C" w:rsidRDefault="003D41A2" w:rsidP="002E62FA">
      <w:pPr>
        <w:pStyle w:val="ListParagraph"/>
        <w:ind w:left="709"/>
        <w:rPr>
          <w:rFonts w:ascii="Century Gothic" w:hAnsi="Century Gothic" w:cstheme="minorHAnsi"/>
          <w:b/>
        </w:rPr>
      </w:pPr>
    </w:p>
    <w:p w14:paraId="00D32209" w14:textId="77777777" w:rsidR="00334661" w:rsidRPr="00797F4C" w:rsidRDefault="00334661" w:rsidP="002A52AB">
      <w:pPr>
        <w:rPr>
          <w:rFonts w:ascii="Century Gothic" w:hAnsi="Century Gothic" w:cstheme="minorHAnsi"/>
          <w:b/>
        </w:rPr>
      </w:pPr>
    </w:p>
    <w:p w14:paraId="3ECD6A58" w14:textId="77777777" w:rsidR="00731F85" w:rsidRDefault="00731F85" w:rsidP="006A471A">
      <w:pPr>
        <w:pStyle w:val="Heading2"/>
        <w:spacing w:after="120"/>
        <w:rPr>
          <w:noProof/>
          <w:lang w:eastAsia="en-US"/>
        </w:rPr>
      </w:pPr>
      <w:bookmarkStart w:id="37" w:name="_Toc142552598"/>
      <w:r>
        <w:rPr>
          <w:noProof/>
          <w:lang w:eastAsia="en-US"/>
        </w:rPr>
        <w:lastRenderedPageBreak/>
        <w:t>Actions taken to reduce Hospital AFAs duirng the previous quarter</w:t>
      </w:r>
      <w:bookmarkEnd w:id="37"/>
    </w:p>
    <w:p w14:paraId="697578DA" w14:textId="0F92E269" w:rsidR="00313C33" w:rsidRDefault="000808B4" w:rsidP="001F32CD">
      <w:pPr>
        <w:pStyle w:val="ListParagraph"/>
        <w:numPr>
          <w:ilvl w:val="0"/>
          <w:numId w:val="41"/>
        </w:numPr>
        <w:ind w:left="426" w:hanging="426"/>
        <w:rPr>
          <w:rFonts w:ascii="Century Gothic" w:hAnsi="Century Gothic" w:cstheme="minorHAnsi"/>
        </w:rPr>
      </w:pPr>
      <w:r w:rsidRPr="00003D0D">
        <w:rPr>
          <w:rFonts w:ascii="Century Gothic" w:hAnsi="Century Gothic" w:cstheme="minorHAnsi"/>
        </w:rPr>
        <w:t xml:space="preserve">The Fire Safety </w:t>
      </w:r>
      <w:r w:rsidR="001F32CD">
        <w:rPr>
          <w:rFonts w:ascii="Century Gothic" w:hAnsi="Century Gothic" w:cstheme="minorHAnsi"/>
        </w:rPr>
        <w:t>d</w:t>
      </w:r>
      <w:r w:rsidRPr="00003D0D">
        <w:rPr>
          <w:rFonts w:ascii="Century Gothic" w:hAnsi="Century Gothic" w:cstheme="minorHAnsi"/>
        </w:rPr>
        <w:t xml:space="preserve">epartment are re-establishing robust lines of contact </w:t>
      </w:r>
      <w:proofErr w:type="gramStart"/>
      <w:r w:rsidRPr="00003D0D">
        <w:rPr>
          <w:rFonts w:ascii="Century Gothic" w:hAnsi="Century Gothic" w:cstheme="minorHAnsi"/>
        </w:rPr>
        <w:t>with  the</w:t>
      </w:r>
      <w:proofErr w:type="gramEnd"/>
      <w:r w:rsidRPr="00003D0D">
        <w:rPr>
          <w:rFonts w:ascii="Century Gothic" w:hAnsi="Century Gothic" w:cstheme="minorHAnsi"/>
        </w:rPr>
        <w:t xml:space="preserve"> major hospitals in North Wales to reduce AFAs. </w:t>
      </w:r>
    </w:p>
    <w:p w14:paraId="5AAA220E" w14:textId="09C9BA78" w:rsidR="00313C33" w:rsidRDefault="00003D0D" w:rsidP="00313C33">
      <w:pPr>
        <w:pStyle w:val="ListParagraph"/>
        <w:numPr>
          <w:ilvl w:val="1"/>
          <w:numId w:val="41"/>
        </w:numPr>
        <w:rPr>
          <w:rFonts w:ascii="Century Gothic" w:hAnsi="Century Gothic" w:cstheme="minorHAnsi"/>
        </w:rPr>
      </w:pPr>
      <w:r w:rsidRPr="00313C33">
        <w:rPr>
          <w:rFonts w:ascii="Century Gothic" w:hAnsi="Century Gothic" w:cstheme="minorHAnsi"/>
        </w:rPr>
        <w:t>To support this</w:t>
      </w:r>
      <w:r w:rsidR="00CB58DF">
        <w:rPr>
          <w:rFonts w:ascii="Century Gothic" w:hAnsi="Century Gothic" w:cstheme="minorHAnsi"/>
        </w:rPr>
        <w:t>,</w:t>
      </w:r>
      <w:r w:rsidRPr="00313C33">
        <w:rPr>
          <w:rFonts w:ascii="Century Gothic" w:hAnsi="Century Gothic" w:cstheme="minorHAnsi"/>
        </w:rPr>
        <w:t xml:space="preserve"> the Fire Safety </w:t>
      </w:r>
      <w:r w:rsidR="001F32CD">
        <w:rPr>
          <w:rFonts w:ascii="Century Gothic" w:hAnsi="Century Gothic" w:cstheme="minorHAnsi"/>
        </w:rPr>
        <w:t>d</w:t>
      </w:r>
      <w:r w:rsidRPr="00313C33">
        <w:rPr>
          <w:rFonts w:ascii="Century Gothic" w:hAnsi="Century Gothic" w:cstheme="minorHAnsi"/>
        </w:rPr>
        <w:t>epartment have established formal meetings each Monday, Wednesday</w:t>
      </w:r>
      <w:r w:rsidR="00CB58DF">
        <w:rPr>
          <w:rFonts w:ascii="Century Gothic" w:hAnsi="Century Gothic" w:cstheme="minorHAnsi"/>
        </w:rPr>
        <w:t>,</w:t>
      </w:r>
      <w:r w:rsidRPr="00313C33">
        <w:rPr>
          <w:rFonts w:ascii="Century Gothic" w:hAnsi="Century Gothic" w:cstheme="minorHAnsi"/>
        </w:rPr>
        <w:t xml:space="preserve"> and Friday to review all incidents that have occurred in the previous period. Each incident is reviewed to determine the cause of actuation </w:t>
      </w:r>
      <w:r w:rsidR="00CB58DF">
        <w:rPr>
          <w:rFonts w:ascii="Century Gothic" w:hAnsi="Century Gothic" w:cstheme="minorHAnsi"/>
        </w:rPr>
        <w:t xml:space="preserve">as </w:t>
      </w:r>
      <w:r w:rsidRPr="00313C33">
        <w:rPr>
          <w:rFonts w:ascii="Century Gothic" w:hAnsi="Century Gothic" w:cstheme="minorHAnsi"/>
        </w:rPr>
        <w:t xml:space="preserve">being </w:t>
      </w:r>
      <w:r w:rsidR="00CB58DF">
        <w:rPr>
          <w:rFonts w:ascii="Century Gothic" w:hAnsi="Century Gothic" w:cstheme="minorHAnsi"/>
        </w:rPr>
        <w:t xml:space="preserve">either </w:t>
      </w:r>
      <w:r w:rsidRPr="00313C33">
        <w:rPr>
          <w:rFonts w:ascii="Century Gothic" w:hAnsi="Century Gothic" w:cstheme="minorHAnsi"/>
        </w:rPr>
        <w:t>accidental</w:t>
      </w:r>
      <w:r w:rsidR="00CB58DF">
        <w:rPr>
          <w:rFonts w:ascii="Century Gothic" w:hAnsi="Century Gothic" w:cstheme="minorHAnsi"/>
        </w:rPr>
        <w:t>,</w:t>
      </w:r>
      <w:r w:rsidRPr="00313C33">
        <w:rPr>
          <w:rFonts w:ascii="Century Gothic" w:hAnsi="Century Gothic" w:cstheme="minorHAnsi"/>
        </w:rPr>
        <w:t xml:space="preserve"> malicious</w:t>
      </w:r>
      <w:r w:rsidR="001F32CD">
        <w:rPr>
          <w:rFonts w:ascii="Century Gothic" w:hAnsi="Century Gothic" w:cstheme="minorHAnsi"/>
        </w:rPr>
        <w:t xml:space="preserve">, or as a result of a </w:t>
      </w:r>
      <w:r w:rsidR="001F32CD" w:rsidRPr="00313C33">
        <w:rPr>
          <w:rFonts w:ascii="Century Gothic" w:hAnsi="Century Gothic" w:cstheme="minorHAnsi"/>
        </w:rPr>
        <w:t>fault on</w:t>
      </w:r>
      <w:r w:rsidR="001F32CD">
        <w:rPr>
          <w:rFonts w:ascii="Century Gothic" w:hAnsi="Century Gothic" w:cstheme="minorHAnsi"/>
        </w:rPr>
        <w:t xml:space="preserve"> the</w:t>
      </w:r>
      <w:r w:rsidR="001F32CD" w:rsidRPr="00313C33">
        <w:rPr>
          <w:rFonts w:ascii="Century Gothic" w:hAnsi="Century Gothic" w:cstheme="minorHAnsi"/>
        </w:rPr>
        <w:t xml:space="preserve"> system</w:t>
      </w:r>
      <w:r w:rsidRPr="00313C33">
        <w:rPr>
          <w:rFonts w:ascii="Century Gothic" w:hAnsi="Century Gothic" w:cstheme="minorHAnsi"/>
        </w:rPr>
        <w:t xml:space="preserve">. This enables Fire Safety to interact with all </w:t>
      </w:r>
      <w:r w:rsidR="001F32CD">
        <w:rPr>
          <w:rFonts w:ascii="Century Gothic" w:hAnsi="Century Gothic" w:cstheme="minorHAnsi"/>
        </w:rPr>
        <w:t>h</w:t>
      </w:r>
      <w:r w:rsidRPr="00313C33">
        <w:rPr>
          <w:rFonts w:ascii="Century Gothic" w:hAnsi="Century Gothic" w:cstheme="minorHAnsi"/>
        </w:rPr>
        <w:t>ospitals to inform and educate in the prevention of AFA actuation.</w:t>
      </w:r>
    </w:p>
    <w:p w14:paraId="4BE94B47" w14:textId="67965931" w:rsidR="00003D0D" w:rsidRPr="00313C33" w:rsidRDefault="00003D0D" w:rsidP="00313C33">
      <w:pPr>
        <w:pStyle w:val="ListParagraph"/>
        <w:numPr>
          <w:ilvl w:val="1"/>
          <w:numId w:val="41"/>
        </w:numPr>
        <w:rPr>
          <w:rFonts w:ascii="Century Gothic" w:hAnsi="Century Gothic" w:cstheme="minorHAnsi"/>
        </w:rPr>
      </w:pPr>
      <w:r w:rsidRPr="00313C33">
        <w:rPr>
          <w:rFonts w:ascii="Century Gothic" w:hAnsi="Century Gothic" w:cstheme="minorHAnsi"/>
        </w:rPr>
        <w:t>During Q1</w:t>
      </w:r>
      <w:r w:rsidR="00CB58DF">
        <w:rPr>
          <w:rFonts w:ascii="Century Gothic" w:hAnsi="Century Gothic" w:cstheme="minorHAnsi"/>
        </w:rPr>
        <w:t>,</w:t>
      </w:r>
      <w:r w:rsidRPr="00313C33">
        <w:rPr>
          <w:rFonts w:ascii="Century Gothic" w:hAnsi="Century Gothic" w:cstheme="minorHAnsi"/>
        </w:rPr>
        <w:t xml:space="preserve"> 134 </w:t>
      </w:r>
      <w:r w:rsidR="001F32CD">
        <w:rPr>
          <w:rFonts w:ascii="Century Gothic" w:hAnsi="Century Gothic" w:cstheme="minorHAnsi"/>
        </w:rPr>
        <w:t>h</w:t>
      </w:r>
      <w:r w:rsidRPr="00313C33">
        <w:rPr>
          <w:rFonts w:ascii="Century Gothic" w:hAnsi="Century Gothic" w:cstheme="minorHAnsi"/>
        </w:rPr>
        <w:t>ospital AFA calls were received</w:t>
      </w:r>
      <w:r w:rsidR="00CB58DF">
        <w:rPr>
          <w:rFonts w:ascii="Century Gothic" w:hAnsi="Century Gothic" w:cstheme="minorHAnsi"/>
        </w:rPr>
        <w:t>. T</w:t>
      </w:r>
      <w:r w:rsidRPr="00313C33">
        <w:rPr>
          <w:rFonts w:ascii="Century Gothic" w:hAnsi="Century Gothic" w:cstheme="minorHAnsi"/>
        </w:rPr>
        <w:t xml:space="preserve">his is the highest number of calls in the last five years. 62 were attended, 1.6% less than in the same period of the previous financial year (63). 72 calls were not attended, 71.4% more than in </w:t>
      </w:r>
      <w:r w:rsidR="00CB58DF">
        <w:rPr>
          <w:rFonts w:ascii="Century Gothic" w:hAnsi="Century Gothic" w:cstheme="minorHAnsi"/>
        </w:rPr>
        <w:t xml:space="preserve">the same period of </w:t>
      </w:r>
      <w:r w:rsidRPr="00313C33">
        <w:rPr>
          <w:rFonts w:ascii="Century Gothic" w:hAnsi="Century Gothic" w:cstheme="minorHAnsi"/>
        </w:rPr>
        <w:t>2022/23 (42)</w:t>
      </w:r>
      <w:r w:rsidR="00CB58DF">
        <w:rPr>
          <w:rFonts w:ascii="Century Gothic" w:hAnsi="Century Gothic" w:cstheme="minorHAnsi"/>
        </w:rPr>
        <w:t>.</w:t>
      </w:r>
    </w:p>
    <w:p w14:paraId="4FF9B49D" w14:textId="77777777" w:rsidR="00926504" w:rsidRPr="00797F4C" w:rsidRDefault="00926504" w:rsidP="002A52AB">
      <w:pPr>
        <w:rPr>
          <w:rFonts w:ascii="Century Gothic" w:hAnsi="Century Gothic" w:cstheme="minorHAnsi"/>
          <w:b/>
        </w:rPr>
      </w:pPr>
    </w:p>
    <w:p w14:paraId="3992D25D" w14:textId="77777777" w:rsidR="00926504" w:rsidRPr="00797F4C" w:rsidRDefault="00926504" w:rsidP="002A52AB">
      <w:pPr>
        <w:rPr>
          <w:rFonts w:ascii="Century Gothic" w:hAnsi="Century Gothic" w:cstheme="minorHAnsi"/>
          <w:b/>
        </w:rPr>
      </w:pPr>
    </w:p>
    <w:p w14:paraId="509CFFC4" w14:textId="77777777" w:rsidR="00926504" w:rsidRPr="00797F4C" w:rsidRDefault="00926504" w:rsidP="002A52AB">
      <w:pPr>
        <w:rPr>
          <w:rFonts w:ascii="Century Gothic" w:hAnsi="Century Gothic" w:cstheme="minorHAnsi"/>
          <w:b/>
        </w:rPr>
      </w:pPr>
    </w:p>
    <w:p w14:paraId="320CF512" w14:textId="77777777" w:rsidR="00926504" w:rsidRPr="00797F4C" w:rsidRDefault="00926504" w:rsidP="002A52AB">
      <w:pPr>
        <w:rPr>
          <w:rFonts w:ascii="Century Gothic" w:hAnsi="Century Gothic" w:cstheme="minorHAnsi"/>
          <w:b/>
        </w:rPr>
      </w:pPr>
    </w:p>
    <w:p w14:paraId="36227879" w14:textId="77777777" w:rsidR="00926504" w:rsidRPr="00797F4C" w:rsidRDefault="00926504" w:rsidP="002A52AB">
      <w:pPr>
        <w:rPr>
          <w:rFonts w:ascii="Century Gothic" w:hAnsi="Century Gothic" w:cstheme="minorHAnsi"/>
          <w:b/>
        </w:rPr>
      </w:pPr>
    </w:p>
    <w:p w14:paraId="637497FD" w14:textId="77777777" w:rsidR="00926504" w:rsidRPr="00797F4C" w:rsidRDefault="00926504" w:rsidP="002A52AB">
      <w:pPr>
        <w:rPr>
          <w:rFonts w:ascii="Century Gothic" w:hAnsi="Century Gothic" w:cstheme="minorHAnsi"/>
          <w:b/>
        </w:rPr>
      </w:pPr>
    </w:p>
    <w:p w14:paraId="0AF7C38B" w14:textId="77777777" w:rsidR="00926504" w:rsidRPr="00797F4C" w:rsidRDefault="00926504" w:rsidP="002A52AB">
      <w:pPr>
        <w:rPr>
          <w:rFonts w:ascii="Century Gothic" w:hAnsi="Century Gothic" w:cstheme="minorHAnsi"/>
          <w:b/>
        </w:rPr>
      </w:pPr>
    </w:p>
    <w:p w14:paraId="5E155DEC" w14:textId="77777777" w:rsidR="00926504" w:rsidRPr="00797F4C" w:rsidRDefault="00926504" w:rsidP="002A52AB">
      <w:pPr>
        <w:rPr>
          <w:rFonts w:ascii="Century Gothic" w:hAnsi="Century Gothic" w:cstheme="minorHAnsi"/>
          <w:b/>
        </w:rPr>
      </w:pPr>
    </w:p>
    <w:p w14:paraId="74C109F0" w14:textId="77777777" w:rsidR="00926504" w:rsidRPr="00797F4C" w:rsidRDefault="00926504" w:rsidP="002A52AB">
      <w:pPr>
        <w:rPr>
          <w:rFonts w:ascii="Century Gothic" w:hAnsi="Century Gothic" w:cstheme="minorHAnsi"/>
          <w:b/>
        </w:rPr>
      </w:pPr>
    </w:p>
    <w:p w14:paraId="2CA728E9" w14:textId="77777777" w:rsidR="00926504" w:rsidRPr="00797F4C" w:rsidRDefault="00926504" w:rsidP="002A52AB">
      <w:pPr>
        <w:rPr>
          <w:rFonts w:ascii="Century Gothic" w:hAnsi="Century Gothic" w:cstheme="minorHAnsi"/>
          <w:b/>
        </w:rPr>
      </w:pPr>
    </w:p>
    <w:p w14:paraId="23D93BB4" w14:textId="77777777" w:rsidR="00926504" w:rsidRPr="00797F4C" w:rsidRDefault="00926504" w:rsidP="002A52AB">
      <w:pPr>
        <w:rPr>
          <w:rFonts w:ascii="Century Gothic" w:hAnsi="Century Gothic" w:cstheme="minorHAnsi"/>
          <w:b/>
        </w:rPr>
      </w:pPr>
    </w:p>
    <w:p w14:paraId="5FD41FB0" w14:textId="77777777" w:rsidR="00926504" w:rsidRPr="00797F4C" w:rsidRDefault="00926504" w:rsidP="002A52AB">
      <w:pPr>
        <w:rPr>
          <w:rFonts w:ascii="Century Gothic" w:hAnsi="Century Gothic" w:cstheme="minorHAnsi"/>
          <w:b/>
        </w:rPr>
      </w:pPr>
    </w:p>
    <w:p w14:paraId="67D07EB9" w14:textId="77777777" w:rsidR="00926504" w:rsidRPr="00797F4C" w:rsidRDefault="00926504" w:rsidP="002A52AB">
      <w:pPr>
        <w:rPr>
          <w:rFonts w:ascii="Century Gothic" w:hAnsi="Century Gothic" w:cstheme="minorHAnsi"/>
          <w:b/>
        </w:rPr>
      </w:pPr>
    </w:p>
    <w:p w14:paraId="449A6C9A" w14:textId="77777777" w:rsidR="00926504" w:rsidRPr="00797F4C" w:rsidRDefault="00926504" w:rsidP="002A52AB">
      <w:pPr>
        <w:rPr>
          <w:rFonts w:ascii="Century Gothic" w:hAnsi="Century Gothic" w:cstheme="minorHAnsi"/>
          <w:b/>
        </w:rPr>
      </w:pPr>
    </w:p>
    <w:p w14:paraId="73453146" w14:textId="77777777" w:rsidR="00926504" w:rsidRPr="00797F4C" w:rsidRDefault="00926504" w:rsidP="002A52AB">
      <w:pPr>
        <w:rPr>
          <w:rFonts w:ascii="Century Gothic" w:hAnsi="Century Gothic" w:cstheme="minorHAnsi"/>
          <w:b/>
        </w:rPr>
      </w:pPr>
    </w:p>
    <w:p w14:paraId="408048C2" w14:textId="77777777" w:rsidR="00926504" w:rsidRPr="00797F4C" w:rsidRDefault="00926504" w:rsidP="002A52AB">
      <w:pPr>
        <w:rPr>
          <w:rFonts w:ascii="Century Gothic" w:hAnsi="Century Gothic" w:cstheme="minorHAnsi"/>
          <w:b/>
        </w:rPr>
      </w:pPr>
    </w:p>
    <w:p w14:paraId="14741DE9" w14:textId="77777777" w:rsidR="00926504" w:rsidRPr="00797F4C" w:rsidRDefault="00926504" w:rsidP="002A52AB">
      <w:pPr>
        <w:rPr>
          <w:rFonts w:ascii="Century Gothic" w:hAnsi="Century Gothic" w:cstheme="minorHAnsi"/>
          <w:b/>
        </w:rPr>
      </w:pPr>
    </w:p>
    <w:p w14:paraId="45AC288B" w14:textId="77777777" w:rsidR="00926504" w:rsidRPr="00797F4C" w:rsidRDefault="00926504" w:rsidP="002A52AB">
      <w:pPr>
        <w:rPr>
          <w:rFonts w:ascii="Century Gothic" w:hAnsi="Century Gothic" w:cstheme="minorHAnsi"/>
          <w:b/>
        </w:rPr>
      </w:pPr>
    </w:p>
    <w:p w14:paraId="789C3F79" w14:textId="77777777" w:rsidR="00926504" w:rsidRPr="00797F4C" w:rsidRDefault="00926504" w:rsidP="002A52AB">
      <w:pPr>
        <w:rPr>
          <w:rFonts w:ascii="Century Gothic" w:hAnsi="Century Gothic" w:cstheme="minorHAnsi"/>
          <w:b/>
        </w:rPr>
      </w:pPr>
    </w:p>
    <w:p w14:paraId="1D3C0324" w14:textId="77777777" w:rsidR="00926504" w:rsidRPr="00797F4C" w:rsidRDefault="00926504" w:rsidP="002A52AB">
      <w:pPr>
        <w:rPr>
          <w:rFonts w:ascii="Century Gothic" w:hAnsi="Century Gothic" w:cstheme="minorHAnsi"/>
          <w:b/>
        </w:rPr>
      </w:pPr>
    </w:p>
    <w:p w14:paraId="22512B0F" w14:textId="77777777" w:rsidR="00926504" w:rsidRPr="00797F4C" w:rsidRDefault="00926504" w:rsidP="002A52AB">
      <w:pPr>
        <w:rPr>
          <w:rFonts w:ascii="Century Gothic" w:hAnsi="Century Gothic" w:cstheme="minorHAnsi"/>
          <w:b/>
        </w:rPr>
      </w:pPr>
    </w:p>
    <w:p w14:paraId="1EEDB405" w14:textId="77777777" w:rsidR="00926504" w:rsidRPr="00797F4C" w:rsidRDefault="00926504" w:rsidP="002A52AB">
      <w:pPr>
        <w:rPr>
          <w:rFonts w:ascii="Century Gothic" w:hAnsi="Century Gothic" w:cstheme="minorHAnsi"/>
          <w:b/>
        </w:rPr>
      </w:pPr>
    </w:p>
    <w:p w14:paraId="201FE7EE" w14:textId="77777777" w:rsidR="00926504" w:rsidRPr="00797F4C" w:rsidRDefault="00926504" w:rsidP="002A52AB">
      <w:pPr>
        <w:rPr>
          <w:rFonts w:ascii="Century Gothic" w:hAnsi="Century Gothic" w:cstheme="minorHAnsi"/>
          <w:b/>
        </w:rPr>
      </w:pPr>
    </w:p>
    <w:p w14:paraId="03114D36" w14:textId="77777777" w:rsidR="00926504" w:rsidRPr="00797F4C" w:rsidRDefault="00926504" w:rsidP="002A52AB">
      <w:pPr>
        <w:rPr>
          <w:rFonts w:ascii="Century Gothic" w:hAnsi="Century Gothic" w:cstheme="minorHAnsi"/>
          <w:b/>
        </w:rPr>
      </w:pPr>
    </w:p>
    <w:p w14:paraId="49CBC97D" w14:textId="77777777" w:rsidR="00926504" w:rsidRPr="00797F4C" w:rsidRDefault="00926504" w:rsidP="002A52AB">
      <w:pPr>
        <w:rPr>
          <w:rFonts w:ascii="Century Gothic" w:hAnsi="Century Gothic" w:cstheme="minorHAnsi"/>
          <w:b/>
        </w:rPr>
      </w:pPr>
    </w:p>
    <w:p w14:paraId="29FD9515" w14:textId="77777777" w:rsidR="00926504" w:rsidRPr="00797F4C" w:rsidRDefault="00926504" w:rsidP="002A52AB">
      <w:pPr>
        <w:rPr>
          <w:rFonts w:ascii="Century Gothic" w:hAnsi="Century Gothic" w:cstheme="minorHAnsi"/>
          <w:b/>
        </w:rPr>
      </w:pPr>
    </w:p>
    <w:p w14:paraId="004D1ADA" w14:textId="77777777" w:rsidR="00926504" w:rsidRPr="00797F4C" w:rsidRDefault="00926504" w:rsidP="002A52AB">
      <w:pPr>
        <w:rPr>
          <w:rFonts w:ascii="Century Gothic" w:hAnsi="Century Gothic" w:cstheme="minorHAnsi"/>
          <w:b/>
        </w:rPr>
      </w:pPr>
    </w:p>
    <w:p w14:paraId="290BD6F7" w14:textId="77777777" w:rsidR="00926504" w:rsidRPr="00797F4C" w:rsidRDefault="00926504" w:rsidP="002A52AB">
      <w:pPr>
        <w:rPr>
          <w:rFonts w:ascii="Century Gothic" w:hAnsi="Century Gothic" w:cstheme="minorHAnsi"/>
          <w:b/>
        </w:rPr>
      </w:pPr>
    </w:p>
    <w:p w14:paraId="46429D4B" w14:textId="77777777" w:rsidR="00926504" w:rsidRPr="00797F4C" w:rsidRDefault="00926504" w:rsidP="002A52AB">
      <w:pPr>
        <w:rPr>
          <w:rFonts w:ascii="Century Gothic" w:hAnsi="Century Gothic" w:cstheme="minorHAnsi"/>
          <w:b/>
        </w:rPr>
      </w:pPr>
    </w:p>
    <w:p w14:paraId="04992D20" w14:textId="77777777" w:rsidR="006E47C7" w:rsidRPr="00797F4C" w:rsidRDefault="006E47C7">
      <w:pPr>
        <w:rPr>
          <w:rFonts w:ascii="Century Gothic" w:hAnsi="Century Gothic" w:cstheme="minorHAnsi"/>
          <w:b/>
        </w:rPr>
      </w:pPr>
      <w:r w:rsidRPr="00797F4C">
        <w:rPr>
          <w:rFonts w:ascii="Century Gothic" w:hAnsi="Century Gothic" w:cstheme="minorHAnsi"/>
          <w:b/>
        </w:rPr>
        <w:br w:type="page"/>
      </w:r>
    </w:p>
    <w:p w14:paraId="0364E72A" w14:textId="77777777" w:rsidR="00F51759" w:rsidRPr="006A471A" w:rsidRDefault="00F51759" w:rsidP="006A471A">
      <w:pPr>
        <w:pStyle w:val="Heading1"/>
        <w:numPr>
          <w:ilvl w:val="0"/>
          <w:numId w:val="35"/>
        </w:numPr>
        <w:ind w:left="709" w:hanging="709"/>
        <w:rPr>
          <w:sz w:val="24"/>
        </w:rPr>
      </w:pPr>
      <w:bookmarkStart w:id="38" w:name="_Toc142552599"/>
      <w:r w:rsidRPr="006A471A">
        <w:rPr>
          <w:sz w:val="24"/>
        </w:rPr>
        <w:lastRenderedPageBreak/>
        <w:t xml:space="preserve">Special Service </w:t>
      </w:r>
      <w:r w:rsidR="00FC3331" w:rsidRPr="006A471A">
        <w:rPr>
          <w:sz w:val="24"/>
        </w:rPr>
        <w:t>Calls</w:t>
      </w:r>
      <w:bookmarkEnd w:id="38"/>
      <w:r w:rsidRPr="006A471A">
        <w:rPr>
          <w:sz w:val="24"/>
        </w:rPr>
        <w:t xml:space="preserve"> </w:t>
      </w:r>
    </w:p>
    <w:p w14:paraId="5104F51F" w14:textId="77777777" w:rsidR="00F51759" w:rsidRPr="00797F4C" w:rsidRDefault="00F51759" w:rsidP="00F51759">
      <w:pPr>
        <w:rPr>
          <w:rFonts w:ascii="Century Gothic" w:hAnsi="Century Gothic" w:cstheme="minorHAnsi"/>
          <w:b/>
        </w:rPr>
      </w:pPr>
    </w:p>
    <w:p w14:paraId="463C8F50" w14:textId="2B14F31E" w:rsidR="00B43896" w:rsidRDefault="00DE4FD7" w:rsidP="001B5003">
      <w:pPr>
        <w:pStyle w:val="ListParagraph"/>
        <w:numPr>
          <w:ilvl w:val="0"/>
          <w:numId w:val="6"/>
        </w:numPr>
        <w:ind w:left="709" w:hanging="709"/>
        <w:rPr>
          <w:rFonts w:ascii="Century Gothic" w:hAnsi="Century Gothic" w:cstheme="minorHAnsi"/>
        </w:rPr>
      </w:pPr>
      <w:bookmarkStart w:id="39" w:name="_Hlk128149275"/>
      <w:bookmarkStart w:id="40" w:name="_Hlk94077222"/>
      <w:bookmarkStart w:id="41" w:name="_Hlk137637132"/>
      <w:r w:rsidRPr="00797F4C">
        <w:rPr>
          <w:rFonts w:ascii="Century Gothic" w:hAnsi="Century Gothic" w:cstheme="minorHAnsi"/>
        </w:rPr>
        <w:t xml:space="preserve">Special service </w:t>
      </w:r>
      <w:r w:rsidR="00FC3331">
        <w:rPr>
          <w:rFonts w:ascii="Century Gothic" w:hAnsi="Century Gothic" w:cstheme="minorHAnsi"/>
        </w:rPr>
        <w:t>calls</w:t>
      </w:r>
      <w:r w:rsidRPr="00797F4C">
        <w:rPr>
          <w:rFonts w:ascii="Century Gothic" w:hAnsi="Century Gothic" w:cstheme="minorHAnsi"/>
        </w:rPr>
        <w:t xml:space="preserve"> </w:t>
      </w:r>
      <w:r w:rsidR="00151267">
        <w:rPr>
          <w:rFonts w:ascii="Century Gothic" w:hAnsi="Century Gothic" w:cstheme="minorHAnsi"/>
        </w:rPr>
        <w:t>in</w:t>
      </w:r>
      <w:r w:rsidR="003A1B7F" w:rsidRPr="00797F4C">
        <w:rPr>
          <w:rFonts w:ascii="Century Gothic" w:hAnsi="Century Gothic" w:cstheme="minorHAnsi"/>
        </w:rPr>
        <w:t>creased</w:t>
      </w:r>
      <w:r w:rsidRPr="00797F4C">
        <w:rPr>
          <w:rFonts w:ascii="Century Gothic" w:hAnsi="Century Gothic" w:cstheme="minorHAnsi"/>
        </w:rPr>
        <w:t xml:space="preserve"> </w:t>
      </w:r>
      <w:r w:rsidR="00151267">
        <w:rPr>
          <w:rFonts w:ascii="Century Gothic" w:hAnsi="Century Gothic" w:cstheme="minorHAnsi"/>
        </w:rPr>
        <w:t>1.5</w:t>
      </w:r>
      <w:r w:rsidR="00A064E3" w:rsidRPr="00797F4C">
        <w:rPr>
          <w:rFonts w:ascii="Century Gothic" w:hAnsi="Century Gothic" w:cstheme="minorHAnsi"/>
        </w:rPr>
        <w:t>%</w:t>
      </w:r>
      <w:r w:rsidRPr="00797F4C">
        <w:rPr>
          <w:rFonts w:ascii="Century Gothic" w:hAnsi="Century Gothic" w:cstheme="minorHAnsi"/>
        </w:rPr>
        <w:t xml:space="preserve"> to </w:t>
      </w:r>
      <w:r w:rsidR="00151267">
        <w:rPr>
          <w:rFonts w:ascii="Century Gothic" w:hAnsi="Century Gothic" w:cstheme="minorHAnsi"/>
        </w:rPr>
        <w:t>332</w:t>
      </w:r>
      <w:r w:rsidRPr="00797F4C">
        <w:rPr>
          <w:rFonts w:ascii="Century Gothic" w:hAnsi="Century Gothic" w:cstheme="minorHAnsi"/>
        </w:rPr>
        <w:t xml:space="preserve"> during </w:t>
      </w:r>
      <w:r w:rsidR="00DE7428" w:rsidRPr="00797F4C">
        <w:rPr>
          <w:rFonts w:ascii="Century Gothic" w:hAnsi="Century Gothic" w:cstheme="minorHAnsi"/>
        </w:rPr>
        <w:t xml:space="preserve">the </w:t>
      </w:r>
      <w:r w:rsidR="009F105E">
        <w:rPr>
          <w:rFonts w:ascii="Century Gothic" w:hAnsi="Century Gothic" w:cstheme="minorHAnsi"/>
        </w:rPr>
        <w:t>reporting period</w:t>
      </w:r>
      <w:r w:rsidR="00F5694D" w:rsidRPr="00797F4C">
        <w:rPr>
          <w:rFonts w:ascii="Century Gothic" w:hAnsi="Century Gothic" w:cstheme="minorHAnsi"/>
        </w:rPr>
        <w:t>,</w:t>
      </w:r>
      <w:r w:rsidRPr="00797F4C">
        <w:rPr>
          <w:rFonts w:ascii="Century Gothic" w:hAnsi="Century Gothic" w:cstheme="minorHAnsi"/>
        </w:rPr>
        <w:t xml:space="preserve"> compared </w:t>
      </w:r>
      <w:r w:rsidR="00517AF1" w:rsidRPr="00797F4C">
        <w:rPr>
          <w:rFonts w:ascii="Century Gothic" w:hAnsi="Century Gothic" w:cstheme="minorHAnsi"/>
        </w:rPr>
        <w:t>with</w:t>
      </w:r>
      <w:r w:rsidRPr="00797F4C">
        <w:rPr>
          <w:rFonts w:ascii="Century Gothic" w:hAnsi="Century Gothic" w:cstheme="minorHAnsi"/>
        </w:rPr>
        <w:t xml:space="preserve"> </w:t>
      </w:r>
      <w:r w:rsidR="009F105E">
        <w:rPr>
          <w:rFonts w:ascii="Century Gothic" w:hAnsi="Century Gothic" w:cstheme="minorHAnsi"/>
        </w:rPr>
        <w:t>327</w:t>
      </w:r>
      <w:r w:rsidRPr="00797F4C">
        <w:rPr>
          <w:rFonts w:ascii="Century Gothic" w:hAnsi="Century Gothic" w:cstheme="minorHAnsi"/>
        </w:rPr>
        <w:t xml:space="preserve"> </w:t>
      </w:r>
      <w:r w:rsidR="00834604">
        <w:rPr>
          <w:rFonts w:ascii="Century Gothic" w:hAnsi="Century Gothic" w:cstheme="minorHAnsi"/>
        </w:rPr>
        <w:t>in</w:t>
      </w:r>
      <w:r w:rsidR="00C343D4" w:rsidRPr="00797F4C">
        <w:rPr>
          <w:rFonts w:ascii="Century Gothic" w:hAnsi="Century Gothic" w:cstheme="minorHAnsi"/>
        </w:rPr>
        <w:t xml:space="preserve"> </w:t>
      </w:r>
      <w:r w:rsidR="009F105E">
        <w:rPr>
          <w:rFonts w:ascii="Century Gothic" w:hAnsi="Century Gothic" w:cstheme="minorHAnsi"/>
        </w:rPr>
        <w:t xml:space="preserve">same period of </w:t>
      </w:r>
      <w:r w:rsidR="00C343D4" w:rsidRPr="00797F4C">
        <w:rPr>
          <w:rFonts w:ascii="Century Gothic" w:hAnsi="Century Gothic" w:cstheme="minorHAnsi"/>
        </w:rPr>
        <w:t>202</w:t>
      </w:r>
      <w:r w:rsidR="009F105E">
        <w:rPr>
          <w:rFonts w:ascii="Century Gothic" w:hAnsi="Century Gothic" w:cstheme="minorHAnsi"/>
        </w:rPr>
        <w:t>2</w:t>
      </w:r>
      <w:r w:rsidR="00517AF1" w:rsidRPr="00797F4C">
        <w:rPr>
          <w:rFonts w:ascii="Century Gothic" w:hAnsi="Century Gothic" w:cstheme="minorHAnsi"/>
        </w:rPr>
        <w:t>/</w:t>
      </w:r>
      <w:r w:rsidR="00C343D4" w:rsidRPr="00797F4C">
        <w:rPr>
          <w:rFonts w:ascii="Century Gothic" w:hAnsi="Century Gothic" w:cstheme="minorHAnsi"/>
        </w:rPr>
        <w:t>2</w:t>
      </w:r>
      <w:r w:rsidR="009F105E">
        <w:rPr>
          <w:rFonts w:ascii="Century Gothic" w:hAnsi="Century Gothic" w:cstheme="minorHAnsi"/>
        </w:rPr>
        <w:t>3</w:t>
      </w:r>
      <w:r w:rsidR="00C93FBE" w:rsidRPr="00797F4C">
        <w:rPr>
          <w:rFonts w:ascii="Century Gothic" w:hAnsi="Century Gothic" w:cstheme="minorHAnsi"/>
        </w:rPr>
        <w:t>.</w:t>
      </w:r>
      <w:r w:rsidRPr="00797F4C">
        <w:rPr>
          <w:rFonts w:ascii="Century Gothic" w:hAnsi="Century Gothic" w:cstheme="minorHAnsi"/>
        </w:rPr>
        <w:t xml:space="preserve"> Road traffic collisions </w:t>
      </w:r>
      <w:r w:rsidR="005611E7" w:rsidRPr="00797F4C">
        <w:rPr>
          <w:rFonts w:ascii="Century Gothic" w:hAnsi="Century Gothic" w:cstheme="minorHAnsi"/>
        </w:rPr>
        <w:t>increased</w:t>
      </w:r>
      <w:r w:rsidRPr="00797F4C">
        <w:rPr>
          <w:rFonts w:ascii="Century Gothic" w:hAnsi="Century Gothic" w:cstheme="minorHAnsi"/>
        </w:rPr>
        <w:t xml:space="preserve"> </w:t>
      </w:r>
      <w:r w:rsidR="009F105E">
        <w:rPr>
          <w:rFonts w:ascii="Century Gothic" w:hAnsi="Century Gothic" w:cstheme="minorHAnsi"/>
        </w:rPr>
        <w:t>45.3</w:t>
      </w:r>
      <w:r w:rsidR="00DE7428" w:rsidRPr="00797F4C">
        <w:rPr>
          <w:rFonts w:ascii="Century Gothic" w:hAnsi="Century Gothic" w:cstheme="minorHAnsi"/>
        </w:rPr>
        <w:t>%</w:t>
      </w:r>
      <w:r w:rsidRPr="00797F4C">
        <w:rPr>
          <w:rFonts w:ascii="Century Gothic" w:hAnsi="Century Gothic" w:cstheme="minorHAnsi"/>
        </w:rPr>
        <w:t xml:space="preserve"> from </w:t>
      </w:r>
      <w:r w:rsidR="009F105E">
        <w:rPr>
          <w:rFonts w:ascii="Century Gothic" w:hAnsi="Century Gothic" w:cstheme="minorHAnsi"/>
        </w:rPr>
        <w:t>53</w:t>
      </w:r>
      <w:r w:rsidRPr="00797F4C">
        <w:rPr>
          <w:rFonts w:ascii="Century Gothic" w:hAnsi="Century Gothic" w:cstheme="minorHAnsi"/>
        </w:rPr>
        <w:t xml:space="preserve"> to </w:t>
      </w:r>
      <w:r w:rsidR="009F105E">
        <w:rPr>
          <w:rFonts w:ascii="Century Gothic" w:hAnsi="Century Gothic" w:cstheme="minorHAnsi"/>
        </w:rPr>
        <w:t>77</w:t>
      </w:r>
      <w:r w:rsidR="00517AF1" w:rsidRPr="00797F4C">
        <w:rPr>
          <w:rFonts w:ascii="Century Gothic" w:hAnsi="Century Gothic" w:cstheme="minorHAnsi"/>
        </w:rPr>
        <w:t>,</w:t>
      </w:r>
      <w:r w:rsidRPr="00797F4C">
        <w:rPr>
          <w:rFonts w:ascii="Century Gothic" w:hAnsi="Century Gothic" w:cstheme="minorHAnsi"/>
        </w:rPr>
        <w:t xml:space="preserve"> </w:t>
      </w:r>
      <w:r w:rsidR="00D93E74" w:rsidRPr="00797F4C">
        <w:rPr>
          <w:rFonts w:ascii="Century Gothic" w:hAnsi="Century Gothic" w:cstheme="minorHAnsi"/>
        </w:rPr>
        <w:t xml:space="preserve">whilst </w:t>
      </w:r>
      <w:r w:rsidR="00F5694D" w:rsidRPr="00797F4C">
        <w:rPr>
          <w:rFonts w:ascii="Century Gothic" w:hAnsi="Century Gothic" w:cstheme="minorHAnsi"/>
        </w:rPr>
        <w:t>‘</w:t>
      </w:r>
      <w:r w:rsidR="005D1828">
        <w:rPr>
          <w:rFonts w:ascii="Century Gothic" w:hAnsi="Century Gothic" w:cstheme="minorHAnsi"/>
        </w:rPr>
        <w:t>o</w:t>
      </w:r>
      <w:r w:rsidR="00EA0F96" w:rsidRPr="00797F4C">
        <w:rPr>
          <w:rFonts w:ascii="Century Gothic" w:hAnsi="Century Gothic" w:cstheme="minorHAnsi"/>
        </w:rPr>
        <w:t>ther than RTC</w:t>
      </w:r>
      <w:r w:rsidR="00F5694D" w:rsidRPr="00797F4C">
        <w:rPr>
          <w:rFonts w:ascii="Century Gothic" w:hAnsi="Century Gothic" w:cstheme="minorHAnsi"/>
        </w:rPr>
        <w:t>’</w:t>
      </w:r>
      <w:r w:rsidR="009436BF" w:rsidRPr="00797F4C">
        <w:rPr>
          <w:rFonts w:ascii="Century Gothic" w:hAnsi="Century Gothic" w:cstheme="minorHAnsi"/>
        </w:rPr>
        <w:t xml:space="preserve"> </w:t>
      </w:r>
      <w:r w:rsidR="00EB5FEA" w:rsidRPr="00797F4C">
        <w:rPr>
          <w:rFonts w:ascii="Century Gothic" w:hAnsi="Century Gothic" w:cstheme="minorHAnsi"/>
        </w:rPr>
        <w:t xml:space="preserve">incidents </w:t>
      </w:r>
      <w:r w:rsidR="009F105E">
        <w:rPr>
          <w:rFonts w:ascii="Century Gothic" w:hAnsi="Century Gothic" w:cstheme="minorHAnsi"/>
        </w:rPr>
        <w:t>de</w:t>
      </w:r>
      <w:r w:rsidR="00C04CD1" w:rsidRPr="00797F4C">
        <w:rPr>
          <w:rFonts w:ascii="Century Gothic" w:hAnsi="Century Gothic" w:cstheme="minorHAnsi"/>
        </w:rPr>
        <w:t xml:space="preserve">creased </w:t>
      </w:r>
      <w:r w:rsidR="009F105E">
        <w:rPr>
          <w:rFonts w:ascii="Century Gothic" w:hAnsi="Century Gothic" w:cstheme="minorHAnsi"/>
        </w:rPr>
        <w:t>6.9</w:t>
      </w:r>
      <w:r w:rsidR="00C04CD1" w:rsidRPr="00797F4C">
        <w:rPr>
          <w:rFonts w:ascii="Century Gothic" w:hAnsi="Century Gothic" w:cstheme="minorHAnsi"/>
        </w:rPr>
        <w:t>%</w:t>
      </w:r>
      <w:r w:rsidR="00F5694D" w:rsidRPr="00797F4C">
        <w:rPr>
          <w:rFonts w:ascii="Century Gothic" w:hAnsi="Century Gothic" w:cstheme="minorHAnsi"/>
        </w:rPr>
        <w:t>,</w:t>
      </w:r>
      <w:r w:rsidR="00C04CD1" w:rsidRPr="00797F4C">
        <w:rPr>
          <w:rFonts w:ascii="Century Gothic" w:hAnsi="Century Gothic" w:cstheme="minorHAnsi"/>
        </w:rPr>
        <w:t xml:space="preserve"> from </w:t>
      </w:r>
      <w:r w:rsidR="009F105E">
        <w:rPr>
          <w:rFonts w:ascii="Century Gothic" w:hAnsi="Century Gothic" w:cstheme="minorHAnsi"/>
        </w:rPr>
        <w:t>274</w:t>
      </w:r>
      <w:r w:rsidR="00C04CD1" w:rsidRPr="00797F4C">
        <w:rPr>
          <w:rFonts w:ascii="Century Gothic" w:hAnsi="Century Gothic" w:cstheme="minorHAnsi"/>
        </w:rPr>
        <w:t xml:space="preserve"> to </w:t>
      </w:r>
      <w:bookmarkEnd w:id="39"/>
      <w:r w:rsidR="009F105E">
        <w:rPr>
          <w:rFonts w:ascii="Century Gothic" w:hAnsi="Century Gothic" w:cstheme="minorHAnsi"/>
        </w:rPr>
        <w:t>255</w:t>
      </w:r>
      <w:r w:rsidR="00C04CD1" w:rsidRPr="00797F4C">
        <w:rPr>
          <w:rFonts w:ascii="Century Gothic" w:hAnsi="Century Gothic" w:cstheme="minorHAnsi"/>
        </w:rPr>
        <w:t>.</w:t>
      </w:r>
      <w:bookmarkEnd w:id="40"/>
      <w:r w:rsidR="00AA603A">
        <w:rPr>
          <w:rFonts w:ascii="Century Gothic" w:hAnsi="Century Gothic" w:cstheme="minorHAnsi"/>
        </w:rPr>
        <w:t xml:space="preserve"> </w:t>
      </w:r>
      <w:r w:rsidR="00AA603A" w:rsidRPr="00AA603A">
        <w:rPr>
          <w:rFonts w:ascii="Century Gothic" w:hAnsi="Century Gothic" w:cstheme="minorHAnsi"/>
        </w:rPr>
        <w:t xml:space="preserve">The rise in SSCs attended </w:t>
      </w:r>
      <w:r w:rsidR="00AA603A">
        <w:rPr>
          <w:rFonts w:ascii="Century Gothic" w:hAnsi="Century Gothic" w:cstheme="minorHAnsi"/>
        </w:rPr>
        <w:t>was</w:t>
      </w:r>
      <w:r w:rsidR="00AA603A" w:rsidRPr="00AA603A">
        <w:rPr>
          <w:rFonts w:ascii="Century Gothic" w:hAnsi="Century Gothic" w:cstheme="minorHAnsi"/>
        </w:rPr>
        <w:t xml:space="preserve"> expected follow</w:t>
      </w:r>
      <w:r w:rsidR="00AA603A">
        <w:rPr>
          <w:rFonts w:ascii="Century Gothic" w:hAnsi="Century Gothic" w:cstheme="minorHAnsi"/>
        </w:rPr>
        <w:t>ing</w:t>
      </w:r>
      <w:r w:rsidR="00AA603A" w:rsidRPr="00AA603A">
        <w:rPr>
          <w:rFonts w:ascii="Century Gothic" w:hAnsi="Century Gothic" w:cstheme="minorHAnsi"/>
        </w:rPr>
        <w:t xml:space="preserve"> the Service</w:t>
      </w:r>
      <w:r w:rsidR="00457FF2">
        <w:rPr>
          <w:rFonts w:ascii="Century Gothic" w:hAnsi="Century Gothic" w:cstheme="minorHAnsi"/>
        </w:rPr>
        <w:t>’</w:t>
      </w:r>
      <w:r w:rsidR="00AA603A" w:rsidRPr="00AA603A">
        <w:rPr>
          <w:rFonts w:ascii="Century Gothic" w:hAnsi="Century Gothic" w:cstheme="minorHAnsi"/>
        </w:rPr>
        <w:t xml:space="preserve">s decision to increase </w:t>
      </w:r>
      <w:proofErr w:type="spellStart"/>
      <w:r w:rsidR="00AA603A" w:rsidRPr="00AA603A">
        <w:rPr>
          <w:rFonts w:ascii="Century Gothic" w:hAnsi="Century Gothic" w:cstheme="minorHAnsi"/>
        </w:rPr>
        <w:t>visability</w:t>
      </w:r>
      <w:proofErr w:type="spellEnd"/>
      <w:r w:rsidR="00AA603A" w:rsidRPr="00AA603A">
        <w:rPr>
          <w:rFonts w:ascii="Century Gothic" w:hAnsi="Century Gothic" w:cstheme="minorHAnsi"/>
        </w:rPr>
        <w:t xml:space="preserve"> in the community.</w:t>
      </w:r>
    </w:p>
    <w:p w14:paraId="1C52BCDE" w14:textId="77777777" w:rsidR="009379FE" w:rsidRPr="00797F4C" w:rsidRDefault="009379FE" w:rsidP="009379FE">
      <w:pPr>
        <w:pStyle w:val="ListParagraph"/>
        <w:ind w:left="709"/>
        <w:rPr>
          <w:rFonts w:ascii="Century Gothic" w:hAnsi="Century Gothic" w:cstheme="minorHAnsi"/>
        </w:rPr>
      </w:pPr>
    </w:p>
    <w:bookmarkEnd w:id="41"/>
    <w:p w14:paraId="2D244B18" w14:textId="77777777" w:rsidR="00F51759" w:rsidRPr="00797F4C" w:rsidRDefault="009961DA" w:rsidP="00F51759">
      <w:pPr>
        <w:ind w:left="709" w:hanging="720"/>
        <w:rPr>
          <w:rFonts w:ascii="Century Gothic" w:hAnsi="Century Gothic" w:cstheme="minorHAnsi"/>
          <w:sz w:val="6"/>
        </w:rPr>
      </w:pPr>
      <w:r w:rsidRPr="00797F4C">
        <w:rPr>
          <w:rFonts w:ascii="Century Gothic" w:hAnsi="Century Gothic" w:cstheme="minorHAnsi"/>
        </w:rPr>
        <w:t xml:space="preserve"> </w:t>
      </w:r>
    </w:p>
    <w:p w14:paraId="6461A545" w14:textId="77777777" w:rsidR="00F51759" w:rsidRPr="00797F4C" w:rsidRDefault="001C5B3F" w:rsidP="00F51759">
      <w:pPr>
        <w:ind w:left="709" w:hanging="720"/>
        <w:rPr>
          <w:rFonts w:ascii="Century Gothic" w:hAnsi="Century Gothic" w:cstheme="minorHAnsi"/>
        </w:rPr>
      </w:pPr>
      <w:r>
        <w:rPr>
          <w:rFonts w:ascii="Century Gothic" w:hAnsi="Century Gothic" w:cstheme="minorHAnsi"/>
          <w:noProof/>
        </w:rPr>
        <w:drawing>
          <wp:inline distT="0" distB="0" distL="0" distR="0" wp14:anchorId="0CA56336" wp14:editId="3FDBCB3C">
            <wp:extent cx="5951220" cy="35807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evans\AppData\Local\Microsoft\Windows\INetCache\Content.MSO\8E368AE6.tmp"/>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951928" cy="3581191"/>
                    </a:xfrm>
                    <a:prstGeom prst="rect">
                      <a:avLst/>
                    </a:prstGeom>
                    <a:noFill/>
                    <a:ln>
                      <a:noFill/>
                    </a:ln>
                  </pic:spPr>
                </pic:pic>
              </a:graphicData>
            </a:graphic>
          </wp:inline>
        </w:drawing>
      </w:r>
    </w:p>
    <w:p w14:paraId="110E21D5" w14:textId="77777777" w:rsidR="00F51759" w:rsidRPr="00797F4C" w:rsidRDefault="00F51759" w:rsidP="00F51759">
      <w:pPr>
        <w:ind w:left="567" w:hanging="720"/>
        <w:jc w:val="both"/>
        <w:rPr>
          <w:rFonts w:ascii="Century Gothic" w:hAnsi="Century Gothic" w:cstheme="minorHAnsi"/>
          <w:noProof/>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140"/>
        <w:gridCol w:w="696"/>
        <w:gridCol w:w="709"/>
        <w:gridCol w:w="709"/>
        <w:gridCol w:w="708"/>
        <w:gridCol w:w="851"/>
        <w:gridCol w:w="992"/>
        <w:gridCol w:w="284"/>
        <w:gridCol w:w="1417"/>
        <w:gridCol w:w="1276"/>
      </w:tblGrid>
      <w:tr w:rsidR="002E62FA" w:rsidRPr="00045DB6" w14:paraId="1A6CA9FB" w14:textId="77777777" w:rsidTr="00505462">
        <w:trPr>
          <w:trHeight w:val="461"/>
        </w:trPr>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14:paraId="6634B315" w14:textId="77777777" w:rsidR="002E62FA" w:rsidRPr="00045DB6" w:rsidRDefault="002E62FA" w:rsidP="002E62FA">
            <w:pPr>
              <w:rPr>
                <w:rFonts w:ascii="Century Gothic" w:hAnsi="Century Gothic" w:cstheme="minorHAnsi"/>
                <w:sz w:val="20"/>
              </w:rPr>
            </w:pPr>
            <w:r w:rsidRPr="00045DB6">
              <w:rPr>
                <w:rFonts w:ascii="Century Gothic" w:hAnsi="Century Gothic" w:cstheme="minorHAnsi"/>
                <w:b/>
                <w:sz w:val="20"/>
              </w:rPr>
              <w:t>Category</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C70A25"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Year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4DCD4EF"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Q1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E17DBD"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Q2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A175E1"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Q3</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543417BF"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Q4</w:t>
            </w: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14:paraId="6D7FE083" w14:textId="77777777" w:rsidR="002E62FA" w:rsidRPr="00045DB6" w:rsidRDefault="002E62FA" w:rsidP="002E62FA">
            <w:pPr>
              <w:jc w:val="center"/>
              <w:rPr>
                <w:rFonts w:ascii="Century Gothic" w:hAnsi="Century Gothic" w:cstheme="minorHAnsi"/>
                <w:b/>
                <w:sz w:val="20"/>
              </w:rPr>
            </w:pPr>
            <w:r w:rsidRPr="00045DB6">
              <w:rPr>
                <w:rFonts w:ascii="Century Gothic" w:hAnsi="Century Gothic" w:cstheme="minorHAnsi"/>
                <w:b/>
                <w:sz w:val="20"/>
              </w:rPr>
              <w:t>Year- to-Date</w:t>
            </w:r>
          </w:p>
          <w:p w14:paraId="5DD4F188"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(YTD)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42D6A2"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 change YTD</w:t>
            </w:r>
          </w:p>
        </w:tc>
        <w:tc>
          <w:tcPr>
            <w:tcW w:w="284" w:type="dxa"/>
            <w:tcBorders>
              <w:top w:val="nil"/>
              <w:left w:val="single" w:sz="4" w:space="0" w:color="auto"/>
              <w:bottom w:val="nil"/>
              <w:right w:val="single" w:sz="4" w:space="0" w:color="auto"/>
            </w:tcBorders>
            <w:shd w:val="clear" w:color="auto" w:fill="auto"/>
            <w:vAlign w:val="center"/>
          </w:tcPr>
          <w:p w14:paraId="1830D1BB" w14:textId="77777777" w:rsidR="002E62FA" w:rsidRPr="00045DB6" w:rsidRDefault="002E62FA" w:rsidP="002E62FA">
            <w:pPr>
              <w:jc w:val="center"/>
              <w:rPr>
                <w:rFonts w:ascii="Century Gothic" w:hAnsi="Century Gothic" w:cstheme="minorHAnsi"/>
                <w:sz w:val="20"/>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EAB459" w14:textId="77777777" w:rsidR="002E62FA" w:rsidRPr="00045DB6" w:rsidRDefault="002E62FA" w:rsidP="002E62FA">
            <w:pPr>
              <w:jc w:val="center"/>
              <w:rPr>
                <w:rFonts w:ascii="Century Gothic" w:hAnsi="Century Gothic" w:cstheme="minorHAnsi"/>
                <w:color w:val="FFFFFF" w:themeColor="background1"/>
                <w:sz w:val="20"/>
              </w:rPr>
            </w:pPr>
            <w:r w:rsidRPr="00045DB6">
              <w:rPr>
                <w:rFonts w:ascii="Century Gothic" w:hAnsi="Century Gothic" w:cstheme="minorHAnsi"/>
                <w:b/>
                <w:sz w:val="20"/>
              </w:rPr>
              <w:t>Average of 3 previous years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1583C2" w14:textId="77777777" w:rsidR="002E62FA" w:rsidRPr="00045DB6" w:rsidRDefault="002E62FA" w:rsidP="002E62FA">
            <w:pPr>
              <w:jc w:val="center"/>
              <w:rPr>
                <w:rFonts w:ascii="Century Gothic" w:hAnsi="Century Gothic" w:cstheme="minorHAnsi"/>
                <w:sz w:val="20"/>
              </w:rPr>
            </w:pPr>
            <w:r w:rsidRPr="00045DB6">
              <w:rPr>
                <w:rFonts w:ascii="Century Gothic" w:hAnsi="Century Gothic" w:cstheme="minorHAnsi"/>
                <w:b/>
                <w:sz w:val="20"/>
              </w:rPr>
              <w:t>% change YTD</w:t>
            </w:r>
            <w:r w:rsidR="00505462" w:rsidRPr="00045DB6">
              <w:rPr>
                <w:rFonts w:ascii="Century Gothic" w:hAnsi="Century Gothic" w:cstheme="minorHAnsi"/>
                <w:b/>
                <w:sz w:val="20"/>
              </w:rPr>
              <w:t xml:space="preserve"> </w:t>
            </w:r>
            <w:r w:rsidRPr="00045DB6">
              <w:rPr>
                <w:rFonts w:ascii="Century Gothic" w:hAnsi="Century Gothic" w:cstheme="minorHAnsi"/>
                <w:b/>
                <w:sz w:val="20"/>
              </w:rPr>
              <w:t>/</w:t>
            </w:r>
            <w:r w:rsidR="00505462" w:rsidRPr="00045DB6">
              <w:rPr>
                <w:rFonts w:ascii="Century Gothic" w:hAnsi="Century Gothic" w:cstheme="minorHAnsi"/>
                <w:b/>
                <w:sz w:val="20"/>
              </w:rPr>
              <w:t xml:space="preserve"> </w:t>
            </w:r>
            <w:r w:rsidRPr="00045DB6">
              <w:rPr>
                <w:rFonts w:ascii="Century Gothic" w:hAnsi="Century Gothic" w:cstheme="minorHAnsi"/>
                <w:b/>
                <w:sz w:val="20"/>
              </w:rPr>
              <w:t>Average of 3 previous years</w:t>
            </w:r>
          </w:p>
        </w:tc>
      </w:tr>
      <w:tr w:rsidR="002E62FA" w:rsidRPr="00045DB6" w14:paraId="65DF856E" w14:textId="77777777" w:rsidTr="00EF5C1F">
        <w:trPr>
          <w:trHeight w:hRule="exact" w:val="57"/>
        </w:trPr>
        <w:tc>
          <w:tcPr>
            <w:tcW w:w="7230" w:type="dxa"/>
            <w:gridSpan w:val="8"/>
            <w:tcBorders>
              <w:top w:val="single" w:sz="4" w:space="0" w:color="auto"/>
              <w:left w:val="nil"/>
              <w:bottom w:val="single" w:sz="4" w:space="0" w:color="auto"/>
              <w:right w:val="nil"/>
            </w:tcBorders>
            <w:shd w:val="clear" w:color="auto" w:fill="auto"/>
            <w:vAlign w:val="center"/>
          </w:tcPr>
          <w:p w14:paraId="55C1C970" w14:textId="77777777" w:rsidR="002E62FA" w:rsidRPr="00045DB6" w:rsidRDefault="002E62FA" w:rsidP="002E62FA">
            <w:pPr>
              <w:jc w:val="center"/>
              <w:rPr>
                <w:rFonts w:ascii="Century Gothic" w:hAnsi="Century Gothic" w:cstheme="minorHAnsi"/>
                <w:sz w:val="20"/>
              </w:rPr>
            </w:pPr>
          </w:p>
        </w:tc>
        <w:tc>
          <w:tcPr>
            <w:tcW w:w="284" w:type="dxa"/>
            <w:tcBorders>
              <w:top w:val="nil"/>
              <w:left w:val="nil"/>
              <w:bottom w:val="nil"/>
              <w:right w:val="nil"/>
            </w:tcBorders>
            <w:shd w:val="clear" w:color="auto" w:fill="auto"/>
            <w:vAlign w:val="center"/>
          </w:tcPr>
          <w:p w14:paraId="0659C3EE" w14:textId="77777777" w:rsidR="002E62FA" w:rsidRPr="00045DB6" w:rsidRDefault="002E62FA" w:rsidP="002E62FA">
            <w:pPr>
              <w:jc w:val="center"/>
              <w:rPr>
                <w:rFonts w:ascii="Century Gothic" w:hAnsi="Century Gothic" w:cstheme="minorHAnsi"/>
                <w:sz w:val="20"/>
                <w:highlight w:val="yellow"/>
              </w:rPr>
            </w:pPr>
          </w:p>
        </w:tc>
        <w:tc>
          <w:tcPr>
            <w:tcW w:w="2693" w:type="dxa"/>
            <w:gridSpan w:val="2"/>
            <w:tcBorders>
              <w:top w:val="single" w:sz="4" w:space="0" w:color="auto"/>
              <w:left w:val="nil"/>
              <w:bottom w:val="single" w:sz="4" w:space="0" w:color="auto"/>
              <w:right w:val="nil"/>
            </w:tcBorders>
            <w:shd w:val="clear" w:color="auto" w:fill="auto"/>
            <w:vAlign w:val="center"/>
          </w:tcPr>
          <w:p w14:paraId="3CBE26B3" w14:textId="77777777" w:rsidR="002E62FA" w:rsidRPr="00045DB6" w:rsidRDefault="002E62FA" w:rsidP="002E62FA">
            <w:pPr>
              <w:jc w:val="center"/>
              <w:rPr>
                <w:rFonts w:ascii="Century Gothic" w:hAnsi="Century Gothic" w:cstheme="minorHAnsi"/>
                <w:sz w:val="20"/>
              </w:rPr>
            </w:pPr>
          </w:p>
        </w:tc>
      </w:tr>
      <w:tr w:rsidR="000B348B" w:rsidRPr="00045DB6" w14:paraId="1CE4AA97" w14:textId="77777777" w:rsidTr="00945D09">
        <w:trPr>
          <w:trHeight w:val="461"/>
        </w:trPr>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0EB616" w14:textId="77777777" w:rsidR="000B348B" w:rsidRPr="00045DB6" w:rsidRDefault="000B348B" w:rsidP="000B348B">
            <w:pPr>
              <w:rPr>
                <w:rFonts w:ascii="Century Gothic" w:hAnsi="Century Gothic" w:cstheme="minorHAnsi"/>
                <w:sz w:val="20"/>
              </w:rPr>
            </w:pPr>
            <w:r w:rsidRPr="00045DB6">
              <w:rPr>
                <w:rFonts w:ascii="Century Gothic" w:hAnsi="Century Gothic" w:cstheme="minorHAnsi"/>
                <w:sz w:val="20"/>
              </w:rPr>
              <w:t xml:space="preserve">Total special service </w:t>
            </w:r>
            <w:r w:rsidR="00FC3331">
              <w:rPr>
                <w:rFonts w:ascii="Century Gothic" w:hAnsi="Century Gothic" w:cstheme="minorHAnsi"/>
                <w:sz w:val="20"/>
              </w:rPr>
              <w:t>calls</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E6C3DC4" w14:textId="77777777" w:rsidR="000B348B" w:rsidRPr="00D356CE" w:rsidRDefault="000B348B" w:rsidP="000B348B">
            <w:pPr>
              <w:jc w:val="center"/>
              <w:rPr>
                <w:rFonts w:ascii="Century Gothic" w:hAnsi="Century Gothic" w:cstheme="minorHAnsi"/>
                <w:b/>
                <w:sz w:val="20"/>
              </w:rPr>
            </w:pPr>
            <w:r w:rsidRPr="00D356CE">
              <w:rPr>
                <w:rFonts w:ascii="Century Gothic" w:hAnsi="Century Gothic" w:cstheme="minorHAnsi"/>
                <w:b/>
                <w:sz w:val="20"/>
              </w:rPr>
              <w:t>202</w:t>
            </w:r>
            <w:r w:rsidR="00473565">
              <w:rPr>
                <w:rFonts w:ascii="Century Gothic" w:hAnsi="Century Gothic" w:cstheme="minorHAnsi"/>
                <w:b/>
                <w:sz w:val="20"/>
              </w:rPr>
              <w:t>3</w:t>
            </w:r>
            <w:r w:rsidRPr="00D356CE">
              <w:rPr>
                <w:rFonts w:ascii="Century Gothic" w:hAnsi="Century Gothic" w:cstheme="minorHAnsi"/>
                <w:b/>
                <w:sz w:val="20"/>
              </w:rPr>
              <w:t>-2</w:t>
            </w:r>
            <w:r w:rsidR="00473565">
              <w:rPr>
                <w:rFonts w:ascii="Century Gothic" w:hAnsi="Century Gothic" w:cstheme="minorHAnsi"/>
                <w:b/>
                <w:sz w:val="20"/>
              </w:rPr>
              <w:t>4</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98A3E86" w14:textId="77777777" w:rsidR="000B348B" w:rsidRPr="00D356CE" w:rsidRDefault="009F105E" w:rsidP="000B348B">
            <w:pPr>
              <w:jc w:val="center"/>
              <w:rPr>
                <w:rFonts w:ascii="Century Gothic" w:hAnsi="Century Gothic" w:cstheme="minorHAnsi"/>
                <w:b/>
                <w:sz w:val="20"/>
              </w:rPr>
            </w:pPr>
            <w:r>
              <w:rPr>
                <w:rFonts w:ascii="Century Gothic" w:hAnsi="Century Gothic" w:cstheme="minorHAnsi"/>
                <w:b/>
                <w:sz w:val="20"/>
              </w:rPr>
              <w:t>332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8D8EF7" w14:textId="77777777" w:rsidR="000B348B" w:rsidRPr="00D356CE" w:rsidRDefault="000B348B" w:rsidP="000B348B">
            <w:pPr>
              <w:jc w:val="center"/>
              <w:rPr>
                <w:rFonts w:ascii="Century Gothic" w:hAnsi="Century Gothic" w:cstheme="minorHAnsi"/>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B29657" w14:textId="77777777" w:rsidR="000B348B" w:rsidRPr="00D356CE" w:rsidRDefault="000B348B" w:rsidP="000B348B">
            <w:pPr>
              <w:jc w:val="center"/>
              <w:rPr>
                <w:rFonts w:ascii="Century Gothic" w:hAnsi="Century Gothic" w:cstheme="minorHAnsi"/>
                <w:b/>
                <w:sz w:val="20"/>
              </w:rPr>
            </w:pP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3A3E3DC8" w14:textId="77777777" w:rsidR="000B348B" w:rsidRPr="00D356CE" w:rsidRDefault="000B348B" w:rsidP="000B348B">
            <w:pPr>
              <w:jc w:val="center"/>
              <w:rPr>
                <w:rFonts w:ascii="Century Gothic" w:hAnsi="Century Gothic" w:cstheme="minorHAnsi"/>
                <w:b/>
                <w:sz w:val="20"/>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14:paraId="00D4E1A6" w14:textId="77777777" w:rsidR="000B348B" w:rsidRPr="00D356CE" w:rsidRDefault="009F105E" w:rsidP="000B348B">
            <w:pPr>
              <w:jc w:val="center"/>
              <w:rPr>
                <w:rFonts w:ascii="Century Gothic" w:hAnsi="Century Gothic" w:cstheme="minorHAnsi"/>
                <w:b/>
                <w:sz w:val="20"/>
              </w:rPr>
            </w:pPr>
            <w:r>
              <w:rPr>
                <w:rFonts w:ascii="Century Gothic" w:hAnsi="Century Gothic" w:cstheme="minorHAnsi"/>
                <w:b/>
                <w:sz w:val="20"/>
              </w:rPr>
              <w:t>332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01E1556E" w14:textId="77777777" w:rsidR="000B348B" w:rsidRPr="007161ED" w:rsidRDefault="000B348B" w:rsidP="000B348B">
            <w:pPr>
              <w:jc w:val="center"/>
              <w:rPr>
                <w:rFonts w:ascii="Wingdings" w:hAnsi="Wingdings" w:cstheme="minorHAnsi"/>
                <w:sz w:val="20"/>
              </w:rPr>
            </w:pPr>
            <w:r w:rsidRPr="007161ED">
              <w:rPr>
                <w:rFonts w:ascii="Wingdings" w:eastAsia="Wingdings" w:hAnsi="Wingdings" w:cstheme="minorHAnsi"/>
                <w:sz w:val="20"/>
              </w:rPr>
              <w:t></w:t>
            </w:r>
          </w:p>
          <w:p w14:paraId="3C971250" w14:textId="77777777" w:rsidR="000B348B" w:rsidRPr="005D4960" w:rsidRDefault="009F105E" w:rsidP="000B348B">
            <w:pPr>
              <w:jc w:val="center"/>
              <w:rPr>
                <w:rFonts w:ascii="Century Gothic" w:hAnsi="Century Gothic" w:cstheme="minorHAnsi"/>
                <w:color w:val="FF0000"/>
                <w:sz w:val="20"/>
                <w:highlight w:val="yellow"/>
              </w:rPr>
            </w:pPr>
            <w:r>
              <w:rPr>
                <w:rFonts w:ascii="Century Gothic" w:hAnsi="Century Gothic" w:cstheme="minorHAnsi"/>
                <w:sz w:val="20"/>
              </w:rPr>
              <w:t>1.5</w:t>
            </w:r>
            <w:r w:rsidR="000B348B" w:rsidRPr="007161ED">
              <w:rPr>
                <w:rFonts w:ascii="Century Gothic" w:hAnsi="Century Gothic" w:cstheme="minorHAnsi"/>
                <w:sz w:val="20"/>
              </w:rPr>
              <w:t>%</w:t>
            </w:r>
          </w:p>
        </w:tc>
        <w:tc>
          <w:tcPr>
            <w:tcW w:w="284" w:type="dxa"/>
            <w:tcBorders>
              <w:top w:val="nil"/>
              <w:left w:val="single" w:sz="4" w:space="0" w:color="auto"/>
              <w:bottom w:val="nil"/>
              <w:right w:val="single" w:sz="4" w:space="0" w:color="auto"/>
            </w:tcBorders>
            <w:shd w:val="clear" w:color="auto" w:fill="auto"/>
            <w:vAlign w:val="center"/>
          </w:tcPr>
          <w:p w14:paraId="0AA652A1" w14:textId="77777777" w:rsidR="000B348B" w:rsidRPr="00045DB6" w:rsidRDefault="000B348B" w:rsidP="000B348B">
            <w:pPr>
              <w:jc w:val="center"/>
              <w:rPr>
                <w:rFonts w:ascii="Century Gothic" w:hAnsi="Century Gothic" w:cstheme="minorHAnsi"/>
                <w:sz w:val="20"/>
                <w:highlight w:val="yellow"/>
              </w:rPr>
            </w:pPr>
          </w:p>
          <w:p w14:paraId="29BCA143" w14:textId="77777777" w:rsidR="000B348B" w:rsidRPr="00045DB6" w:rsidRDefault="000B348B" w:rsidP="000B348B">
            <w:pPr>
              <w:jc w:val="center"/>
              <w:rPr>
                <w:rFonts w:ascii="Century Gothic" w:hAnsi="Century Gothic" w:cstheme="minorHAnsi"/>
                <w:sz w:val="20"/>
                <w:highlight w:val="yellow"/>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358B6" w14:textId="77777777" w:rsidR="000B348B" w:rsidRPr="00045DB6" w:rsidRDefault="00473565" w:rsidP="000B348B">
            <w:pPr>
              <w:jc w:val="center"/>
              <w:rPr>
                <w:rFonts w:ascii="Century Gothic" w:hAnsi="Century Gothic" w:cstheme="minorHAnsi"/>
                <w:color w:val="FFFFFF" w:themeColor="background1"/>
                <w:sz w:val="20"/>
              </w:rPr>
            </w:pPr>
            <w:r>
              <w:rPr>
                <w:rFonts w:ascii="Century Gothic" w:hAnsi="Century Gothic" w:cstheme="minorHAnsi"/>
                <w:sz w:val="20"/>
              </w:rPr>
              <w:t>192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14:paraId="7DEF21FE" w14:textId="77777777" w:rsidR="000B348B" w:rsidRPr="007161ED" w:rsidRDefault="000B348B" w:rsidP="000B348B">
            <w:pPr>
              <w:jc w:val="center"/>
              <w:rPr>
                <w:rFonts w:ascii="Wingdings" w:hAnsi="Wingdings" w:cstheme="minorHAnsi"/>
                <w:sz w:val="20"/>
              </w:rPr>
            </w:pPr>
            <w:r w:rsidRPr="007161ED">
              <w:rPr>
                <w:rFonts w:ascii="Wingdings" w:eastAsia="Wingdings" w:hAnsi="Wingdings" w:cstheme="minorHAnsi"/>
                <w:sz w:val="20"/>
              </w:rPr>
              <w:t></w:t>
            </w:r>
          </w:p>
          <w:p w14:paraId="59F81258" w14:textId="77777777" w:rsidR="00984A0C" w:rsidRPr="005D4960" w:rsidRDefault="009F105E" w:rsidP="00F6149A">
            <w:pPr>
              <w:jc w:val="center"/>
              <w:rPr>
                <w:rFonts w:ascii="Century Gothic" w:hAnsi="Century Gothic" w:cstheme="minorHAnsi"/>
                <w:color w:val="FF0000"/>
                <w:sz w:val="20"/>
              </w:rPr>
            </w:pPr>
            <w:r>
              <w:rPr>
                <w:rFonts w:ascii="Century Gothic" w:hAnsi="Century Gothic" w:cstheme="minorHAnsi"/>
                <w:sz w:val="20"/>
              </w:rPr>
              <w:t>72.9</w:t>
            </w:r>
            <w:r w:rsidR="000B348B" w:rsidRPr="007161ED">
              <w:rPr>
                <w:rFonts w:ascii="Century Gothic" w:hAnsi="Century Gothic" w:cstheme="minorHAnsi"/>
                <w:sz w:val="20"/>
              </w:rPr>
              <w:t>%</w:t>
            </w:r>
          </w:p>
        </w:tc>
      </w:tr>
      <w:tr w:rsidR="000B348B" w:rsidRPr="00045DB6" w14:paraId="40178B26" w14:textId="77777777" w:rsidTr="00945D09">
        <w:trPr>
          <w:trHeight w:val="371"/>
        </w:trPr>
        <w:tc>
          <w:tcPr>
            <w:tcW w:w="1425" w:type="dxa"/>
            <w:vMerge/>
            <w:tcBorders>
              <w:top w:val="single" w:sz="4" w:space="0" w:color="auto"/>
              <w:bottom w:val="single" w:sz="4" w:space="0" w:color="auto"/>
            </w:tcBorders>
            <w:shd w:val="clear" w:color="auto" w:fill="auto"/>
            <w:vAlign w:val="center"/>
          </w:tcPr>
          <w:p w14:paraId="0B71168F" w14:textId="77777777" w:rsidR="000B348B" w:rsidRPr="00045DB6" w:rsidRDefault="000B348B" w:rsidP="000B348B">
            <w:pPr>
              <w:jc w:val="center"/>
              <w:rPr>
                <w:rFonts w:ascii="Century Gothic" w:hAnsi="Century Gothic" w:cstheme="minorHAnsi"/>
                <w:sz w:val="20"/>
              </w:rPr>
            </w:pPr>
          </w:p>
        </w:tc>
        <w:tc>
          <w:tcPr>
            <w:tcW w:w="1140" w:type="dxa"/>
            <w:tcBorders>
              <w:top w:val="single" w:sz="4" w:space="0" w:color="auto"/>
              <w:bottom w:val="single" w:sz="4" w:space="0" w:color="auto"/>
            </w:tcBorders>
            <w:shd w:val="clear" w:color="auto" w:fill="auto"/>
            <w:vAlign w:val="center"/>
          </w:tcPr>
          <w:p w14:paraId="0C7B2C2B" w14:textId="77777777" w:rsidR="000B348B" w:rsidRPr="00045DB6" w:rsidRDefault="000B348B" w:rsidP="000B348B">
            <w:pPr>
              <w:jc w:val="center"/>
              <w:rPr>
                <w:rFonts w:ascii="Century Gothic" w:hAnsi="Century Gothic" w:cstheme="minorHAnsi"/>
                <w:sz w:val="20"/>
              </w:rPr>
            </w:pPr>
            <w:r w:rsidRPr="00045DB6">
              <w:rPr>
                <w:rFonts w:ascii="Century Gothic" w:hAnsi="Century Gothic" w:cstheme="minorHAnsi"/>
                <w:sz w:val="20"/>
              </w:rPr>
              <w:t>202</w:t>
            </w:r>
            <w:r w:rsidR="00473565">
              <w:rPr>
                <w:rFonts w:ascii="Century Gothic" w:hAnsi="Century Gothic" w:cstheme="minorHAnsi"/>
                <w:sz w:val="20"/>
              </w:rPr>
              <w:t>2</w:t>
            </w:r>
            <w:r w:rsidRPr="00045DB6">
              <w:rPr>
                <w:rFonts w:ascii="Century Gothic" w:hAnsi="Century Gothic" w:cstheme="minorHAnsi"/>
                <w:sz w:val="20"/>
              </w:rPr>
              <w:t>-2</w:t>
            </w:r>
            <w:r w:rsidR="00473565">
              <w:rPr>
                <w:rFonts w:ascii="Century Gothic" w:hAnsi="Century Gothic" w:cstheme="minorHAnsi"/>
                <w:sz w:val="20"/>
              </w:rPr>
              <w:t>3</w:t>
            </w:r>
          </w:p>
        </w:tc>
        <w:tc>
          <w:tcPr>
            <w:tcW w:w="696" w:type="dxa"/>
            <w:tcBorders>
              <w:top w:val="single" w:sz="4" w:space="0" w:color="auto"/>
              <w:bottom w:val="single" w:sz="4" w:space="0" w:color="auto"/>
            </w:tcBorders>
            <w:shd w:val="clear" w:color="auto" w:fill="auto"/>
            <w:vAlign w:val="center"/>
          </w:tcPr>
          <w:p w14:paraId="6C5A1448" w14:textId="77777777" w:rsidR="000B348B" w:rsidRPr="00045DB6" w:rsidRDefault="00473565" w:rsidP="000B348B">
            <w:pPr>
              <w:jc w:val="center"/>
              <w:rPr>
                <w:rFonts w:ascii="Century Gothic" w:hAnsi="Century Gothic" w:cstheme="minorHAnsi"/>
                <w:sz w:val="20"/>
              </w:rPr>
            </w:pPr>
            <w:r>
              <w:rPr>
                <w:rFonts w:ascii="Century Gothic" w:hAnsi="Century Gothic" w:cstheme="minorHAnsi"/>
                <w:sz w:val="20"/>
              </w:rPr>
              <w:t>327</w:t>
            </w:r>
          </w:p>
        </w:tc>
        <w:tc>
          <w:tcPr>
            <w:tcW w:w="709" w:type="dxa"/>
            <w:tcBorders>
              <w:top w:val="single" w:sz="4" w:space="0" w:color="auto"/>
              <w:bottom w:val="single" w:sz="4" w:space="0" w:color="auto"/>
            </w:tcBorders>
            <w:shd w:val="clear" w:color="auto" w:fill="auto"/>
            <w:vAlign w:val="center"/>
          </w:tcPr>
          <w:p w14:paraId="56C903DE" w14:textId="77777777" w:rsidR="000B348B" w:rsidRPr="00045DB6" w:rsidRDefault="000B348B" w:rsidP="000B348B">
            <w:pPr>
              <w:jc w:val="center"/>
              <w:rPr>
                <w:rFonts w:ascii="Century Gothic" w:hAnsi="Century Gothic" w:cstheme="minorHAnsi"/>
                <w:bCs/>
                <w:sz w:val="20"/>
              </w:rPr>
            </w:pPr>
          </w:p>
        </w:tc>
        <w:tc>
          <w:tcPr>
            <w:tcW w:w="709" w:type="dxa"/>
            <w:tcBorders>
              <w:top w:val="single" w:sz="4" w:space="0" w:color="auto"/>
              <w:bottom w:val="single" w:sz="4" w:space="0" w:color="auto"/>
            </w:tcBorders>
            <w:shd w:val="clear" w:color="auto" w:fill="auto"/>
            <w:vAlign w:val="center"/>
          </w:tcPr>
          <w:p w14:paraId="78A64345" w14:textId="77777777" w:rsidR="000B348B" w:rsidRPr="00045DB6" w:rsidRDefault="000B348B" w:rsidP="000B348B">
            <w:pPr>
              <w:jc w:val="center"/>
              <w:rPr>
                <w:rFonts w:ascii="Century Gothic" w:hAnsi="Century Gothic" w:cstheme="minorHAnsi"/>
                <w:bCs/>
                <w:sz w:val="20"/>
              </w:rPr>
            </w:pPr>
          </w:p>
        </w:tc>
        <w:tc>
          <w:tcPr>
            <w:tcW w:w="708" w:type="dxa"/>
            <w:tcBorders>
              <w:top w:val="single" w:sz="4" w:space="0" w:color="auto"/>
              <w:bottom w:val="single" w:sz="4" w:space="0" w:color="auto"/>
              <w:right w:val="single" w:sz="12" w:space="0" w:color="auto"/>
            </w:tcBorders>
            <w:shd w:val="clear" w:color="auto" w:fill="auto"/>
            <w:vAlign w:val="center"/>
          </w:tcPr>
          <w:p w14:paraId="1D6FB64A" w14:textId="77777777" w:rsidR="000B348B" w:rsidRPr="00045DB6" w:rsidRDefault="000B348B" w:rsidP="000B348B">
            <w:pPr>
              <w:jc w:val="center"/>
              <w:rPr>
                <w:rFonts w:ascii="Century Gothic" w:hAnsi="Century Gothic" w:cstheme="minorHAnsi"/>
                <w:bCs/>
                <w:sz w:val="20"/>
              </w:rPr>
            </w:pPr>
          </w:p>
        </w:tc>
        <w:tc>
          <w:tcPr>
            <w:tcW w:w="851" w:type="dxa"/>
            <w:tcBorders>
              <w:top w:val="single" w:sz="4" w:space="0" w:color="auto"/>
              <w:left w:val="single" w:sz="12" w:space="0" w:color="auto"/>
              <w:bottom w:val="single" w:sz="4" w:space="0" w:color="auto"/>
            </w:tcBorders>
            <w:shd w:val="clear" w:color="auto" w:fill="auto"/>
            <w:vAlign w:val="center"/>
          </w:tcPr>
          <w:p w14:paraId="61B0F10C" w14:textId="77777777" w:rsidR="000B348B" w:rsidRPr="00045DB6" w:rsidRDefault="0096121F" w:rsidP="000B348B">
            <w:pPr>
              <w:jc w:val="center"/>
              <w:rPr>
                <w:rFonts w:ascii="Century Gothic" w:hAnsi="Century Gothic" w:cstheme="minorHAnsi"/>
                <w:sz w:val="20"/>
              </w:rPr>
            </w:pPr>
            <w:r>
              <w:rPr>
                <w:rFonts w:ascii="Century Gothic" w:hAnsi="Century Gothic" w:cstheme="minorHAnsi"/>
                <w:sz w:val="20"/>
              </w:rPr>
              <w:t>327</w:t>
            </w:r>
          </w:p>
        </w:tc>
        <w:tc>
          <w:tcPr>
            <w:tcW w:w="992" w:type="dxa"/>
            <w:vMerge/>
            <w:tcBorders>
              <w:top w:val="single" w:sz="4" w:space="0" w:color="auto"/>
              <w:bottom w:val="single" w:sz="4" w:space="0" w:color="auto"/>
              <w:right w:val="single" w:sz="4" w:space="0" w:color="auto"/>
            </w:tcBorders>
            <w:shd w:val="clear" w:color="auto" w:fill="FF0000"/>
            <w:vAlign w:val="center"/>
          </w:tcPr>
          <w:p w14:paraId="5C1C5417" w14:textId="77777777" w:rsidR="000B348B" w:rsidRPr="005D4960" w:rsidRDefault="000B348B" w:rsidP="000B348B">
            <w:pPr>
              <w:jc w:val="center"/>
              <w:rPr>
                <w:rFonts w:ascii="Century Gothic" w:hAnsi="Century Gothic" w:cstheme="minorHAnsi"/>
                <w:color w:val="FF0000"/>
                <w:sz w:val="20"/>
                <w:highlight w:val="yellow"/>
              </w:rPr>
            </w:pPr>
          </w:p>
        </w:tc>
        <w:tc>
          <w:tcPr>
            <w:tcW w:w="284" w:type="dxa"/>
            <w:tcBorders>
              <w:top w:val="nil"/>
              <w:left w:val="single" w:sz="4" w:space="0" w:color="auto"/>
              <w:bottom w:val="nil"/>
              <w:right w:val="single" w:sz="4" w:space="0" w:color="auto"/>
            </w:tcBorders>
            <w:shd w:val="clear" w:color="auto" w:fill="auto"/>
            <w:vAlign w:val="center"/>
          </w:tcPr>
          <w:p w14:paraId="45D2E46D" w14:textId="77777777" w:rsidR="000B348B" w:rsidRPr="00045DB6" w:rsidRDefault="000B348B" w:rsidP="000B348B">
            <w:pPr>
              <w:jc w:val="center"/>
              <w:rPr>
                <w:rFonts w:ascii="Century Gothic" w:hAnsi="Century Gothic" w:cstheme="minorHAnsi"/>
                <w:sz w:val="20"/>
                <w:highlight w:val="yellow"/>
              </w:rPr>
            </w:pPr>
          </w:p>
          <w:p w14:paraId="4691FCEB" w14:textId="77777777" w:rsidR="000B348B" w:rsidRPr="00045DB6" w:rsidRDefault="000B348B" w:rsidP="000B348B">
            <w:pPr>
              <w:jc w:val="center"/>
              <w:rPr>
                <w:rFonts w:ascii="Century Gothic" w:hAnsi="Century Gothic" w:cstheme="minorHAnsi"/>
                <w:sz w:val="20"/>
                <w:highlight w:val="yellow"/>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09C9C" w14:textId="77777777" w:rsidR="000B348B" w:rsidRPr="00045DB6" w:rsidRDefault="000B348B" w:rsidP="000B348B">
            <w:pPr>
              <w:jc w:val="center"/>
              <w:rPr>
                <w:rFonts w:ascii="Century Gothic" w:hAnsi="Century Gothic" w:cstheme="minorHAnsi"/>
                <w:color w:val="FFFFFF" w:themeColor="background1"/>
                <w:sz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0000"/>
            <w:vAlign w:val="center"/>
          </w:tcPr>
          <w:p w14:paraId="51A4F353" w14:textId="77777777" w:rsidR="000B348B" w:rsidRPr="005D4960" w:rsidRDefault="000B348B" w:rsidP="000B348B">
            <w:pPr>
              <w:jc w:val="center"/>
              <w:rPr>
                <w:rFonts w:ascii="Century Gothic" w:hAnsi="Century Gothic" w:cstheme="minorHAnsi"/>
                <w:color w:val="FF0000"/>
                <w:sz w:val="20"/>
              </w:rPr>
            </w:pPr>
          </w:p>
        </w:tc>
      </w:tr>
      <w:tr w:rsidR="002E62FA" w:rsidRPr="00045DB6" w14:paraId="186EA6D6" w14:textId="77777777" w:rsidTr="00EF5C1F">
        <w:trPr>
          <w:trHeight w:hRule="exact" w:val="57"/>
        </w:trPr>
        <w:tc>
          <w:tcPr>
            <w:tcW w:w="10207" w:type="dxa"/>
            <w:gridSpan w:val="11"/>
            <w:tcBorders>
              <w:top w:val="nil"/>
              <w:left w:val="nil"/>
              <w:bottom w:val="nil"/>
              <w:right w:val="nil"/>
            </w:tcBorders>
            <w:shd w:val="clear" w:color="auto" w:fill="auto"/>
            <w:vAlign w:val="center"/>
          </w:tcPr>
          <w:p w14:paraId="6241FC08" w14:textId="77777777" w:rsidR="002E62FA" w:rsidRPr="005D4960" w:rsidRDefault="002E62FA" w:rsidP="002E62FA">
            <w:pPr>
              <w:jc w:val="center"/>
              <w:rPr>
                <w:rFonts w:ascii="Century Gothic" w:hAnsi="Century Gothic" w:cstheme="minorHAnsi"/>
                <w:color w:val="FF0000"/>
                <w:sz w:val="20"/>
              </w:rPr>
            </w:pPr>
          </w:p>
        </w:tc>
      </w:tr>
      <w:tr w:rsidR="00473565" w:rsidRPr="00045DB6" w14:paraId="35D1A4CB" w14:textId="77777777" w:rsidTr="00945D09">
        <w:trPr>
          <w:trHeight w:val="596"/>
        </w:trPr>
        <w:tc>
          <w:tcPr>
            <w:tcW w:w="1425" w:type="dxa"/>
            <w:vMerge w:val="restart"/>
            <w:tcBorders>
              <w:top w:val="single" w:sz="4" w:space="0" w:color="auto"/>
            </w:tcBorders>
            <w:shd w:val="clear" w:color="auto" w:fill="auto"/>
            <w:vAlign w:val="center"/>
          </w:tcPr>
          <w:p w14:paraId="680310BE" w14:textId="77777777" w:rsidR="00473565" w:rsidRPr="00045DB6" w:rsidRDefault="00473565" w:rsidP="00473565">
            <w:pPr>
              <w:rPr>
                <w:rFonts w:ascii="Century Gothic" w:hAnsi="Century Gothic" w:cstheme="minorHAnsi"/>
                <w:sz w:val="20"/>
              </w:rPr>
            </w:pPr>
            <w:r w:rsidRPr="00045DB6">
              <w:rPr>
                <w:rFonts w:ascii="Century Gothic" w:hAnsi="Century Gothic" w:cstheme="minorHAnsi"/>
                <w:sz w:val="20"/>
              </w:rPr>
              <w:t>Road traffic collisions (RTC)</w:t>
            </w:r>
          </w:p>
        </w:tc>
        <w:tc>
          <w:tcPr>
            <w:tcW w:w="1140" w:type="dxa"/>
            <w:tcBorders>
              <w:top w:val="single" w:sz="4" w:space="0" w:color="auto"/>
              <w:bottom w:val="single" w:sz="4" w:space="0" w:color="auto"/>
            </w:tcBorders>
            <w:shd w:val="clear" w:color="auto" w:fill="auto"/>
            <w:vAlign w:val="center"/>
          </w:tcPr>
          <w:p w14:paraId="58A64148" w14:textId="77777777" w:rsidR="00473565" w:rsidRPr="00D356CE" w:rsidRDefault="00473565" w:rsidP="00473565">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696" w:type="dxa"/>
            <w:tcBorders>
              <w:top w:val="single" w:sz="4" w:space="0" w:color="auto"/>
              <w:bottom w:val="single" w:sz="4" w:space="0" w:color="auto"/>
            </w:tcBorders>
            <w:shd w:val="clear" w:color="auto" w:fill="auto"/>
            <w:vAlign w:val="center"/>
          </w:tcPr>
          <w:p w14:paraId="7D235573" w14:textId="77777777" w:rsidR="00473565" w:rsidRPr="00D356CE" w:rsidRDefault="009F105E" w:rsidP="00473565">
            <w:pPr>
              <w:jc w:val="center"/>
              <w:rPr>
                <w:rFonts w:ascii="Century Gothic" w:hAnsi="Century Gothic" w:cstheme="minorHAnsi"/>
                <w:b/>
                <w:sz w:val="20"/>
              </w:rPr>
            </w:pPr>
            <w:r>
              <w:rPr>
                <w:rFonts w:ascii="Century Gothic" w:hAnsi="Century Gothic" w:cstheme="minorHAnsi"/>
                <w:b/>
                <w:sz w:val="20"/>
              </w:rPr>
              <w:t>77</w:t>
            </w:r>
          </w:p>
        </w:tc>
        <w:tc>
          <w:tcPr>
            <w:tcW w:w="709" w:type="dxa"/>
            <w:tcBorders>
              <w:top w:val="single" w:sz="4" w:space="0" w:color="auto"/>
              <w:bottom w:val="single" w:sz="4" w:space="0" w:color="auto"/>
            </w:tcBorders>
            <w:shd w:val="clear" w:color="auto" w:fill="auto"/>
            <w:vAlign w:val="center"/>
          </w:tcPr>
          <w:p w14:paraId="4F920501" w14:textId="77777777" w:rsidR="00473565" w:rsidRPr="00D356CE" w:rsidRDefault="00473565" w:rsidP="00473565">
            <w:pPr>
              <w:jc w:val="center"/>
              <w:rPr>
                <w:rFonts w:ascii="Century Gothic" w:hAnsi="Century Gothic" w:cstheme="minorHAnsi"/>
                <w:b/>
                <w:sz w:val="20"/>
              </w:rPr>
            </w:pPr>
          </w:p>
        </w:tc>
        <w:tc>
          <w:tcPr>
            <w:tcW w:w="709" w:type="dxa"/>
            <w:tcBorders>
              <w:top w:val="single" w:sz="4" w:space="0" w:color="auto"/>
              <w:bottom w:val="single" w:sz="4" w:space="0" w:color="auto"/>
            </w:tcBorders>
            <w:shd w:val="clear" w:color="auto" w:fill="auto"/>
            <w:vAlign w:val="center"/>
          </w:tcPr>
          <w:p w14:paraId="2FD6C451" w14:textId="77777777" w:rsidR="00473565" w:rsidRPr="00D356CE" w:rsidRDefault="00473565" w:rsidP="00473565">
            <w:pPr>
              <w:jc w:val="center"/>
              <w:rPr>
                <w:rFonts w:ascii="Century Gothic" w:hAnsi="Century Gothic" w:cstheme="minorHAnsi"/>
                <w:b/>
                <w:sz w:val="20"/>
              </w:rPr>
            </w:pPr>
          </w:p>
        </w:tc>
        <w:tc>
          <w:tcPr>
            <w:tcW w:w="708" w:type="dxa"/>
            <w:tcBorders>
              <w:top w:val="single" w:sz="4" w:space="0" w:color="auto"/>
              <w:bottom w:val="single" w:sz="4" w:space="0" w:color="auto"/>
              <w:right w:val="single" w:sz="12" w:space="0" w:color="auto"/>
            </w:tcBorders>
            <w:shd w:val="clear" w:color="auto" w:fill="auto"/>
            <w:vAlign w:val="center"/>
          </w:tcPr>
          <w:p w14:paraId="5D361FCE" w14:textId="77777777" w:rsidR="00473565" w:rsidRPr="00D356CE" w:rsidRDefault="00473565" w:rsidP="00473565">
            <w:pPr>
              <w:jc w:val="center"/>
              <w:rPr>
                <w:rFonts w:ascii="Century Gothic" w:hAnsi="Century Gothic" w:cstheme="minorHAnsi"/>
                <w:b/>
                <w:sz w:val="20"/>
              </w:rPr>
            </w:pPr>
          </w:p>
        </w:tc>
        <w:tc>
          <w:tcPr>
            <w:tcW w:w="851" w:type="dxa"/>
            <w:tcBorders>
              <w:top w:val="single" w:sz="4" w:space="0" w:color="auto"/>
              <w:left w:val="single" w:sz="12" w:space="0" w:color="auto"/>
              <w:bottom w:val="single" w:sz="4" w:space="0" w:color="auto"/>
            </w:tcBorders>
            <w:shd w:val="clear" w:color="auto" w:fill="auto"/>
            <w:vAlign w:val="center"/>
          </w:tcPr>
          <w:p w14:paraId="006F0D83" w14:textId="77777777" w:rsidR="00473565" w:rsidRPr="00D356CE" w:rsidRDefault="009F105E" w:rsidP="00473565">
            <w:pPr>
              <w:jc w:val="center"/>
              <w:rPr>
                <w:rFonts w:ascii="Century Gothic" w:hAnsi="Century Gothic" w:cstheme="minorHAnsi"/>
                <w:b/>
                <w:sz w:val="20"/>
              </w:rPr>
            </w:pPr>
            <w:r>
              <w:rPr>
                <w:rFonts w:ascii="Century Gothic" w:hAnsi="Century Gothic" w:cstheme="minorHAnsi"/>
                <w:b/>
                <w:sz w:val="20"/>
              </w:rPr>
              <w:t>77</w:t>
            </w:r>
          </w:p>
        </w:tc>
        <w:tc>
          <w:tcPr>
            <w:tcW w:w="992" w:type="dxa"/>
            <w:vMerge w:val="restart"/>
            <w:tcBorders>
              <w:top w:val="single" w:sz="4" w:space="0" w:color="auto"/>
              <w:right w:val="single" w:sz="4" w:space="0" w:color="auto"/>
            </w:tcBorders>
            <w:shd w:val="clear" w:color="auto" w:fill="FF0000"/>
            <w:vAlign w:val="center"/>
          </w:tcPr>
          <w:p w14:paraId="3F660EBE" w14:textId="77777777" w:rsidR="00473565" w:rsidRPr="007161ED" w:rsidRDefault="00473565" w:rsidP="00473565">
            <w:pPr>
              <w:jc w:val="center"/>
              <w:rPr>
                <w:rFonts w:ascii="Wingdings" w:hAnsi="Wingdings" w:cstheme="minorHAnsi"/>
                <w:sz w:val="20"/>
              </w:rPr>
            </w:pPr>
            <w:r w:rsidRPr="007161ED">
              <w:rPr>
                <w:rFonts w:ascii="Wingdings" w:eastAsia="Wingdings" w:hAnsi="Wingdings" w:cstheme="minorHAnsi"/>
                <w:sz w:val="20"/>
              </w:rPr>
              <w:t></w:t>
            </w:r>
          </w:p>
          <w:p w14:paraId="495052AF" w14:textId="77777777" w:rsidR="00473565" w:rsidRPr="005D4960" w:rsidRDefault="009F105E" w:rsidP="00473565">
            <w:pPr>
              <w:jc w:val="center"/>
              <w:rPr>
                <w:rFonts w:ascii="Century Gothic" w:hAnsi="Century Gothic" w:cstheme="minorHAnsi"/>
                <w:color w:val="FF0000"/>
                <w:sz w:val="20"/>
                <w:highlight w:val="yellow"/>
              </w:rPr>
            </w:pPr>
            <w:r>
              <w:rPr>
                <w:rFonts w:ascii="Century Gothic" w:hAnsi="Century Gothic" w:cstheme="minorHAnsi"/>
                <w:sz w:val="20"/>
              </w:rPr>
              <w:t>45.3</w:t>
            </w:r>
            <w:r w:rsidR="00473565" w:rsidRPr="007161ED">
              <w:rPr>
                <w:rFonts w:ascii="Century Gothic" w:hAnsi="Century Gothic" w:cstheme="minorHAnsi"/>
                <w:sz w:val="20"/>
              </w:rPr>
              <w:t>%</w:t>
            </w:r>
          </w:p>
        </w:tc>
        <w:tc>
          <w:tcPr>
            <w:tcW w:w="284" w:type="dxa"/>
            <w:tcBorders>
              <w:top w:val="nil"/>
              <w:left w:val="single" w:sz="4" w:space="0" w:color="auto"/>
              <w:bottom w:val="nil"/>
              <w:right w:val="single" w:sz="4" w:space="0" w:color="auto"/>
            </w:tcBorders>
            <w:shd w:val="clear" w:color="auto" w:fill="auto"/>
            <w:vAlign w:val="center"/>
          </w:tcPr>
          <w:p w14:paraId="2980E9B4" w14:textId="77777777" w:rsidR="00473565" w:rsidRPr="00045DB6" w:rsidRDefault="00473565" w:rsidP="00473565">
            <w:pPr>
              <w:jc w:val="center"/>
              <w:rPr>
                <w:rFonts w:ascii="Century Gothic" w:hAnsi="Century Gothic" w:cstheme="minorHAnsi"/>
                <w:sz w:val="20"/>
                <w:highlight w:val="yellow"/>
              </w:rPr>
            </w:pPr>
          </w:p>
          <w:p w14:paraId="519267F8" w14:textId="77777777" w:rsidR="00473565" w:rsidRPr="00045DB6" w:rsidRDefault="00473565" w:rsidP="00473565">
            <w:pPr>
              <w:jc w:val="center"/>
              <w:rPr>
                <w:rFonts w:ascii="Century Gothic" w:hAnsi="Century Gothic" w:cstheme="minorHAnsi"/>
                <w:sz w:val="20"/>
                <w:highlight w:val="yellow"/>
              </w:rPr>
            </w:pPr>
          </w:p>
        </w:tc>
        <w:tc>
          <w:tcPr>
            <w:tcW w:w="1417" w:type="dxa"/>
            <w:vMerge w:val="restart"/>
            <w:tcBorders>
              <w:top w:val="single" w:sz="4" w:space="0" w:color="auto"/>
              <w:left w:val="single" w:sz="4" w:space="0" w:color="auto"/>
              <w:bottom w:val="single" w:sz="4" w:space="0" w:color="auto"/>
            </w:tcBorders>
            <w:shd w:val="clear" w:color="auto" w:fill="auto"/>
            <w:vAlign w:val="center"/>
          </w:tcPr>
          <w:p w14:paraId="78AB7D2A" w14:textId="77777777" w:rsidR="00473565" w:rsidRPr="00045DB6" w:rsidRDefault="00473565" w:rsidP="00473565">
            <w:pPr>
              <w:jc w:val="center"/>
              <w:rPr>
                <w:rFonts w:ascii="Century Gothic" w:hAnsi="Century Gothic" w:cstheme="minorHAnsi"/>
                <w:sz w:val="20"/>
                <w:highlight w:val="yellow"/>
              </w:rPr>
            </w:pPr>
            <w:r>
              <w:rPr>
                <w:rFonts w:ascii="Century Gothic" w:hAnsi="Century Gothic" w:cstheme="minorHAnsi"/>
                <w:sz w:val="20"/>
              </w:rPr>
              <w:t>34</w:t>
            </w:r>
          </w:p>
        </w:tc>
        <w:tc>
          <w:tcPr>
            <w:tcW w:w="1276" w:type="dxa"/>
            <w:vMerge w:val="restart"/>
            <w:tcBorders>
              <w:top w:val="single" w:sz="4" w:space="0" w:color="auto"/>
            </w:tcBorders>
            <w:shd w:val="clear" w:color="auto" w:fill="FF0000"/>
            <w:vAlign w:val="center"/>
          </w:tcPr>
          <w:p w14:paraId="65EDBFEC" w14:textId="77777777" w:rsidR="00473565" w:rsidRPr="007161ED" w:rsidRDefault="00473565" w:rsidP="00473565">
            <w:pPr>
              <w:jc w:val="center"/>
              <w:rPr>
                <w:rFonts w:ascii="Wingdings" w:hAnsi="Wingdings" w:cstheme="minorHAnsi"/>
                <w:sz w:val="20"/>
              </w:rPr>
            </w:pPr>
            <w:r w:rsidRPr="007161ED">
              <w:rPr>
                <w:rFonts w:ascii="Wingdings" w:eastAsia="Wingdings" w:hAnsi="Wingdings" w:cstheme="minorHAnsi"/>
                <w:sz w:val="20"/>
              </w:rPr>
              <w:t></w:t>
            </w:r>
          </w:p>
          <w:p w14:paraId="6CE8B0C0" w14:textId="77777777" w:rsidR="00473565" w:rsidRPr="005D4960" w:rsidRDefault="009F105E" w:rsidP="00473565">
            <w:pPr>
              <w:jc w:val="center"/>
              <w:rPr>
                <w:rFonts w:ascii="Century Gothic" w:hAnsi="Century Gothic" w:cstheme="minorHAnsi"/>
                <w:color w:val="FF0000"/>
                <w:sz w:val="20"/>
              </w:rPr>
            </w:pPr>
            <w:r>
              <w:rPr>
                <w:rFonts w:ascii="Century Gothic" w:hAnsi="Century Gothic" w:cstheme="minorHAnsi"/>
                <w:sz w:val="20"/>
              </w:rPr>
              <w:t>126.5</w:t>
            </w:r>
            <w:r w:rsidR="00473565" w:rsidRPr="007161ED">
              <w:rPr>
                <w:rFonts w:ascii="Century Gothic" w:hAnsi="Century Gothic" w:cstheme="minorHAnsi"/>
                <w:sz w:val="20"/>
              </w:rPr>
              <w:t>%</w:t>
            </w:r>
          </w:p>
        </w:tc>
      </w:tr>
      <w:tr w:rsidR="00473565" w:rsidRPr="00045DB6" w14:paraId="15B3A553" w14:textId="77777777" w:rsidTr="00945D09">
        <w:trPr>
          <w:trHeight w:val="383"/>
        </w:trPr>
        <w:tc>
          <w:tcPr>
            <w:tcW w:w="1425" w:type="dxa"/>
            <w:vMerge/>
            <w:tcBorders>
              <w:bottom w:val="single" w:sz="4" w:space="0" w:color="auto"/>
            </w:tcBorders>
            <w:shd w:val="clear" w:color="auto" w:fill="auto"/>
            <w:vAlign w:val="center"/>
          </w:tcPr>
          <w:p w14:paraId="46ABE114" w14:textId="77777777" w:rsidR="00473565" w:rsidRPr="00045DB6" w:rsidRDefault="00473565" w:rsidP="00473565">
            <w:pPr>
              <w:jc w:val="center"/>
              <w:rPr>
                <w:rFonts w:ascii="Century Gothic" w:hAnsi="Century Gothic" w:cstheme="minorHAnsi"/>
                <w:sz w:val="20"/>
              </w:rPr>
            </w:pPr>
          </w:p>
        </w:tc>
        <w:tc>
          <w:tcPr>
            <w:tcW w:w="1140" w:type="dxa"/>
            <w:tcBorders>
              <w:bottom w:val="single" w:sz="4" w:space="0" w:color="auto"/>
            </w:tcBorders>
            <w:shd w:val="clear" w:color="auto" w:fill="auto"/>
            <w:vAlign w:val="center"/>
          </w:tcPr>
          <w:p w14:paraId="4AE6943B" w14:textId="77777777" w:rsidR="00473565" w:rsidRPr="00045DB6" w:rsidRDefault="00473565" w:rsidP="00473565">
            <w:pPr>
              <w:jc w:val="center"/>
              <w:rPr>
                <w:rFonts w:ascii="Century Gothic" w:hAnsi="Century Gothic" w:cstheme="minorHAnsi"/>
                <w:sz w:val="20"/>
              </w:rPr>
            </w:pPr>
            <w:r w:rsidRPr="00045DB6">
              <w:rPr>
                <w:rFonts w:ascii="Century Gothic" w:hAnsi="Century Gothic" w:cstheme="minorHAnsi"/>
                <w:sz w:val="20"/>
              </w:rPr>
              <w:t>202</w:t>
            </w:r>
            <w:r>
              <w:rPr>
                <w:rFonts w:ascii="Century Gothic" w:hAnsi="Century Gothic" w:cstheme="minorHAnsi"/>
                <w:sz w:val="20"/>
              </w:rPr>
              <w:t>2</w:t>
            </w:r>
            <w:r w:rsidRPr="00045DB6">
              <w:rPr>
                <w:rFonts w:ascii="Century Gothic" w:hAnsi="Century Gothic" w:cstheme="minorHAnsi"/>
                <w:sz w:val="20"/>
              </w:rPr>
              <w:t>-2</w:t>
            </w:r>
            <w:r>
              <w:rPr>
                <w:rFonts w:ascii="Century Gothic" w:hAnsi="Century Gothic" w:cstheme="minorHAnsi"/>
                <w:sz w:val="20"/>
              </w:rPr>
              <w:t>3</w:t>
            </w:r>
          </w:p>
        </w:tc>
        <w:tc>
          <w:tcPr>
            <w:tcW w:w="696" w:type="dxa"/>
            <w:tcBorders>
              <w:bottom w:val="single" w:sz="4" w:space="0" w:color="auto"/>
            </w:tcBorders>
            <w:shd w:val="clear" w:color="auto" w:fill="auto"/>
            <w:vAlign w:val="center"/>
          </w:tcPr>
          <w:p w14:paraId="0AD17EB8" w14:textId="77777777" w:rsidR="00473565" w:rsidRPr="00045DB6" w:rsidRDefault="00473565" w:rsidP="00473565">
            <w:pPr>
              <w:jc w:val="center"/>
              <w:rPr>
                <w:rFonts w:ascii="Century Gothic" w:hAnsi="Century Gothic" w:cstheme="minorHAnsi"/>
                <w:sz w:val="20"/>
              </w:rPr>
            </w:pPr>
            <w:r>
              <w:rPr>
                <w:rFonts w:ascii="Century Gothic" w:hAnsi="Century Gothic" w:cstheme="minorHAnsi"/>
                <w:sz w:val="20"/>
              </w:rPr>
              <w:t>53</w:t>
            </w:r>
          </w:p>
        </w:tc>
        <w:tc>
          <w:tcPr>
            <w:tcW w:w="709" w:type="dxa"/>
            <w:tcBorders>
              <w:bottom w:val="single" w:sz="4" w:space="0" w:color="auto"/>
            </w:tcBorders>
            <w:shd w:val="clear" w:color="auto" w:fill="auto"/>
            <w:vAlign w:val="center"/>
          </w:tcPr>
          <w:p w14:paraId="21F6FFCF" w14:textId="77777777" w:rsidR="00473565" w:rsidRPr="00045DB6" w:rsidRDefault="00473565" w:rsidP="00473565">
            <w:pPr>
              <w:jc w:val="center"/>
              <w:rPr>
                <w:rFonts w:ascii="Century Gothic" w:hAnsi="Century Gothic" w:cstheme="minorHAnsi"/>
                <w:sz w:val="20"/>
              </w:rPr>
            </w:pPr>
          </w:p>
        </w:tc>
        <w:tc>
          <w:tcPr>
            <w:tcW w:w="709" w:type="dxa"/>
            <w:tcBorders>
              <w:bottom w:val="single" w:sz="4" w:space="0" w:color="auto"/>
            </w:tcBorders>
            <w:shd w:val="clear" w:color="auto" w:fill="auto"/>
            <w:vAlign w:val="center"/>
          </w:tcPr>
          <w:p w14:paraId="1BC06D10" w14:textId="77777777" w:rsidR="00473565" w:rsidRPr="00045DB6" w:rsidRDefault="00473565" w:rsidP="00473565">
            <w:pPr>
              <w:jc w:val="center"/>
              <w:rPr>
                <w:rFonts w:ascii="Century Gothic" w:hAnsi="Century Gothic" w:cstheme="minorHAnsi"/>
                <w:sz w:val="20"/>
              </w:rPr>
            </w:pPr>
          </w:p>
        </w:tc>
        <w:tc>
          <w:tcPr>
            <w:tcW w:w="708" w:type="dxa"/>
            <w:tcBorders>
              <w:bottom w:val="single" w:sz="4" w:space="0" w:color="auto"/>
              <w:right w:val="single" w:sz="12" w:space="0" w:color="auto"/>
            </w:tcBorders>
            <w:shd w:val="clear" w:color="auto" w:fill="auto"/>
            <w:vAlign w:val="center"/>
          </w:tcPr>
          <w:p w14:paraId="4024AF84" w14:textId="77777777" w:rsidR="00473565" w:rsidRPr="00045DB6" w:rsidRDefault="00473565" w:rsidP="00473565">
            <w:pPr>
              <w:jc w:val="center"/>
              <w:rPr>
                <w:rFonts w:ascii="Century Gothic" w:hAnsi="Century Gothic" w:cstheme="minorHAnsi"/>
                <w:sz w:val="20"/>
              </w:rPr>
            </w:pPr>
          </w:p>
        </w:tc>
        <w:tc>
          <w:tcPr>
            <w:tcW w:w="851" w:type="dxa"/>
            <w:tcBorders>
              <w:left w:val="single" w:sz="12" w:space="0" w:color="auto"/>
              <w:bottom w:val="single" w:sz="4" w:space="0" w:color="auto"/>
            </w:tcBorders>
            <w:shd w:val="clear" w:color="auto" w:fill="auto"/>
            <w:vAlign w:val="center"/>
          </w:tcPr>
          <w:p w14:paraId="5A6E3757" w14:textId="77777777" w:rsidR="00473565" w:rsidRPr="00045DB6" w:rsidRDefault="0096121F" w:rsidP="00473565">
            <w:pPr>
              <w:jc w:val="center"/>
              <w:rPr>
                <w:rFonts w:ascii="Century Gothic" w:hAnsi="Century Gothic" w:cstheme="minorHAnsi"/>
                <w:sz w:val="20"/>
              </w:rPr>
            </w:pPr>
            <w:r>
              <w:rPr>
                <w:rFonts w:ascii="Century Gothic" w:hAnsi="Century Gothic" w:cstheme="minorHAnsi"/>
                <w:sz w:val="20"/>
              </w:rPr>
              <w:t>53</w:t>
            </w:r>
          </w:p>
        </w:tc>
        <w:tc>
          <w:tcPr>
            <w:tcW w:w="992" w:type="dxa"/>
            <w:vMerge/>
            <w:tcBorders>
              <w:bottom w:val="single" w:sz="4" w:space="0" w:color="auto"/>
              <w:right w:val="single" w:sz="4" w:space="0" w:color="auto"/>
            </w:tcBorders>
            <w:shd w:val="clear" w:color="auto" w:fill="FF0000"/>
            <w:vAlign w:val="center"/>
          </w:tcPr>
          <w:p w14:paraId="514DDD05" w14:textId="77777777" w:rsidR="00473565" w:rsidRPr="005D4960" w:rsidRDefault="00473565" w:rsidP="00473565">
            <w:pPr>
              <w:jc w:val="center"/>
              <w:rPr>
                <w:rFonts w:ascii="Century Gothic" w:hAnsi="Century Gothic" w:cstheme="minorHAnsi"/>
                <w:color w:val="FF0000"/>
                <w:sz w:val="20"/>
                <w:highlight w:val="yellow"/>
              </w:rPr>
            </w:pPr>
          </w:p>
        </w:tc>
        <w:tc>
          <w:tcPr>
            <w:tcW w:w="284" w:type="dxa"/>
            <w:tcBorders>
              <w:top w:val="nil"/>
              <w:left w:val="single" w:sz="4" w:space="0" w:color="auto"/>
              <w:bottom w:val="nil"/>
              <w:right w:val="single" w:sz="4" w:space="0" w:color="auto"/>
            </w:tcBorders>
            <w:shd w:val="clear" w:color="auto" w:fill="auto"/>
            <w:vAlign w:val="center"/>
          </w:tcPr>
          <w:p w14:paraId="3324EF8B" w14:textId="77777777" w:rsidR="00473565" w:rsidRPr="00045DB6" w:rsidRDefault="00473565" w:rsidP="00473565">
            <w:pPr>
              <w:jc w:val="center"/>
              <w:rPr>
                <w:rFonts w:ascii="Century Gothic" w:hAnsi="Century Gothic" w:cstheme="minorHAnsi"/>
                <w:sz w:val="20"/>
                <w:highlight w:val="yellow"/>
              </w:rPr>
            </w:pPr>
          </w:p>
          <w:p w14:paraId="2B068276" w14:textId="77777777" w:rsidR="00473565" w:rsidRPr="00045DB6" w:rsidRDefault="00473565" w:rsidP="00473565">
            <w:pPr>
              <w:jc w:val="center"/>
              <w:rPr>
                <w:rFonts w:ascii="Century Gothic" w:hAnsi="Century Gothic" w:cstheme="minorHAnsi"/>
                <w:sz w:val="20"/>
                <w:highlight w:val="yellow"/>
              </w:rPr>
            </w:pPr>
          </w:p>
        </w:tc>
        <w:tc>
          <w:tcPr>
            <w:tcW w:w="1417" w:type="dxa"/>
            <w:vMerge/>
            <w:tcBorders>
              <w:left w:val="single" w:sz="4" w:space="0" w:color="auto"/>
              <w:bottom w:val="single" w:sz="4" w:space="0" w:color="auto"/>
            </w:tcBorders>
            <w:shd w:val="clear" w:color="auto" w:fill="auto"/>
            <w:vAlign w:val="center"/>
          </w:tcPr>
          <w:p w14:paraId="33C7AFFA" w14:textId="77777777" w:rsidR="00473565" w:rsidRPr="00045DB6" w:rsidRDefault="00473565" w:rsidP="00473565">
            <w:pPr>
              <w:jc w:val="center"/>
              <w:rPr>
                <w:rFonts w:ascii="Century Gothic" w:hAnsi="Century Gothic" w:cstheme="minorHAnsi"/>
                <w:color w:val="FFFFFF" w:themeColor="background1"/>
                <w:sz w:val="20"/>
              </w:rPr>
            </w:pPr>
          </w:p>
        </w:tc>
        <w:tc>
          <w:tcPr>
            <w:tcW w:w="1276" w:type="dxa"/>
            <w:vMerge/>
            <w:tcBorders>
              <w:bottom w:val="single" w:sz="4" w:space="0" w:color="auto"/>
            </w:tcBorders>
            <w:shd w:val="clear" w:color="auto" w:fill="FF0000"/>
            <w:vAlign w:val="center"/>
          </w:tcPr>
          <w:p w14:paraId="0EB6CBC3" w14:textId="77777777" w:rsidR="00473565" w:rsidRPr="005D4960" w:rsidRDefault="00473565" w:rsidP="00473565">
            <w:pPr>
              <w:jc w:val="center"/>
              <w:rPr>
                <w:rFonts w:ascii="Century Gothic" w:hAnsi="Century Gothic" w:cstheme="minorHAnsi"/>
                <w:color w:val="FF0000"/>
                <w:sz w:val="20"/>
              </w:rPr>
            </w:pPr>
          </w:p>
        </w:tc>
      </w:tr>
      <w:tr w:rsidR="00473565" w:rsidRPr="00045DB6" w14:paraId="301DE1F7" w14:textId="77777777" w:rsidTr="00505462">
        <w:trPr>
          <w:trHeight w:hRule="exact" w:val="57"/>
        </w:trPr>
        <w:tc>
          <w:tcPr>
            <w:tcW w:w="1425" w:type="dxa"/>
            <w:tcBorders>
              <w:top w:val="single" w:sz="4" w:space="0" w:color="auto"/>
              <w:left w:val="nil"/>
              <w:bottom w:val="single" w:sz="4" w:space="0" w:color="auto"/>
              <w:right w:val="nil"/>
            </w:tcBorders>
            <w:shd w:val="clear" w:color="auto" w:fill="auto"/>
            <w:vAlign w:val="center"/>
          </w:tcPr>
          <w:p w14:paraId="27DA1E72" w14:textId="77777777" w:rsidR="00473565" w:rsidRPr="00045DB6" w:rsidRDefault="00473565" w:rsidP="00473565">
            <w:pPr>
              <w:jc w:val="center"/>
              <w:rPr>
                <w:rFonts w:ascii="Century Gothic" w:hAnsi="Century Gothic" w:cstheme="minorHAnsi"/>
                <w:sz w:val="20"/>
              </w:rPr>
            </w:pPr>
          </w:p>
        </w:tc>
        <w:tc>
          <w:tcPr>
            <w:tcW w:w="1140" w:type="dxa"/>
            <w:tcBorders>
              <w:top w:val="single" w:sz="4" w:space="0" w:color="auto"/>
              <w:left w:val="nil"/>
              <w:bottom w:val="single" w:sz="4" w:space="0" w:color="auto"/>
              <w:right w:val="nil"/>
            </w:tcBorders>
            <w:shd w:val="clear" w:color="auto" w:fill="auto"/>
            <w:vAlign w:val="center"/>
          </w:tcPr>
          <w:p w14:paraId="75CEC537" w14:textId="77777777" w:rsidR="00473565" w:rsidRPr="00045DB6" w:rsidRDefault="00473565" w:rsidP="00473565">
            <w:pPr>
              <w:jc w:val="center"/>
              <w:rPr>
                <w:rFonts w:ascii="Century Gothic" w:hAnsi="Century Gothic" w:cstheme="minorHAnsi"/>
                <w:sz w:val="20"/>
              </w:rPr>
            </w:pPr>
          </w:p>
        </w:tc>
        <w:tc>
          <w:tcPr>
            <w:tcW w:w="696" w:type="dxa"/>
            <w:tcBorders>
              <w:top w:val="single" w:sz="4" w:space="0" w:color="auto"/>
              <w:left w:val="nil"/>
              <w:bottom w:val="single" w:sz="4" w:space="0" w:color="auto"/>
              <w:right w:val="nil"/>
            </w:tcBorders>
            <w:shd w:val="clear" w:color="auto" w:fill="auto"/>
            <w:vAlign w:val="center"/>
          </w:tcPr>
          <w:p w14:paraId="1870CBF7" w14:textId="77777777" w:rsidR="00473565" w:rsidRPr="00045DB6" w:rsidRDefault="00473565" w:rsidP="00473565">
            <w:pPr>
              <w:jc w:val="center"/>
              <w:rPr>
                <w:rFonts w:ascii="Century Gothic" w:hAnsi="Century Gothic" w:cstheme="minorHAnsi"/>
                <w:sz w:val="20"/>
              </w:rPr>
            </w:pPr>
          </w:p>
        </w:tc>
        <w:tc>
          <w:tcPr>
            <w:tcW w:w="709" w:type="dxa"/>
            <w:tcBorders>
              <w:top w:val="single" w:sz="4" w:space="0" w:color="auto"/>
              <w:left w:val="nil"/>
              <w:bottom w:val="single" w:sz="4" w:space="0" w:color="auto"/>
              <w:right w:val="nil"/>
            </w:tcBorders>
            <w:shd w:val="clear" w:color="auto" w:fill="auto"/>
            <w:vAlign w:val="center"/>
          </w:tcPr>
          <w:p w14:paraId="3A4D754F" w14:textId="77777777" w:rsidR="00473565" w:rsidRPr="00045DB6" w:rsidRDefault="00473565" w:rsidP="00473565">
            <w:pPr>
              <w:jc w:val="center"/>
              <w:rPr>
                <w:rFonts w:ascii="Century Gothic" w:hAnsi="Century Gothic" w:cstheme="minorHAnsi"/>
                <w:sz w:val="20"/>
              </w:rPr>
            </w:pPr>
          </w:p>
        </w:tc>
        <w:tc>
          <w:tcPr>
            <w:tcW w:w="709" w:type="dxa"/>
            <w:tcBorders>
              <w:top w:val="single" w:sz="4" w:space="0" w:color="auto"/>
              <w:left w:val="nil"/>
              <w:bottom w:val="single" w:sz="4" w:space="0" w:color="auto"/>
              <w:right w:val="nil"/>
            </w:tcBorders>
            <w:shd w:val="clear" w:color="auto" w:fill="auto"/>
            <w:vAlign w:val="center"/>
          </w:tcPr>
          <w:p w14:paraId="489A227A" w14:textId="77777777" w:rsidR="00473565" w:rsidRPr="00045DB6" w:rsidRDefault="00473565" w:rsidP="00473565">
            <w:pPr>
              <w:jc w:val="center"/>
              <w:rPr>
                <w:rFonts w:ascii="Century Gothic" w:hAnsi="Century Gothic" w:cstheme="minorHAnsi"/>
                <w:sz w:val="20"/>
              </w:rPr>
            </w:pPr>
          </w:p>
        </w:tc>
        <w:tc>
          <w:tcPr>
            <w:tcW w:w="708" w:type="dxa"/>
            <w:tcBorders>
              <w:top w:val="single" w:sz="4" w:space="0" w:color="auto"/>
              <w:left w:val="nil"/>
              <w:bottom w:val="single" w:sz="4" w:space="0" w:color="auto"/>
              <w:right w:val="nil"/>
            </w:tcBorders>
            <w:shd w:val="clear" w:color="auto" w:fill="auto"/>
            <w:vAlign w:val="center"/>
          </w:tcPr>
          <w:p w14:paraId="5C2986CC" w14:textId="77777777" w:rsidR="00473565" w:rsidRPr="00045DB6" w:rsidRDefault="00473565" w:rsidP="00473565">
            <w:pPr>
              <w:jc w:val="center"/>
              <w:rPr>
                <w:rFonts w:ascii="Century Gothic" w:hAnsi="Century Gothic" w:cstheme="minorHAnsi"/>
                <w:sz w:val="20"/>
              </w:rPr>
            </w:pPr>
          </w:p>
        </w:tc>
        <w:tc>
          <w:tcPr>
            <w:tcW w:w="851" w:type="dxa"/>
            <w:tcBorders>
              <w:top w:val="single" w:sz="4" w:space="0" w:color="auto"/>
              <w:left w:val="nil"/>
              <w:bottom w:val="single" w:sz="4" w:space="0" w:color="auto"/>
              <w:right w:val="nil"/>
            </w:tcBorders>
            <w:shd w:val="clear" w:color="auto" w:fill="auto"/>
            <w:vAlign w:val="center"/>
          </w:tcPr>
          <w:p w14:paraId="40253034" w14:textId="77777777" w:rsidR="00473565" w:rsidRPr="00045DB6" w:rsidRDefault="00473565" w:rsidP="00473565">
            <w:pPr>
              <w:jc w:val="center"/>
              <w:rPr>
                <w:rFonts w:ascii="Century Gothic" w:hAnsi="Century Gothic" w:cstheme="minorHAnsi"/>
                <w:sz w:val="20"/>
              </w:rPr>
            </w:pPr>
          </w:p>
        </w:tc>
        <w:tc>
          <w:tcPr>
            <w:tcW w:w="992" w:type="dxa"/>
            <w:tcBorders>
              <w:top w:val="single" w:sz="4" w:space="0" w:color="auto"/>
              <w:left w:val="nil"/>
              <w:bottom w:val="single" w:sz="4" w:space="0" w:color="auto"/>
              <w:right w:val="nil"/>
            </w:tcBorders>
            <w:shd w:val="clear" w:color="auto" w:fill="auto"/>
            <w:vAlign w:val="center"/>
          </w:tcPr>
          <w:p w14:paraId="6DB70A89" w14:textId="77777777" w:rsidR="00473565" w:rsidRPr="005D4960" w:rsidRDefault="00473565" w:rsidP="00473565">
            <w:pPr>
              <w:jc w:val="center"/>
              <w:rPr>
                <w:rFonts w:ascii="Century Gothic" w:hAnsi="Century Gothic" w:cstheme="minorHAnsi"/>
                <w:color w:val="FF0000"/>
                <w:sz w:val="20"/>
                <w:highlight w:val="yellow"/>
              </w:rPr>
            </w:pPr>
          </w:p>
        </w:tc>
        <w:tc>
          <w:tcPr>
            <w:tcW w:w="284" w:type="dxa"/>
            <w:tcBorders>
              <w:top w:val="nil"/>
              <w:left w:val="nil"/>
              <w:bottom w:val="nil"/>
              <w:right w:val="nil"/>
            </w:tcBorders>
            <w:shd w:val="clear" w:color="auto" w:fill="auto"/>
            <w:vAlign w:val="center"/>
          </w:tcPr>
          <w:p w14:paraId="221C2D32" w14:textId="77777777" w:rsidR="00473565" w:rsidRPr="00045DB6" w:rsidRDefault="00473565" w:rsidP="00473565">
            <w:pPr>
              <w:jc w:val="center"/>
              <w:rPr>
                <w:rFonts w:ascii="Century Gothic" w:hAnsi="Century Gothic" w:cstheme="minorHAnsi"/>
                <w:sz w:val="20"/>
                <w:highlight w:val="yellow"/>
              </w:rPr>
            </w:pPr>
          </w:p>
        </w:tc>
        <w:tc>
          <w:tcPr>
            <w:tcW w:w="1417" w:type="dxa"/>
            <w:tcBorders>
              <w:top w:val="single" w:sz="4" w:space="0" w:color="auto"/>
              <w:left w:val="nil"/>
              <w:bottom w:val="single" w:sz="4" w:space="0" w:color="auto"/>
              <w:right w:val="nil"/>
            </w:tcBorders>
            <w:shd w:val="clear" w:color="auto" w:fill="auto"/>
            <w:vAlign w:val="center"/>
          </w:tcPr>
          <w:p w14:paraId="2DFEA1B8" w14:textId="77777777" w:rsidR="00473565" w:rsidRPr="00045DB6" w:rsidRDefault="00473565" w:rsidP="00473565">
            <w:pPr>
              <w:jc w:val="center"/>
              <w:rPr>
                <w:rFonts w:ascii="Century Gothic" w:hAnsi="Century Gothic" w:cstheme="minorHAnsi"/>
                <w:color w:val="FFFFFF" w:themeColor="background1"/>
                <w:sz w:val="20"/>
              </w:rPr>
            </w:pPr>
          </w:p>
        </w:tc>
        <w:tc>
          <w:tcPr>
            <w:tcW w:w="1276" w:type="dxa"/>
            <w:tcBorders>
              <w:top w:val="single" w:sz="4" w:space="0" w:color="auto"/>
              <w:left w:val="nil"/>
              <w:bottom w:val="single" w:sz="4" w:space="0" w:color="auto"/>
              <w:right w:val="nil"/>
            </w:tcBorders>
            <w:shd w:val="clear" w:color="auto" w:fill="auto"/>
            <w:vAlign w:val="center"/>
          </w:tcPr>
          <w:p w14:paraId="1C8EDF6C" w14:textId="77777777" w:rsidR="00473565" w:rsidRPr="005D4960" w:rsidRDefault="00473565" w:rsidP="00473565">
            <w:pPr>
              <w:jc w:val="center"/>
              <w:rPr>
                <w:rFonts w:ascii="Century Gothic" w:hAnsi="Century Gothic" w:cstheme="minorHAnsi"/>
                <w:color w:val="FF0000"/>
                <w:sz w:val="20"/>
              </w:rPr>
            </w:pPr>
          </w:p>
        </w:tc>
      </w:tr>
      <w:tr w:rsidR="00473565" w:rsidRPr="00045DB6" w14:paraId="43F73619" w14:textId="77777777" w:rsidTr="0011646B">
        <w:trPr>
          <w:trHeight w:val="398"/>
        </w:trPr>
        <w:tc>
          <w:tcPr>
            <w:tcW w:w="1425" w:type="dxa"/>
            <w:vMerge w:val="restart"/>
            <w:tcBorders>
              <w:top w:val="single" w:sz="4" w:space="0" w:color="auto"/>
            </w:tcBorders>
            <w:shd w:val="clear" w:color="auto" w:fill="auto"/>
            <w:vAlign w:val="center"/>
          </w:tcPr>
          <w:p w14:paraId="05728F42" w14:textId="77777777" w:rsidR="00473565" w:rsidRPr="00045DB6" w:rsidRDefault="00473565" w:rsidP="00473565">
            <w:pPr>
              <w:rPr>
                <w:rFonts w:ascii="Century Gothic" w:hAnsi="Century Gothic" w:cstheme="minorHAnsi"/>
                <w:sz w:val="20"/>
              </w:rPr>
            </w:pPr>
            <w:r w:rsidRPr="00045DB6">
              <w:rPr>
                <w:rFonts w:ascii="Century Gothic" w:hAnsi="Century Gothic" w:cstheme="minorHAnsi"/>
                <w:sz w:val="20"/>
              </w:rPr>
              <w:t>Other than RTC</w:t>
            </w:r>
          </w:p>
        </w:tc>
        <w:tc>
          <w:tcPr>
            <w:tcW w:w="1140" w:type="dxa"/>
            <w:tcBorders>
              <w:top w:val="single" w:sz="4" w:space="0" w:color="auto"/>
            </w:tcBorders>
            <w:shd w:val="clear" w:color="auto" w:fill="auto"/>
            <w:vAlign w:val="center"/>
          </w:tcPr>
          <w:p w14:paraId="16EE983E" w14:textId="77777777" w:rsidR="00473565" w:rsidRPr="00D356CE" w:rsidRDefault="00473565" w:rsidP="00473565">
            <w:pPr>
              <w:jc w:val="center"/>
              <w:rPr>
                <w:rFonts w:ascii="Century Gothic" w:hAnsi="Century Gothic" w:cstheme="minorHAnsi"/>
                <w:b/>
                <w:sz w:val="20"/>
              </w:rPr>
            </w:pPr>
            <w:r w:rsidRPr="00D356CE">
              <w:rPr>
                <w:rFonts w:ascii="Century Gothic" w:hAnsi="Century Gothic" w:cstheme="minorHAnsi"/>
                <w:b/>
                <w:sz w:val="20"/>
              </w:rPr>
              <w:t>202</w:t>
            </w:r>
            <w:r>
              <w:rPr>
                <w:rFonts w:ascii="Century Gothic" w:hAnsi="Century Gothic" w:cstheme="minorHAnsi"/>
                <w:b/>
                <w:sz w:val="20"/>
              </w:rPr>
              <w:t>3</w:t>
            </w:r>
            <w:r w:rsidRPr="00D356CE">
              <w:rPr>
                <w:rFonts w:ascii="Century Gothic" w:hAnsi="Century Gothic" w:cstheme="minorHAnsi"/>
                <w:b/>
                <w:sz w:val="20"/>
              </w:rPr>
              <w:t>-2</w:t>
            </w:r>
            <w:r>
              <w:rPr>
                <w:rFonts w:ascii="Century Gothic" w:hAnsi="Century Gothic" w:cstheme="minorHAnsi"/>
                <w:b/>
                <w:sz w:val="20"/>
              </w:rPr>
              <w:t>4</w:t>
            </w:r>
          </w:p>
        </w:tc>
        <w:tc>
          <w:tcPr>
            <w:tcW w:w="696" w:type="dxa"/>
            <w:tcBorders>
              <w:top w:val="single" w:sz="4" w:space="0" w:color="auto"/>
            </w:tcBorders>
            <w:shd w:val="clear" w:color="auto" w:fill="auto"/>
            <w:vAlign w:val="center"/>
          </w:tcPr>
          <w:p w14:paraId="5A533E04" w14:textId="77777777" w:rsidR="00473565" w:rsidRPr="00D356CE" w:rsidRDefault="009F105E" w:rsidP="00473565">
            <w:pPr>
              <w:jc w:val="center"/>
              <w:rPr>
                <w:rFonts w:ascii="Century Gothic" w:hAnsi="Century Gothic" w:cstheme="minorHAnsi"/>
                <w:b/>
                <w:sz w:val="20"/>
              </w:rPr>
            </w:pPr>
            <w:r>
              <w:rPr>
                <w:rFonts w:ascii="Century Gothic" w:hAnsi="Century Gothic" w:cstheme="minorHAnsi"/>
                <w:b/>
                <w:sz w:val="20"/>
              </w:rPr>
              <w:t>255</w:t>
            </w:r>
          </w:p>
        </w:tc>
        <w:tc>
          <w:tcPr>
            <w:tcW w:w="709" w:type="dxa"/>
            <w:tcBorders>
              <w:top w:val="single" w:sz="4" w:space="0" w:color="auto"/>
            </w:tcBorders>
            <w:shd w:val="clear" w:color="auto" w:fill="auto"/>
            <w:vAlign w:val="center"/>
          </w:tcPr>
          <w:p w14:paraId="467F01D5" w14:textId="77777777" w:rsidR="00473565" w:rsidRPr="00D356CE" w:rsidRDefault="00473565" w:rsidP="00473565">
            <w:pPr>
              <w:jc w:val="center"/>
              <w:rPr>
                <w:rFonts w:ascii="Century Gothic" w:hAnsi="Century Gothic" w:cstheme="minorHAnsi"/>
                <w:b/>
                <w:sz w:val="20"/>
              </w:rPr>
            </w:pPr>
          </w:p>
        </w:tc>
        <w:tc>
          <w:tcPr>
            <w:tcW w:w="709" w:type="dxa"/>
            <w:tcBorders>
              <w:top w:val="single" w:sz="4" w:space="0" w:color="auto"/>
            </w:tcBorders>
            <w:shd w:val="clear" w:color="auto" w:fill="auto"/>
            <w:vAlign w:val="center"/>
          </w:tcPr>
          <w:p w14:paraId="1176352E" w14:textId="77777777" w:rsidR="00473565" w:rsidRPr="00D356CE" w:rsidRDefault="00473565" w:rsidP="00473565">
            <w:pPr>
              <w:jc w:val="center"/>
              <w:rPr>
                <w:rFonts w:ascii="Century Gothic" w:hAnsi="Century Gothic" w:cstheme="minorHAnsi"/>
                <w:b/>
                <w:sz w:val="20"/>
              </w:rPr>
            </w:pPr>
          </w:p>
        </w:tc>
        <w:tc>
          <w:tcPr>
            <w:tcW w:w="708" w:type="dxa"/>
            <w:tcBorders>
              <w:top w:val="single" w:sz="4" w:space="0" w:color="auto"/>
              <w:right w:val="single" w:sz="12" w:space="0" w:color="auto"/>
            </w:tcBorders>
            <w:shd w:val="clear" w:color="auto" w:fill="auto"/>
            <w:vAlign w:val="center"/>
          </w:tcPr>
          <w:p w14:paraId="7EE2CF4B" w14:textId="77777777" w:rsidR="00473565" w:rsidRPr="00D356CE" w:rsidRDefault="00473565" w:rsidP="00473565">
            <w:pPr>
              <w:jc w:val="center"/>
              <w:rPr>
                <w:rFonts w:ascii="Century Gothic" w:hAnsi="Century Gothic" w:cstheme="minorHAnsi"/>
                <w:b/>
                <w:sz w:val="20"/>
              </w:rPr>
            </w:pPr>
          </w:p>
        </w:tc>
        <w:tc>
          <w:tcPr>
            <w:tcW w:w="851" w:type="dxa"/>
            <w:tcBorders>
              <w:top w:val="single" w:sz="4" w:space="0" w:color="auto"/>
              <w:left w:val="single" w:sz="12" w:space="0" w:color="auto"/>
            </w:tcBorders>
            <w:shd w:val="clear" w:color="auto" w:fill="auto"/>
            <w:vAlign w:val="center"/>
          </w:tcPr>
          <w:p w14:paraId="5E37692E" w14:textId="77777777" w:rsidR="00473565" w:rsidRPr="00D356CE" w:rsidRDefault="009F105E" w:rsidP="00473565">
            <w:pPr>
              <w:jc w:val="center"/>
              <w:rPr>
                <w:rFonts w:ascii="Century Gothic" w:hAnsi="Century Gothic" w:cstheme="minorHAnsi"/>
                <w:b/>
                <w:sz w:val="20"/>
              </w:rPr>
            </w:pPr>
            <w:r>
              <w:rPr>
                <w:rFonts w:ascii="Century Gothic" w:hAnsi="Century Gothic" w:cstheme="minorHAnsi"/>
                <w:b/>
                <w:sz w:val="20"/>
              </w:rPr>
              <w:t>255</w:t>
            </w:r>
          </w:p>
        </w:tc>
        <w:tc>
          <w:tcPr>
            <w:tcW w:w="992" w:type="dxa"/>
            <w:vMerge w:val="restart"/>
            <w:tcBorders>
              <w:top w:val="single" w:sz="4" w:space="0" w:color="auto"/>
              <w:right w:val="single" w:sz="4" w:space="0" w:color="auto"/>
            </w:tcBorders>
            <w:shd w:val="clear" w:color="auto" w:fill="00B050"/>
            <w:vAlign w:val="center"/>
          </w:tcPr>
          <w:p w14:paraId="0ECAEA26" w14:textId="77777777" w:rsidR="0096121F" w:rsidRDefault="0096121F" w:rsidP="00473565">
            <w:pPr>
              <w:jc w:val="center"/>
              <w:rPr>
                <w:rFonts w:ascii="Wingdings" w:eastAsia="Wingdings" w:hAnsi="Wingdings" w:cstheme="minorHAnsi"/>
                <w:sz w:val="20"/>
              </w:rPr>
            </w:pPr>
            <w:r>
              <w:rPr>
                <w:rFonts w:ascii="Wingdings" w:eastAsia="Wingdings" w:hAnsi="Wingdings" w:cstheme="minorHAnsi"/>
                <w:sz w:val="20"/>
              </w:rPr>
              <w:sym w:font="Wingdings" w:char="F0EA"/>
            </w:r>
          </w:p>
          <w:p w14:paraId="19855E84" w14:textId="77777777" w:rsidR="00473565" w:rsidRPr="005D4960" w:rsidRDefault="009F105E" w:rsidP="00473565">
            <w:pPr>
              <w:jc w:val="center"/>
              <w:rPr>
                <w:rFonts w:ascii="Century Gothic" w:hAnsi="Century Gothic" w:cstheme="minorHAnsi"/>
                <w:color w:val="FF0000"/>
                <w:sz w:val="20"/>
                <w:highlight w:val="yellow"/>
              </w:rPr>
            </w:pPr>
            <w:r>
              <w:rPr>
                <w:rFonts w:ascii="Century Gothic" w:hAnsi="Century Gothic" w:cstheme="minorHAnsi"/>
                <w:sz w:val="20"/>
              </w:rPr>
              <w:t>6.9</w:t>
            </w:r>
            <w:r w:rsidR="00473565" w:rsidRPr="007161ED">
              <w:rPr>
                <w:rFonts w:ascii="Century Gothic" w:hAnsi="Century Gothic" w:cstheme="minorHAnsi"/>
                <w:sz w:val="20"/>
              </w:rPr>
              <w:t>%</w:t>
            </w:r>
          </w:p>
        </w:tc>
        <w:tc>
          <w:tcPr>
            <w:tcW w:w="284" w:type="dxa"/>
            <w:tcBorders>
              <w:top w:val="nil"/>
              <w:left w:val="single" w:sz="4" w:space="0" w:color="auto"/>
              <w:bottom w:val="nil"/>
              <w:right w:val="single" w:sz="4" w:space="0" w:color="auto"/>
            </w:tcBorders>
            <w:shd w:val="clear" w:color="auto" w:fill="auto"/>
            <w:vAlign w:val="center"/>
          </w:tcPr>
          <w:p w14:paraId="2C87B5F6" w14:textId="77777777" w:rsidR="00473565" w:rsidRPr="00045DB6" w:rsidRDefault="00473565" w:rsidP="00473565">
            <w:pPr>
              <w:jc w:val="center"/>
              <w:rPr>
                <w:rFonts w:ascii="Century Gothic" w:hAnsi="Century Gothic" w:cstheme="minorHAnsi"/>
                <w:sz w:val="20"/>
                <w:highlight w:val="yellow"/>
              </w:rPr>
            </w:pPr>
          </w:p>
          <w:p w14:paraId="6D5C6732" w14:textId="77777777" w:rsidR="00473565" w:rsidRPr="00045DB6" w:rsidRDefault="00473565" w:rsidP="00473565">
            <w:pPr>
              <w:jc w:val="center"/>
              <w:rPr>
                <w:rFonts w:ascii="Century Gothic" w:hAnsi="Century Gothic" w:cstheme="minorHAnsi"/>
                <w:sz w:val="20"/>
                <w:highlight w:val="yellow"/>
              </w:rPr>
            </w:pPr>
          </w:p>
        </w:tc>
        <w:tc>
          <w:tcPr>
            <w:tcW w:w="1417" w:type="dxa"/>
            <w:vMerge w:val="restart"/>
            <w:tcBorders>
              <w:top w:val="single" w:sz="4" w:space="0" w:color="auto"/>
              <w:left w:val="single" w:sz="4" w:space="0" w:color="auto"/>
            </w:tcBorders>
            <w:shd w:val="clear" w:color="auto" w:fill="auto"/>
            <w:vAlign w:val="center"/>
          </w:tcPr>
          <w:p w14:paraId="0CEFD849" w14:textId="77777777" w:rsidR="00473565" w:rsidRPr="00045DB6" w:rsidRDefault="00473565" w:rsidP="00473565">
            <w:pPr>
              <w:jc w:val="center"/>
              <w:rPr>
                <w:rFonts w:ascii="Century Gothic" w:hAnsi="Century Gothic" w:cstheme="minorHAnsi"/>
                <w:color w:val="FFFFFF" w:themeColor="background1"/>
                <w:sz w:val="20"/>
                <w:highlight w:val="yellow"/>
              </w:rPr>
            </w:pPr>
            <w:r>
              <w:rPr>
                <w:rFonts w:ascii="Century Gothic" w:hAnsi="Century Gothic" w:cstheme="minorHAnsi"/>
                <w:sz w:val="20"/>
              </w:rPr>
              <w:t>158</w:t>
            </w:r>
          </w:p>
        </w:tc>
        <w:tc>
          <w:tcPr>
            <w:tcW w:w="1276" w:type="dxa"/>
            <w:vMerge w:val="restart"/>
            <w:tcBorders>
              <w:top w:val="single" w:sz="4" w:space="0" w:color="auto"/>
            </w:tcBorders>
            <w:shd w:val="clear" w:color="auto" w:fill="FF0000"/>
            <w:vAlign w:val="center"/>
          </w:tcPr>
          <w:p w14:paraId="68492A61" w14:textId="77777777" w:rsidR="00473565" w:rsidRPr="007161ED" w:rsidRDefault="00473565" w:rsidP="00473565">
            <w:pPr>
              <w:jc w:val="center"/>
              <w:rPr>
                <w:rFonts w:ascii="Wingdings" w:hAnsi="Wingdings" w:cstheme="minorHAnsi"/>
                <w:sz w:val="20"/>
              </w:rPr>
            </w:pPr>
            <w:r w:rsidRPr="007161ED">
              <w:rPr>
                <w:rFonts w:ascii="Wingdings" w:eastAsia="Wingdings" w:hAnsi="Wingdings" w:cstheme="minorHAnsi"/>
                <w:sz w:val="20"/>
              </w:rPr>
              <w:t></w:t>
            </w:r>
          </w:p>
          <w:p w14:paraId="59EBBE7A" w14:textId="77777777" w:rsidR="00473565" w:rsidRPr="005D4960" w:rsidRDefault="009F105E" w:rsidP="00473565">
            <w:pPr>
              <w:jc w:val="center"/>
              <w:rPr>
                <w:rFonts w:ascii="Century Gothic" w:hAnsi="Century Gothic" w:cstheme="minorHAnsi"/>
                <w:color w:val="FF0000"/>
                <w:sz w:val="20"/>
              </w:rPr>
            </w:pPr>
            <w:r>
              <w:rPr>
                <w:rFonts w:ascii="Century Gothic" w:hAnsi="Century Gothic" w:cstheme="minorHAnsi"/>
                <w:sz w:val="20"/>
              </w:rPr>
              <w:t>61.4</w:t>
            </w:r>
            <w:r w:rsidR="00473565" w:rsidRPr="007161ED">
              <w:rPr>
                <w:rFonts w:ascii="Century Gothic" w:hAnsi="Century Gothic" w:cstheme="minorHAnsi"/>
                <w:sz w:val="20"/>
              </w:rPr>
              <w:t>%</w:t>
            </w:r>
          </w:p>
        </w:tc>
      </w:tr>
      <w:tr w:rsidR="00473565" w:rsidRPr="00045DB6" w14:paraId="69145886" w14:textId="77777777" w:rsidTr="0011646B">
        <w:trPr>
          <w:trHeight w:val="453"/>
        </w:trPr>
        <w:tc>
          <w:tcPr>
            <w:tcW w:w="1425" w:type="dxa"/>
            <w:vMerge/>
            <w:shd w:val="clear" w:color="auto" w:fill="auto"/>
            <w:vAlign w:val="center"/>
          </w:tcPr>
          <w:p w14:paraId="7DE32682" w14:textId="77777777" w:rsidR="00473565" w:rsidRPr="00045DB6" w:rsidRDefault="00473565" w:rsidP="00473565">
            <w:pPr>
              <w:jc w:val="center"/>
              <w:rPr>
                <w:rFonts w:ascii="Century Gothic" w:hAnsi="Century Gothic" w:cstheme="minorHAnsi"/>
                <w:color w:val="FF0000"/>
                <w:sz w:val="20"/>
              </w:rPr>
            </w:pPr>
          </w:p>
        </w:tc>
        <w:tc>
          <w:tcPr>
            <w:tcW w:w="1140" w:type="dxa"/>
            <w:shd w:val="clear" w:color="auto" w:fill="auto"/>
            <w:vAlign w:val="center"/>
          </w:tcPr>
          <w:p w14:paraId="0E4949BB" w14:textId="77777777" w:rsidR="00473565" w:rsidRPr="00045DB6" w:rsidRDefault="00473565" w:rsidP="00473565">
            <w:pPr>
              <w:jc w:val="center"/>
              <w:rPr>
                <w:rFonts w:ascii="Century Gothic" w:hAnsi="Century Gothic" w:cstheme="minorHAnsi"/>
                <w:sz w:val="20"/>
              </w:rPr>
            </w:pPr>
            <w:r w:rsidRPr="00045DB6">
              <w:rPr>
                <w:rFonts w:ascii="Century Gothic" w:hAnsi="Century Gothic" w:cstheme="minorHAnsi"/>
                <w:sz w:val="20"/>
              </w:rPr>
              <w:t>202</w:t>
            </w:r>
            <w:r>
              <w:rPr>
                <w:rFonts w:ascii="Century Gothic" w:hAnsi="Century Gothic" w:cstheme="minorHAnsi"/>
                <w:sz w:val="20"/>
              </w:rPr>
              <w:t>2</w:t>
            </w:r>
            <w:r w:rsidRPr="00045DB6">
              <w:rPr>
                <w:rFonts w:ascii="Century Gothic" w:hAnsi="Century Gothic" w:cstheme="minorHAnsi"/>
                <w:sz w:val="20"/>
              </w:rPr>
              <w:t>-2</w:t>
            </w:r>
            <w:r>
              <w:rPr>
                <w:rFonts w:ascii="Century Gothic" w:hAnsi="Century Gothic" w:cstheme="minorHAnsi"/>
                <w:sz w:val="20"/>
              </w:rPr>
              <w:t>3</w:t>
            </w:r>
          </w:p>
        </w:tc>
        <w:tc>
          <w:tcPr>
            <w:tcW w:w="696" w:type="dxa"/>
            <w:shd w:val="clear" w:color="auto" w:fill="auto"/>
            <w:vAlign w:val="center"/>
          </w:tcPr>
          <w:p w14:paraId="2C9E5231" w14:textId="77777777" w:rsidR="00473565" w:rsidRPr="00045DB6" w:rsidRDefault="00473565" w:rsidP="00473565">
            <w:pPr>
              <w:jc w:val="center"/>
              <w:rPr>
                <w:rFonts w:ascii="Century Gothic" w:hAnsi="Century Gothic" w:cstheme="minorHAnsi"/>
                <w:sz w:val="20"/>
              </w:rPr>
            </w:pPr>
            <w:r>
              <w:rPr>
                <w:rFonts w:ascii="Century Gothic" w:hAnsi="Century Gothic" w:cstheme="minorHAnsi"/>
                <w:sz w:val="20"/>
              </w:rPr>
              <w:t>274</w:t>
            </w:r>
          </w:p>
        </w:tc>
        <w:tc>
          <w:tcPr>
            <w:tcW w:w="709" w:type="dxa"/>
            <w:shd w:val="clear" w:color="auto" w:fill="auto"/>
            <w:vAlign w:val="center"/>
          </w:tcPr>
          <w:p w14:paraId="50C3F1AC" w14:textId="77777777" w:rsidR="00473565" w:rsidRPr="00045DB6" w:rsidRDefault="00473565" w:rsidP="00473565">
            <w:pPr>
              <w:jc w:val="center"/>
              <w:rPr>
                <w:rFonts w:ascii="Century Gothic" w:hAnsi="Century Gothic" w:cstheme="minorHAnsi"/>
                <w:sz w:val="20"/>
              </w:rPr>
            </w:pPr>
          </w:p>
        </w:tc>
        <w:tc>
          <w:tcPr>
            <w:tcW w:w="709" w:type="dxa"/>
            <w:shd w:val="clear" w:color="auto" w:fill="auto"/>
            <w:vAlign w:val="center"/>
          </w:tcPr>
          <w:p w14:paraId="081B4574" w14:textId="77777777" w:rsidR="00473565" w:rsidRPr="00045DB6" w:rsidRDefault="00473565" w:rsidP="00473565">
            <w:pPr>
              <w:jc w:val="center"/>
              <w:rPr>
                <w:rFonts w:ascii="Century Gothic" w:hAnsi="Century Gothic" w:cstheme="minorHAnsi"/>
                <w:sz w:val="20"/>
              </w:rPr>
            </w:pPr>
          </w:p>
        </w:tc>
        <w:tc>
          <w:tcPr>
            <w:tcW w:w="708" w:type="dxa"/>
            <w:tcBorders>
              <w:right w:val="single" w:sz="12" w:space="0" w:color="auto"/>
            </w:tcBorders>
            <w:shd w:val="clear" w:color="auto" w:fill="auto"/>
            <w:vAlign w:val="center"/>
          </w:tcPr>
          <w:p w14:paraId="1944312F" w14:textId="77777777" w:rsidR="00473565" w:rsidRPr="00045DB6" w:rsidRDefault="00473565" w:rsidP="00473565">
            <w:pPr>
              <w:jc w:val="center"/>
              <w:rPr>
                <w:rFonts w:ascii="Century Gothic" w:hAnsi="Century Gothic" w:cstheme="minorHAnsi"/>
                <w:sz w:val="20"/>
              </w:rPr>
            </w:pPr>
          </w:p>
        </w:tc>
        <w:tc>
          <w:tcPr>
            <w:tcW w:w="851" w:type="dxa"/>
            <w:tcBorders>
              <w:left w:val="single" w:sz="12" w:space="0" w:color="auto"/>
            </w:tcBorders>
            <w:shd w:val="clear" w:color="auto" w:fill="auto"/>
            <w:vAlign w:val="center"/>
          </w:tcPr>
          <w:p w14:paraId="681F9AD5" w14:textId="77777777" w:rsidR="00473565" w:rsidRPr="00045DB6" w:rsidRDefault="0096121F" w:rsidP="00473565">
            <w:pPr>
              <w:jc w:val="center"/>
              <w:rPr>
                <w:rFonts w:ascii="Century Gothic" w:hAnsi="Century Gothic" w:cstheme="minorHAnsi"/>
                <w:sz w:val="20"/>
              </w:rPr>
            </w:pPr>
            <w:r>
              <w:rPr>
                <w:rFonts w:ascii="Century Gothic" w:hAnsi="Century Gothic" w:cstheme="minorHAnsi"/>
                <w:sz w:val="20"/>
              </w:rPr>
              <w:t>274</w:t>
            </w:r>
          </w:p>
        </w:tc>
        <w:tc>
          <w:tcPr>
            <w:tcW w:w="992" w:type="dxa"/>
            <w:vMerge/>
            <w:tcBorders>
              <w:right w:val="single" w:sz="4" w:space="0" w:color="auto"/>
            </w:tcBorders>
            <w:shd w:val="clear" w:color="auto" w:fill="00B050"/>
            <w:vAlign w:val="center"/>
          </w:tcPr>
          <w:p w14:paraId="1F83D784" w14:textId="77777777" w:rsidR="00473565" w:rsidRPr="00045DB6" w:rsidRDefault="00473565" w:rsidP="00473565">
            <w:pPr>
              <w:jc w:val="center"/>
              <w:rPr>
                <w:rFonts w:ascii="Century Gothic" w:hAnsi="Century Gothic" w:cstheme="minorHAnsi"/>
                <w:sz w:val="20"/>
              </w:rPr>
            </w:pPr>
          </w:p>
        </w:tc>
        <w:tc>
          <w:tcPr>
            <w:tcW w:w="284" w:type="dxa"/>
            <w:tcBorders>
              <w:top w:val="nil"/>
              <w:left w:val="single" w:sz="4" w:space="0" w:color="auto"/>
              <w:bottom w:val="nil"/>
              <w:right w:val="single" w:sz="4" w:space="0" w:color="auto"/>
            </w:tcBorders>
            <w:shd w:val="clear" w:color="auto" w:fill="auto"/>
            <w:vAlign w:val="center"/>
          </w:tcPr>
          <w:p w14:paraId="1FEF9947" w14:textId="77777777" w:rsidR="00473565" w:rsidRPr="00045DB6" w:rsidRDefault="00473565" w:rsidP="00473565">
            <w:pPr>
              <w:jc w:val="center"/>
              <w:rPr>
                <w:rFonts w:ascii="Century Gothic" w:hAnsi="Century Gothic" w:cstheme="minorHAnsi"/>
                <w:sz w:val="20"/>
              </w:rPr>
            </w:pPr>
          </w:p>
          <w:p w14:paraId="45D806B8" w14:textId="77777777" w:rsidR="00473565" w:rsidRPr="00045DB6" w:rsidRDefault="00473565" w:rsidP="00473565">
            <w:pPr>
              <w:jc w:val="center"/>
              <w:rPr>
                <w:rFonts w:ascii="Century Gothic" w:hAnsi="Century Gothic" w:cstheme="minorHAnsi"/>
                <w:sz w:val="20"/>
              </w:rPr>
            </w:pPr>
          </w:p>
        </w:tc>
        <w:tc>
          <w:tcPr>
            <w:tcW w:w="1417" w:type="dxa"/>
            <w:vMerge/>
            <w:tcBorders>
              <w:left w:val="single" w:sz="4" w:space="0" w:color="auto"/>
            </w:tcBorders>
            <w:shd w:val="clear" w:color="auto" w:fill="auto"/>
            <w:vAlign w:val="center"/>
          </w:tcPr>
          <w:p w14:paraId="0B869717" w14:textId="77777777" w:rsidR="00473565" w:rsidRPr="00045DB6" w:rsidRDefault="00473565" w:rsidP="00473565">
            <w:pPr>
              <w:jc w:val="center"/>
              <w:rPr>
                <w:rFonts w:ascii="Century Gothic" w:hAnsi="Century Gothic" w:cstheme="minorHAnsi"/>
                <w:color w:val="FF0000"/>
                <w:sz w:val="20"/>
              </w:rPr>
            </w:pPr>
          </w:p>
        </w:tc>
        <w:tc>
          <w:tcPr>
            <w:tcW w:w="1276" w:type="dxa"/>
            <w:vMerge/>
            <w:shd w:val="clear" w:color="auto" w:fill="FF0000"/>
            <w:vAlign w:val="center"/>
          </w:tcPr>
          <w:p w14:paraId="455F0374" w14:textId="77777777" w:rsidR="00473565" w:rsidRPr="00045DB6" w:rsidRDefault="00473565" w:rsidP="00473565">
            <w:pPr>
              <w:jc w:val="center"/>
              <w:rPr>
                <w:rFonts w:ascii="Century Gothic" w:hAnsi="Century Gothic" w:cstheme="minorHAnsi"/>
                <w:color w:val="FF0000"/>
                <w:sz w:val="20"/>
              </w:rPr>
            </w:pPr>
          </w:p>
        </w:tc>
      </w:tr>
      <w:tr w:rsidR="00473565" w:rsidRPr="00045DB6" w14:paraId="08AC9EDC" w14:textId="77777777" w:rsidTr="00D356CE">
        <w:trPr>
          <w:trHeight w:val="453"/>
        </w:trPr>
        <w:tc>
          <w:tcPr>
            <w:tcW w:w="10207" w:type="dxa"/>
            <w:gridSpan w:val="11"/>
            <w:shd w:val="clear" w:color="auto" w:fill="auto"/>
            <w:vAlign w:val="center"/>
          </w:tcPr>
          <w:p w14:paraId="4C94EF49" w14:textId="25528EA1" w:rsidR="00473565" w:rsidRPr="00AA603A" w:rsidRDefault="004E2F08" w:rsidP="00473565">
            <w:pPr>
              <w:rPr>
                <w:rFonts w:ascii="Century Gothic" w:hAnsi="Century Gothic" w:cstheme="minorHAnsi"/>
                <w:sz w:val="20"/>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tbl>
    <w:p w14:paraId="61572181" w14:textId="77777777" w:rsidR="006B5DCB" w:rsidRDefault="006B5DCB">
      <w:pPr>
        <w:rPr>
          <w:rFonts w:ascii="Century Gothic" w:hAnsi="Century Gothic" w:cstheme="minorHAnsi"/>
          <w:b/>
          <w:noProof/>
          <w:szCs w:val="26"/>
          <w:lang w:eastAsia="en-US"/>
        </w:rPr>
      </w:pPr>
    </w:p>
    <w:p w14:paraId="66AD4BEB" w14:textId="77777777" w:rsidR="00731F85" w:rsidRDefault="00731F85" w:rsidP="006A471A">
      <w:pPr>
        <w:pStyle w:val="Heading2"/>
        <w:spacing w:after="120"/>
        <w:rPr>
          <w:noProof/>
          <w:lang w:eastAsia="en-US"/>
        </w:rPr>
      </w:pPr>
      <w:bookmarkStart w:id="42" w:name="_Toc142552600"/>
      <w:r>
        <w:rPr>
          <w:noProof/>
          <w:lang w:eastAsia="en-US"/>
        </w:rPr>
        <w:lastRenderedPageBreak/>
        <w:t>Actions taken to reduce Special Service Calls duirng the previous quarter</w:t>
      </w:r>
      <w:bookmarkEnd w:id="42"/>
    </w:p>
    <w:p w14:paraId="21467274" w14:textId="77777777" w:rsidR="00731F85" w:rsidRPr="009712D1" w:rsidRDefault="00731F85" w:rsidP="006A471A">
      <w:pPr>
        <w:pStyle w:val="ListParagraph"/>
        <w:numPr>
          <w:ilvl w:val="0"/>
          <w:numId w:val="27"/>
        </w:numPr>
        <w:rPr>
          <w:rFonts w:ascii="Century Gothic" w:hAnsi="Century Gothic" w:cstheme="minorHAnsi"/>
        </w:rPr>
      </w:pPr>
      <w:bookmarkStart w:id="43" w:name="_Hlk141010441"/>
      <w:r w:rsidRPr="009712D1">
        <w:rPr>
          <w:rFonts w:ascii="Century Gothic" w:hAnsi="Century Gothic" w:cstheme="minorHAnsi"/>
        </w:rPr>
        <w:t>The reason for NWFRS’s increased attendance to SS</w:t>
      </w:r>
      <w:r>
        <w:rPr>
          <w:rFonts w:ascii="Century Gothic" w:hAnsi="Century Gothic" w:cstheme="minorHAnsi"/>
        </w:rPr>
        <w:t>C</w:t>
      </w:r>
      <w:r w:rsidRPr="009712D1">
        <w:rPr>
          <w:rFonts w:ascii="Century Gothic" w:hAnsi="Century Gothic" w:cstheme="minorHAnsi"/>
        </w:rPr>
        <w:t>s</w:t>
      </w:r>
      <w:r>
        <w:rPr>
          <w:rFonts w:ascii="Century Gothic" w:hAnsi="Century Gothic" w:cstheme="minorHAnsi"/>
        </w:rPr>
        <w:t xml:space="preserve"> is</w:t>
      </w:r>
      <w:r w:rsidRPr="009712D1">
        <w:rPr>
          <w:rFonts w:ascii="Century Gothic" w:hAnsi="Century Gothic" w:cstheme="minorHAnsi"/>
        </w:rPr>
        <w:t xml:space="preserve"> a result of a conscious decision taken by the organisation</w:t>
      </w:r>
      <w:r>
        <w:rPr>
          <w:rFonts w:ascii="Century Gothic" w:hAnsi="Century Gothic" w:cstheme="minorHAnsi"/>
        </w:rPr>
        <w:t xml:space="preserve"> to </w:t>
      </w:r>
      <w:r w:rsidRPr="009712D1">
        <w:rPr>
          <w:rFonts w:ascii="Century Gothic" w:hAnsi="Century Gothic" w:cstheme="minorHAnsi"/>
        </w:rPr>
        <w:t>support</w:t>
      </w:r>
      <w:r>
        <w:rPr>
          <w:rFonts w:ascii="Century Gothic" w:hAnsi="Century Gothic" w:cstheme="minorHAnsi"/>
        </w:rPr>
        <w:t xml:space="preserve"> an</w:t>
      </w:r>
      <w:r w:rsidRPr="009712D1">
        <w:rPr>
          <w:rFonts w:ascii="Century Gothic" w:hAnsi="Century Gothic" w:cstheme="minorHAnsi"/>
        </w:rPr>
        <w:t xml:space="preserve"> increased visibility in the community as we emerge</w:t>
      </w:r>
      <w:r>
        <w:rPr>
          <w:rFonts w:ascii="Century Gothic" w:hAnsi="Century Gothic" w:cstheme="minorHAnsi"/>
        </w:rPr>
        <w:t>d</w:t>
      </w:r>
      <w:r w:rsidRPr="009712D1">
        <w:rPr>
          <w:rFonts w:ascii="Century Gothic" w:hAnsi="Century Gothic" w:cstheme="minorHAnsi"/>
        </w:rPr>
        <w:t xml:space="preserve"> from Covid-19 restrictions</w:t>
      </w:r>
      <w:r>
        <w:rPr>
          <w:rFonts w:ascii="Century Gothic" w:hAnsi="Century Gothic" w:cstheme="minorHAnsi"/>
        </w:rPr>
        <w:t>.</w:t>
      </w:r>
      <w:r w:rsidRPr="009712D1">
        <w:rPr>
          <w:rFonts w:ascii="Century Gothic" w:hAnsi="Century Gothic" w:cstheme="minorHAnsi"/>
        </w:rPr>
        <w:t xml:space="preserve"> </w:t>
      </w:r>
    </w:p>
    <w:p w14:paraId="26A19E30" w14:textId="77777777" w:rsidR="00731F85" w:rsidRDefault="00731F85" w:rsidP="00731F85">
      <w:pPr>
        <w:pStyle w:val="ListParagraph"/>
        <w:spacing w:after="200"/>
        <w:rPr>
          <w:rFonts w:ascii="Century Gothic" w:hAnsi="Century Gothic" w:cstheme="minorHAnsi"/>
          <w:noProof/>
          <w:szCs w:val="26"/>
          <w:lang w:eastAsia="en-US"/>
        </w:rPr>
      </w:pPr>
    </w:p>
    <w:p w14:paraId="213E6D4F" w14:textId="77777777" w:rsidR="00731F85" w:rsidRDefault="00731F85" w:rsidP="006A471A">
      <w:pPr>
        <w:pStyle w:val="ListParagraph"/>
        <w:numPr>
          <w:ilvl w:val="0"/>
          <w:numId w:val="27"/>
        </w:numPr>
        <w:spacing w:after="200"/>
        <w:rPr>
          <w:rFonts w:ascii="Century Gothic" w:hAnsi="Century Gothic" w:cstheme="minorHAnsi"/>
          <w:noProof/>
          <w:szCs w:val="26"/>
          <w:lang w:eastAsia="en-US"/>
        </w:rPr>
      </w:pPr>
      <w:r w:rsidRPr="00637B30">
        <w:rPr>
          <w:rFonts w:ascii="Century Gothic" w:hAnsi="Century Gothic" w:cstheme="minorHAnsi"/>
          <w:noProof/>
          <w:szCs w:val="26"/>
          <w:lang w:eastAsia="en-US"/>
        </w:rPr>
        <w:t xml:space="preserve">FS team continue to deliver </w:t>
      </w:r>
      <w:r>
        <w:rPr>
          <w:rFonts w:ascii="Century Gothic" w:hAnsi="Century Gothic" w:cstheme="minorHAnsi"/>
          <w:noProof/>
          <w:szCs w:val="26"/>
          <w:lang w:eastAsia="en-US"/>
        </w:rPr>
        <w:t>“</w:t>
      </w:r>
      <w:r w:rsidRPr="00637B30">
        <w:rPr>
          <w:rFonts w:ascii="Century Gothic" w:hAnsi="Century Gothic" w:cstheme="minorHAnsi"/>
          <w:noProof/>
          <w:szCs w:val="26"/>
          <w:lang w:eastAsia="en-US"/>
        </w:rPr>
        <w:t>Olivia</w:t>
      </w:r>
      <w:r>
        <w:rPr>
          <w:rFonts w:ascii="Century Gothic" w:hAnsi="Century Gothic" w:cstheme="minorHAnsi"/>
          <w:noProof/>
          <w:szCs w:val="26"/>
          <w:lang w:eastAsia="en-US"/>
        </w:rPr>
        <w:t>’</w:t>
      </w:r>
      <w:r w:rsidRPr="00637B30">
        <w:rPr>
          <w:rFonts w:ascii="Century Gothic" w:hAnsi="Century Gothic" w:cstheme="minorHAnsi"/>
          <w:noProof/>
          <w:szCs w:val="26"/>
          <w:lang w:eastAsia="en-US"/>
        </w:rPr>
        <w:t>s Story</w:t>
      </w:r>
      <w:r>
        <w:rPr>
          <w:rFonts w:ascii="Century Gothic" w:hAnsi="Century Gothic" w:cstheme="minorHAnsi"/>
          <w:noProof/>
          <w:szCs w:val="26"/>
          <w:lang w:eastAsia="en-US"/>
        </w:rPr>
        <w:t>”</w:t>
      </w:r>
      <w:r w:rsidRPr="00637B30">
        <w:rPr>
          <w:rFonts w:ascii="Century Gothic" w:hAnsi="Century Gothic" w:cstheme="minorHAnsi"/>
          <w:noProof/>
          <w:szCs w:val="26"/>
          <w:lang w:eastAsia="en-US"/>
        </w:rPr>
        <w:t xml:space="preserve"> across the service area.</w:t>
      </w:r>
      <w:r>
        <w:rPr>
          <w:rFonts w:ascii="Century Gothic" w:hAnsi="Century Gothic" w:cstheme="minorHAnsi"/>
          <w:noProof/>
          <w:szCs w:val="26"/>
          <w:lang w:eastAsia="en-US"/>
        </w:rPr>
        <w:t xml:space="preserve"> 120 educational sessions have taken place resulting in 2,406 young people having received this intervention.</w:t>
      </w:r>
    </w:p>
    <w:p w14:paraId="72F42951" w14:textId="77777777" w:rsidR="00731F85" w:rsidRPr="00637B30" w:rsidRDefault="00731F85" w:rsidP="00731F85">
      <w:pPr>
        <w:pStyle w:val="ListParagraph"/>
        <w:spacing w:after="200"/>
        <w:rPr>
          <w:rFonts w:ascii="Century Gothic" w:hAnsi="Century Gothic" w:cstheme="minorHAnsi"/>
          <w:noProof/>
          <w:szCs w:val="26"/>
          <w:lang w:eastAsia="en-US"/>
        </w:rPr>
      </w:pPr>
    </w:p>
    <w:p w14:paraId="1BE1FC6B" w14:textId="77777777" w:rsidR="00731F85" w:rsidRDefault="00731F85" w:rsidP="006A471A">
      <w:pPr>
        <w:pStyle w:val="ListParagraph"/>
        <w:numPr>
          <w:ilvl w:val="0"/>
          <w:numId w:val="27"/>
        </w:numPr>
        <w:spacing w:after="200"/>
        <w:rPr>
          <w:rFonts w:ascii="Century Gothic" w:hAnsi="Century Gothic" w:cstheme="minorHAnsi"/>
          <w:noProof/>
          <w:szCs w:val="26"/>
          <w:lang w:eastAsia="en-US"/>
        </w:rPr>
      </w:pPr>
      <w:r w:rsidRPr="00637B30">
        <w:rPr>
          <w:rFonts w:ascii="Century Gothic" w:hAnsi="Century Gothic" w:cstheme="minorHAnsi"/>
          <w:noProof/>
          <w:szCs w:val="26"/>
          <w:lang w:eastAsia="en-US"/>
        </w:rPr>
        <w:t>Support</w:t>
      </w:r>
      <w:r>
        <w:rPr>
          <w:rFonts w:ascii="Century Gothic" w:hAnsi="Century Gothic" w:cstheme="minorHAnsi"/>
          <w:noProof/>
          <w:szCs w:val="26"/>
          <w:lang w:eastAsia="en-US"/>
        </w:rPr>
        <w:t>ed</w:t>
      </w:r>
      <w:r w:rsidRPr="00637B30">
        <w:rPr>
          <w:rFonts w:ascii="Century Gothic" w:hAnsi="Century Gothic" w:cstheme="minorHAnsi"/>
          <w:noProof/>
          <w:szCs w:val="26"/>
          <w:lang w:eastAsia="en-US"/>
        </w:rPr>
        <w:t xml:space="preserve"> NWP at num</w:t>
      </w:r>
      <w:r>
        <w:rPr>
          <w:rFonts w:ascii="Century Gothic" w:hAnsi="Century Gothic" w:cstheme="minorHAnsi"/>
          <w:noProof/>
          <w:szCs w:val="26"/>
          <w:lang w:eastAsia="en-US"/>
        </w:rPr>
        <w:t>erous</w:t>
      </w:r>
      <w:r w:rsidRPr="00637B30">
        <w:rPr>
          <w:rFonts w:ascii="Century Gothic" w:hAnsi="Century Gothic" w:cstheme="minorHAnsi"/>
          <w:noProof/>
          <w:szCs w:val="26"/>
          <w:lang w:eastAsia="en-US"/>
        </w:rPr>
        <w:t xml:space="preserve"> road safety i</w:t>
      </w:r>
      <w:r>
        <w:rPr>
          <w:rFonts w:ascii="Century Gothic" w:hAnsi="Century Gothic" w:cstheme="minorHAnsi"/>
          <w:noProof/>
          <w:szCs w:val="26"/>
          <w:lang w:eastAsia="en-US"/>
        </w:rPr>
        <w:t>nitiatives</w:t>
      </w:r>
      <w:r w:rsidRPr="00637B30">
        <w:rPr>
          <w:rFonts w:ascii="Century Gothic" w:hAnsi="Century Gothic" w:cstheme="minorHAnsi"/>
          <w:noProof/>
          <w:szCs w:val="26"/>
          <w:lang w:eastAsia="en-US"/>
        </w:rPr>
        <w:t xml:space="preserve"> run at fire stat</w:t>
      </w:r>
      <w:r>
        <w:rPr>
          <w:rFonts w:ascii="Century Gothic" w:hAnsi="Century Gothic" w:cstheme="minorHAnsi"/>
          <w:noProof/>
          <w:szCs w:val="26"/>
          <w:lang w:eastAsia="en-US"/>
        </w:rPr>
        <w:t>i</w:t>
      </w:r>
      <w:r w:rsidRPr="00637B30">
        <w:rPr>
          <w:rFonts w:ascii="Century Gothic" w:hAnsi="Century Gothic" w:cstheme="minorHAnsi"/>
          <w:noProof/>
          <w:szCs w:val="26"/>
          <w:lang w:eastAsia="en-US"/>
        </w:rPr>
        <w:t>ons, delivering a prese</w:t>
      </w:r>
      <w:r>
        <w:rPr>
          <w:rFonts w:ascii="Century Gothic" w:hAnsi="Century Gothic" w:cstheme="minorHAnsi"/>
          <w:noProof/>
          <w:szCs w:val="26"/>
          <w:lang w:eastAsia="en-US"/>
        </w:rPr>
        <w:t>n</w:t>
      </w:r>
      <w:r w:rsidRPr="00637B30">
        <w:rPr>
          <w:rFonts w:ascii="Century Gothic" w:hAnsi="Century Gothic" w:cstheme="minorHAnsi"/>
          <w:noProof/>
          <w:szCs w:val="26"/>
          <w:lang w:eastAsia="en-US"/>
        </w:rPr>
        <w:t>tation to those caught speeding with</w:t>
      </w:r>
      <w:r>
        <w:rPr>
          <w:rFonts w:ascii="Century Gothic" w:hAnsi="Century Gothic" w:cstheme="minorHAnsi"/>
          <w:noProof/>
          <w:szCs w:val="26"/>
          <w:lang w:eastAsia="en-US"/>
        </w:rPr>
        <w:t>in</w:t>
      </w:r>
      <w:r w:rsidRPr="00637B30">
        <w:rPr>
          <w:rFonts w:ascii="Century Gothic" w:hAnsi="Century Gothic" w:cstheme="minorHAnsi"/>
          <w:noProof/>
          <w:szCs w:val="26"/>
          <w:lang w:eastAsia="en-US"/>
        </w:rPr>
        <w:t xml:space="preserve"> a controlled zone.</w:t>
      </w:r>
    </w:p>
    <w:p w14:paraId="479D4F3D" w14:textId="77777777" w:rsidR="00731F85" w:rsidRPr="00637B30" w:rsidRDefault="00731F85" w:rsidP="00731F85">
      <w:pPr>
        <w:pStyle w:val="ListParagraph"/>
        <w:spacing w:after="200"/>
        <w:rPr>
          <w:rFonts w:ascii="Century Gothic" w:hAnsi="Century Gothic" w:cstheme="minorHAnsi"/>
          <w:noProof/>
          <w:szCs w:val="26"/>
          <w:lang w:eastAsia="en-US"/>
        </w:rPr>
      </w:pPr>
    </w:p>
    <w:p w14:paraId="78F5C41A" w14:textId="77777777" w:rsidR="00731F85" w:rsidRDefault="00731F85" w:rsidP="006A471A">
      <w:pPr>
        <w:pStyle w:val="ListParagraph"/>
        <w:numPr>
          <w:ilvl w:val="0"/>
          <w:numId w:val="27"/>
        </w:numPr>
        <w:spacing w:after="200"/>
        <w:rPr>
          <w:rFonts w:ascii="Century Gothic" w:hAnsi="Century Gothic" w:cstheme="minorHAnsi"/>
          <w:noProof/>
          <w:szCs w:val="26"/>
          <w:lang w:eastAsia="en-US"/>
        </w:rPr>
      </w:pPr>
      <w:r w:rsidRPr="00637B30">
        <w:rPr>
          <w:rFonts w:ascii="Century Gothic" w:hAnsi="Century Gothic" w:cstheme="minorHAnsi"/>
          <w:noProof/>
          <w:szCs w:val="26"/>
          <w:lang w:eastAsia="en-US"/>
        </w:rPr>
        <w:t>Delivered ou</w:t>
      </w:r>
      <w:r>
        <w:rPr>
          <w:rFonts w:ascii="Century Gothic" w:hAnsi="Century Gothic" w:cstheme="minorHAnsi"/>
          <w:noProof/>
          <w:szCs w:val="26"/>
          <w:lang w:eastAsia="en-US"/>
        </w:rPr>
        <w:t>r</w:t>
      </w:r>
      <w:r w:rsidRPr="00637B30">
        <w:rPr>
          <w:rFonts w:ascii="Century Gothic" w:hAnsi="Century Gothic" w:cstheme="minorHAnsi"/>
          <w:noProof/>
          <w:szCs w:val="26"/>
          <w:lang w:eastAsia="en-US"/>
        </w:rPr>
        <w:t xml:space="preserve"> f</w:t>
      </w:r>
      <w:r>
        <w:rPr>
          <w:rFonts w:ascii="Century Gothic" w:hAnsi="Century Gothic" w:cstheme="minorHAnsi"/>
          <w:noProof/>
          <w:szCs w:val="26"/>
          <w:lang w:eastAsia="en-US"/>
        </w:rPr>
        <w:t>ir</w:t>
      </w:r>
      <w:r w:rsidRPr="00637B30">
        <w:rPr>
          <w:rFonts w:ascii="Century Gothic" w:hAnsi="Century Gothic" w:cstheme="minorHAnsi"/>
          <w:noProof/>
          <w:szCs w:val="26"/>
          <w:lang w:eastAsia="en-US"/>
        </w:rPr>
        <w:t>st</w:t>
      </w:r>
      <w:r>
        <w:rPr>
          <w:rFonts w:ascii="Century Gothic" w:hAnsi="Century Gothic" w:cstheme="minorHAnsi"/>
          <w:noProof/>
          <w:szCs w:val="26"/>
          <w:lang w:eastAsia="en-US"/>
        </w:rPr>
        <w:t>, very well supported</w:t>
      </w:r>
      <w:r w:rsidRPr="00637B30">
        <w:rPr>
          <w:rFonts w:ascii="Century Gothic" w:hAnsi="Century Gothic" w:cstheme="minorHAnsi"/>
          <w:noProof/>
          <w:szCs w:val="26"/>
          <w:lang w:eastAsia="en-US"/>
        </w:rPr>
        <w:t xml:space="preserve"> “Biker Down” co</w:t>
      </w:r>
      <w:r>
        <w:rPr>
          <w:rFonts w:ascii="Century Gothic" w:hAnsi="Century Gothic" w:cstheme="minorHAnsi"/>
          <w:noProof/>
          <w:szCs w:val="26"/>
          <w:lang w:eastAsia="en-US"/>
        </w:rPr>
        <w:t>urse</w:t>
      </w:r>
      <w:r w:rsidRPr="00637B30">
        <w:rPr>
          <w:rFonts w:ascii="Century Gothic" w:hAnsi="Century Gothic" w:cstheme="minorHAnsi"/>
          <w:noProof/>
          <w:szCs w:val="26"/>
          <w:lang w:eastAsia="en-US"/>
        </w:rPr>
        <w:t xml:space="preserve"> at Rhyl Fire</w:t>
      </w:r>
      <w:r>
        <w:rPr>
          <w:rFonts w:ascii="Century Gothic" w:hAnsi="Century Gothic" w:cstheme="minorHAnsi"/>
          <w:noProof/>
          <w:szCs w:val="26"/>
          <w:lang w:eastAsia="en-US"/>
        </w:rPr>
        <w:t xml:space="preserve"> Station</w:t>
      </w:r>
      <w:r w:rsidRPr="00637B30">
        <w:rPr>
          <w:rFonts w:ascii="Century Gothic" w:hAnsi="Century Gothic" w:cstheme="minorHAnsi"/>
          <w:noProof/>
          <w:szCs w:val="26"/>
          <w:lang w:eastAsia="en-US"/>
        </w:rPr>
        <w:t>.</w:t>
      </w:r>
      <w:r>
        <w:rPr>
          <w:rFonts w:ascii="Century Gothic" w:hAnsi="Century Gothic" w:cstheme="minorHAnsi"/>
          <w:noProof/>
          <w:szCs w:val="26"/>
          <w:lang w:eastAsia="en-US"/>
        </w:rPr>
        <w:t xml:space="preserve"> This course not only delivers raod safety advice, but also gives life saving advice and guidance to riders who are first on scene.</w:t>
      </w:r>
      <w:r w:rsidRPr="00637B30">
        <w:rPr>
          <w:rFonts w:ascii="Century Gothic" w:hAnsi="Century Gothic" w:cstheme="minorHAnsi"/>
          <w:noProof/>
          <w:szCs w:val="26"/>
          <w:lang w:eastAsia="en-US"/>
        </w:rPr>
        <w:t xml:space="preserve"> 5 further events </w:t>
      </w:r>
      <w:r>
        <w:rPr>
          <w:rFonts w:ascii="Century Gothic" w:hAnsi="Century Gothic" w:cstheme="minorHAnsi"/>
          <w:noProof/>
          <w:szCs w:val="26"/>
          <w:lang w:eastAsia="en-US"/>
        </w:rPr>
        <w:t xml:space="preserve">are </w:t>
      </w:r>
      <w:r w:rsidRPr="00637B30">
        <w:rPr>
          <w:rFonts w:ascii="Century Gothic" w:hAnsi="Century Gothic" w:cstheme="minorHAnsi"/>
          <w:noProof/>
          <w:szCs w:val="26"/>
          <w:lang w:eastAsia="en-US"/>
        </w:rPr>
        <w:t>planned t</w:t>
      </w:r>
      <w:r>
        <w:rPr>
          <w:rFonts w:ascii="Century Gothic" w:hAnsi="Century Gothic" w:cstheme="minorHAnsi"/>
          <w:noProof/>
          <w:szCs w:val="26"/>
          <w:lang w:eastAsia="en-US"/>
        </w:rPr>
        <w:t>h</w:t>
      </w:r>
      <w:r w:rsidRPr="00637B30">
        <w:rPr>
          <w:rFonts w:ascii="Century Gothic" w:hAnsi="Century Gothic" w:cstheme="minorHAnsi"/>
          <w:noProof/>
          <w:szCs w:val="26"/>
          <w:lang w:eastAsia="en-US"/>
        </w:rPr>
        <w:t xml:space="preserve">is year. </w:t>
      </w:r>
      <w:r>
        <w:rPr>
          <w:rFonts w:ascii="Century Gothic" w:hAnsi="Century Gothic" w:cstheme="minorHAnsi"/>
          <w:noProof/>
          <w:szCs w:val="26"/>
          <w:lang w:eastAsia="en-US"/>
        </w:rPr>
        <w:t xml:space="preserve">21 attended the first session held in Rhyl, and 4 further sessions will take place in coming months, with the first 2 at maximum capacity.  </w:t>
      </w:r>
    </w:p>
    <w:p w14:paraId="07711DB3" w14:textId="77777777" w:rsidR="00731F85" w:rsidRPr="00731F85" w:rsidRDefault="00731F85" w:rsidP="00731F85">
      <w:pPr>
        <w:pStyle w:val="ListParagraph"/>
        <w:rPr>
          <w:rFonts w:ascii="Century Gothic" w:hAnsi="Century Gothic" w:cstheme="minorHAnsi"/>
          <w:noProof/>
          <w:szCs w:val="26"/>
          <w:lang w:eastAsia="en-US"/>
        </w:rPr>
      </w:pPr>
    </w:p>
    <w:p w14:paraId="198D0012" w14:textId="210AE638" w:rsidR="00045DB6" w:rsidRPr="00731F85" w:rsidRDefault="00731F85" w:rsidP="006A471A">
      <w:pPr>
        <w:pStyle w:val="ListParagraph"/>
        <w:numPr>
          <w:ilvl w:val="0"/>
          <w:numId w:val="27"/>
        </w:numPr>
        <w:spacing w:after="200"/>
        <w:rPr>
          <w:rFonts w:ascii="Century Gothic" w:hAnsi="Century Gothic" w:cstheme="minorHAnsi"/>
          <w:noProof/>
          <w:szCs w:val="26"/>
          <w:lang w:eastAsia="en-US"/>
        </w:rPr>
      </w:pPr>
      <w:r w:rsidRPr="00731F85">
        <w:rPr>
          <w:rFonts w:ascii="Century Gothic" w:hAnsi="Century Gothic" w:cstheme="minorHAnsi"/>
          <w:noProof/>
          <w:szCs w:val="26"/>
          <w:lang w:eastAsia="en-US"/>
        </w:rPr>
        <w:t xml:space="preserve">The Pheonix team contiued to include road safety as part of their course content. 6 courses were delivered in quarter one (55 </w:t>
      </w:r>
      <w:r w:rsidR="005D1828">
        <w:rPr>
          <w:rFonts w:ascii="Century Gothic" w:hAnsi="Century Gothic" w:cstheme="minorHAnsi"/>
          <w:noProof/>
          <w:szCs w:val="26"/>
          <w:lang w:eastAsia="en-US"/>
        </w:rPr>
        <w:t>c</w:t>
      </w:r>
      <w:r w:rsidRPr="00731F85">
        <w:rPr>
          <w:rFonts w:ascii="Century Gothic" w:hAnsi="Century Gothic" w:cstheme="minorHAnsi"/>
          <w:noProof/>
          <w:szCs w:val="26"/>
          <w:lang w:eastAsia="en-US"/>
        </w:rPr>
        <w:t xml:space="preserve">hildren and </w:t>
      </w:r>
      <w:r w:rsidR="005D1828">
        <w:rPr>
          <w:rFonts w:ascii="Century Gothic" w:hAnsi="Century Gothic" w:cstheme="minorHAnsi"/>
          <w:noProof/>
          <w:szCs w:val="26"/>
          <w:lang w:eastAsia="en-US"/>
        </w:rPr>
        <w:t>y</w:t>
      </w:r>
      <w:r w:rsidRPr="00731F85">
        <w:rPr>
          <w:rFonts w:ascii="Century Gothic" w:hAnsi="Century Gothic" w:cstheme="minorHAnsi"/>
          <w:noProof/>
          <w:szCs w:val="26"/>
          <w:lang w:eastAsia="en-US"/>
        </w:rPr>
        <w:t xml:space="preserve">oung </w:t>
      </w:r>
      <w:r w:rsidR="005D1828">
        <w:rPr>
          <w:rFonts w:ascii="Century Gothic" w:hAnsi="Century Gothic" w:cstheme="minorHAnsi"/>
          <w:noProof/>
          <w:szCs w:val="26"/>
          <w:lang w:eastAsia="en-US"/>
        </w:rPr>
        <w:t>p</w:t>
      </w:r>
      <w:r w:rsidRPr="00731F85">
        <w:rPr>
          <w:rFonts w:ascii="Century Gothic" w:hAnsi="Century Gothic" w:cstheme="minorHAnsi"/>
          <w:noProof/>
          <w:szCs w:val="26"/>
          <w:lang w:eastAsia="en-US"/>
        </w:rPr>
        <w:t>eople)</w:t>
      </w:r>
      <w:bookmarkEnd w:id="43"/>
      <w:r w:rsidRPr="00731F85">
        <w:rPr>
          <w:rFonts w:ascii="Century Gothic" w:hAnsi="Century Gothic" w:cstheme="minorHAnsi"/>
          <w:noProof/>
          <w:szCs w:val="26"/>
          <w:lang w:eastAsia="en-US"/>
        </w:rPr>
        <w:t>.</w:t>
      </w:r>
    </w:p>
    <w:p w14:paraId="5148742D" w14:textId="77777777" w:rsidR="00090EBF" w:rsidRPr="00797F4C" w:rsidRDefault="00090EBF">
      <w:pPr>
        <w:rPr>
          <w:rFonts w:ascii="Century Gothic" w:hAnsi="Century Gothic" w:cstheme="minorHAnsi"/>
          <w:b/>
          <w:noProof/>
        </w:rPr>
      </w:pPr>
    </w:p>
    <w:p w14:paraId="639DC0AE" w14:textId="77777777" w:rsidR="007D186C" w:rsidRPr="00797F4C" w:rsidRDefault="007D186C">
      <w:pPr>
        <w:rPr>
          <w:rFonts w:ascii="Century Gothic" w:hAnsi="Century Gothic" w:cstheme="minorHAnsi"/>
          <w:b/>
          <w:noProof/>
        </w:rPr>
      </w:pPr>
    </w:p>
    <w:p w14:paraId="35F5C75A" w14:textId="77777777" w:rsidR="007D186C" w:rsidRPr="00797F4C" w:rsidRDefault="007D186C">
      <w:pPr>
        <w:rPr>
          <w:rFonts w:ascii="Century Gothic" w:hAnsi="Century Gothic" w:cstheme="minorHAnsi"/>
          <w:b/>
          <w:noProof/>
        </w:rPr>
      </w:pPr>
    </w:p>
    <w:p w14:paraId="30ED9001" w14:textId="77777777" w:rsidR="007D186C" w:rsidRPr="00797F4C" w:rsidRDefault="007D186C">
      <w:pPr>
        <w:rPr>
          <w:rFonts w:ascii="Century Gothic" w:hAnsi="Century Gothic" w:cstheme="minorHAnsi"/>
          <w:b/>
          <w:noProof/>
        </w:rPr>
      </w:pPr>
    </w:p>
    <w:p w14:paraId="24BA34B5" w14:textId="77777777" w:rsidR="007D186C" w:rsidRPr="00797F4C" w:rsidRDefault="007D186C">
      <w:pPr>
        <w:rPr>
          <w:rFonts w:ascii="Century Gothic" w:hAnsi="Century Gothic" w:cstheme="minorHAnsi"/>
          <w:b/>
          <w:noProof/>
        </w:rPr>
      </w:pPr>
    </w:p>
    <w:p w14:paraId="1684BC07" w14:textId="77777777" w:rsidR="007D186C" w:rsidRPr="00797F4C" w:rsidRDefault="007D186C">
      <w:pPr>
        <w:rPr>
          <w:rFonts w:ascii="Century Gothic" w:hAnsi="Century Gothic" w:cstheme="minorHAnsi"/>
          <w:b/>
          <w:noProof/>
        </w:rPr>
      </w:pPr>
    </w:p>
    <w:p w14:paraId="7D2E1BD3" w14:textId="77777777" w:rsidR="007D186C" w:rsidRPr="00797F4C" w:rsidRDefault="007D186C">
      <w:pPr>
        <w:rPr>
          <w:rFonts w:ascii="Century Gothic" w:hAnsi="Century Gothic" w:cstheme="minorHAnsi"/>
          <w:b/>
          <w:noProof/>
        </w:rPr>
      </w:pPr>
    </w:p>
    <w:p w14:paraId="6CEE7233" w14:textId="77777777" w:rsidR="007D186C" w:rsidRPr="00797F4C" w:rsidRDefault="007D186C">
      <w:pPr>
        <w:rPr>
          <w:rFonts w:ascii="Century Gothic" w:hAnsi="Century Gothic" w:cstheme="minorHAnsi"/>
          <w:b/>
          <w:noProof/>
        </w:rPr>
      </w:pPr>
    </w:p>
    <w:p w14:paraId="129FF4CF" w14:textId="77777777" w:rsidR="007D186C" w:rsidRPr="00797F4C" w:rsidRDefault="007D186C">
      <w:pPr>
        <w:rPr>
          <w:rFonts w:ascii="Century Gothic" w:hAnsi="Century Gothic" w:cstheme="minorHAnsi"/>
          <w:b/>
          <w:noProof/>
        </w:rPr>
      </w:pPr>
    </w:p>
    <w:p w14:paraId="1D7F5A6E" w14:textId="77777777" w:rsidR="007D186C" w:rsidRPr="00797F4C" w:rsidRDefault="007D186C">
      <w:pPr>
        <w:rPr>
          <w:rFonts w:ascii="Century Gothic" w:hAnsi="Century Gothic" w:cstheme="minorHAnsi"/>
          <w:b/>
          <w:noProof/>
        </w:rPr>
      </w:pPr>
    </w:p>
    <w:p w14:paraId="39BCEE66" w14:textId="77777777" w:rsidR="007D186C" w:rsidRPr="00797F4C" w:rsidRDefault="007D186C">
      <w:pPr>
        <w:rPr>
          <w:rFonts w:ascii="Century Gothic" w:hAnsi="Century Gothic" w:cstheme="minorHAnsi"/>
          <w:b/>
          <w:noProof/>
        </w:rPr>
      </w:pPr>
    </w:p>
    <w:p w14:paraId="2012A0FD" w14:textId="77777777" w:rsidR="007D186C" w:rsidRPr="00797F4C" w:rsidRDefault="007D186C">
      <w:pPr>
        <w:rPr>
          <w:rFonts w:ascii="Century Gothic" w:hAnsi="Century Gothic" w:cstheme="minorHAnsi"/>
          <w:b/>
          <w:noProof/>
        </w:rPr>
      </w:pPr>
    </w:p>
    <w:p w14:paraId="05B6CCE6" w14:textId="77777777" w:rsidR="006E47C7" w:rsidRPr="00797F4C" w:rsidRDefault="006E47C7">
      <w:pPr>
        <w:rPr>
          <w:rFonts w:ascii="Century Gothic" w:hAnsi="Century Gothic" w:cstheme="minorHAnsi"/>
          <w:b/>
          <w:noProof/>
        </w:rPr>
      </w:pPr>
      <w:r w:rsidRPr="00797F4C">
        <w:rPr>
          <w:rFonts w:ascii="Century Gothic" w:hAnsi="Century Gothic" w:cstheme="minorHAnsi"/>
          <w:b/>
          <w:noProof/>
        </w:rPr>
        <w:br w:type="page"/>
      </w:r>
    </w:p>
    <w:p w14:paraId="50DF55DE" w14:textId="77777777" w:rsidR="006708DE" w:rsidRPr="006A471A" w:rsidRDefault="006708DE" w:rsidP="006A471A">
      <w:pPr>
        <w:pStyle w:val="Heading1"/>
        <w:numPr>
          <w:ilvl w:val="0"/>
          <w:numId w:val="36"/>
        </w:numPr>
        <w:ind w:left="709" w:hanging="709"/>
        <w:rPr>
          <w:noProof/>
          <w:sz w:val="24"/>
        </w:rPr>
      </w:pPr>
      <w:bookmarkStart w:id="44" w:name="_Toc142552601"/>
      <w:r w:rsidRPr="006A471A">
        <w:rPr>
          <w:noProof/>
          <w:sz w:val="24"/>
        </w:rPr>
        <w:lastRenderedPageBreak/>
        <w:t>Road Traffic Collisions and Extrications/Release</w:t>
      </w:r>
      <w:bookmarkEnd w:id="44"/>
    </w:p>
    <w:p w14:paraId="22EDF5F9" w14:textId="77777777" w:rsidR="006708DE" w:rsidRPr="00797F4C" w:rsidRDefault="006708DE" w:rsidP="006708DE">
      <w:pPr>
        <w:jc w:val="both"/>
        <w:rPr>
          <w:rFonts w:ascii="Century Gothic" w:hAnsi="Century Gothic" w:cstheme="minorHAnsi"/>
          <w:b/>
          <w:noProof/>
        </w:rPr>
      </w:pPr>
    </w:p>
    <w:p w14:paraId="1E022082" w14:textId="77777777" w:rsidR="006708DE" w:rsidRPr="00797F4C" w:rsidRDefault="00F5694D" w:rsidP="006A471A">
      <w:pPr>
        <w:pStyle w:val="ListParagraph"/>
        <w:numPr>
          <w:ilvl w:val="1"/>
          <w:numId w:val="11"/>
        </w:numPr>
        <w:ind w:left="709" w:hanging="709"/>
        <w:rPr>
          <w:rFonts w:ascii="Century Gothic" w:hAnsi="Century Gothic" w:cstheme="minorHAnsi"/>
        </w:rPr>
      </w:pPr>
      <w:bookmarkStart w:id="45" w:name="_Hlk128149398"/>
      <w:bookmarkStart w:id="46" w:name="_Hlk94077255"/>
      <w:bookmarkStart w:id="47" w:name="_Hlk137637244"/>
      <w:r w:rsidRPr="00797F4C">
        <w:rPr>
          <w:rFonts w:ascii="Century Gothic" w:hAnsi="Century Gothic" w:cstheme="minorHAnsi"/>
        </w:rPr>
        <w:t>Out o</w:t>
      </w:r>
      <w:r w:rsidR="00092215" w:rsidRPr="00797F4C">
        <w:rPr>
          <w:rFonts w:ascii="Century Gothic" w:hAnsi="Century Gothic" w:cstheme="minorHAnsi"/>
        </w:rPr>
        <w:t xml:space="preserve">f the </w:t>
      </w:r>
      <w:r w:rsidR="008138E0">
        <w:rPr>
          <w:rFonts w:ascii="Century Gothic" w:hAnsi="Century Gothic" w:cstheme="minorHAnsi"/>
        </w:rPr>
        <w:t>77</w:t>
      </w:r>
      <w:r w:rsidR="00092215" w:rsidRPr="00797F4C">
        <w:rPr>
          <w:rFonts w:ascii="Century Gothic" w:hAnsi="Century Gothic" w:cstheme="minorHAnsi"/>
        </w:rPr>
        <w:t xml:space="preserve"> road traffic collisions attended in the </w:t>
      </w:r>
      <w:r w:rsidR="008138E0">
        <w:rPr>
          <w:rFonts w:ascii="Century Gothic" w:hAnsi="Century Gothic" w:cstheme="minorHAnsi"/>
        </w:rPr>
        <w:t xml:space="preserve">first quarter of the </w:t>
      </w:r>
      <w:r w:rsidR="00B317A0">
        <w:rPr>
          <w:rFonts w:ascii="Century Gothic" w:hAnsi="Century Gothic" w:cstheme="minorHAnsi"/>
        </w:rPr>
        <w:t>202</w:t>
      </w:r>
      <w:r w:rsidR="008138E0">
        <w:rPr>
          <w:rFonts w:ascii="Century Gothic" w:hAnsi="Century Gothic" w:cstheme="minorHAnsi"/>
        </w:rPr>
        <w:t>3</w:t>
      </w:r>
      <w:r w:rsidR="00B317A0">
        <w:rPr>
          <w:rFonts w:ascii="Century Gothic" w:hAnsi="Century Gothic" w:cstheme="minorHAnsi"/>
        </w:rPr>
        <w:t>/2</w:t>
      </w:r>
      <w:r w:rsidR="008138E0">
        <w:rPr>
          <w:rFonts w:ascii="Century Gothic" w:hAnsi="Century Gothic" w:cstheme="minorHAnsi"/>
        </w:rPr>
        <w:t xml:space="preserve">4 </w:t>
      </w:r>
      <w:r w:rsidR="00B317A0">
        <w:rPr>
          <w:rFonts w:ascii="Century Gothic" w:hAnsi="Century Gothic" w:cstheme="minorHAnsi"/>
        </w:rPr>
        <w:t>financial year</w:t>
      </w:r>
      <w:r w:rsidR="00C529F6" w:rsidRPr="00797F4C">
        <w:rPr>
          <w:rFonts w:ascii="Century Gothic" w:hAnsi="Century Gothic" w:cstheme="minorHAnsi"/>
        </w:rPr>
        <w:t>,</w:t>
      </w:r>
      <w:r w:rsidR="00092215" w:rsidRPr="00797F4C">
        <w:rPr>
          <w:rFonts w:ascii="Century Gothic" w:hAnsi="Century Gothic" w:cstheme="minorHAnsi"/>
        </w:rPr>
        <w:t xml:space="preserve"> </w:t>
      </w:r>
      <w:r w:rsidR="008138E0">
        <w:rPr>
          <w:rFonts w:ascii="Century Gothic" w:hAnsi="Century Gothic" w:cstheme="minorHAnsi"/>
        </w:rPr>
        <w:t>20</w:t>
      </w:r>
      <w:r w:rsidR="005611E7" w:rsidRPr="00797F4C">
        <w:rPr>
          <w:rFonts w:ascii="Century Gothic" w:hAnsi="Century Gothic" w:cstheme="minorHAnsi"/>
        </w:rPr>
        <w:t xml:space="preserve"> (</w:t>
      </w:r>
      <w:r w:rsidR="008138E0">
        <w:rPr>
          <w:rFonts w:ascii="Century Gothic" w:hAnsi="Century Gothic" w:cstheme="minorHAnsi"/>
        </w:rPr>
        <w:t>26.0</w:t>
      </w:r>
      <w:r w:rsidR="00092215" w:rsidRPr="00797F4C">
        <w:rPr>
          <w:rFonts w:ascii="Century Gothic" w:hAnsi="Century Gothic" w:cstheme="minorHAnsi"/>
        </w:rPr>
        <w:t>%</w:t>
      </w:r>
      <w:r w:rsidR="005611E7" w:rsidRPr="00797F4C">
        <w:rPr>
          <w:rFonts w:ascii="Century Gothic" w:hAnsi="Century Gothic" w:cstheme="minorHAnsi"/>
        </w:rPr>
        <w:t>)</w:t>
      </w:r>
      <w:r w:rsidR="00092215" w:rsidRPr="00797F4C">
        <w:rPr>
          <w:rFonts w:ascii="Century Gothic" w:hAnsi="Century Gothic" w:cstheme="minorHAnsi"/>
        </w:rPr>
        <w:t xml:space="preserve"> involved the Service using equipment to extricate at least </w:t>
      </w:r>
      <w:r w:rsidR="00600A08">
        <w:rPr>
          <w:rFonts w:ascii="Century Gothic" w:hAnsi="Century Gothic" w:cstheme="minorHAnsi"/>
        </w:rPr>
        <w:t>one</w:t>
      </w:r>
      <w:r w:rsidR="00BE063E" w:rsidRPr="00797F4C">
        <w:rPr>
          <w:rFonts w:ascii="Century Gothic" w:hAnsi="Century Gothic" w:cstheme="minorHAnsi"/>
        </w:rPr>
        <w:t xml:space="preserve"> </w:t>
      </w:r>
      <w:r w:rsidR="00092215" w:rsidRPr="00797F4C">
        <w:rPr>
          <w:rFonts w:ascii="Century Gothic" w:hAnsi="Century Gothic" w:cstheme="minorHAnsi"/>
        </w:rPr>
        <w:t>casualty from the vehicle</w:t>
      </w:r>
      <w:r w:rsidR="00505462" w:rsidRPr="00797F4C">
        <w:rPr>
          <w:rFonts w:ascii="Century Gothic" w:hAnsi="Century Gothic" w:cstheme="minorHAnsi"/>
        </w:rPr>
        <w:t>. W</w:t>
      </w:r>
      <w:r w:rsidR="003D79F5" w:rsidRPr="00797F4C">
        <w:rPr>
          <w:rFonts w:ascii="Century Gothic" w:hAnsi="Century Gothic" w:cstheme="minorHAnsi"/>
        </w:rPr>
        <w:t xml:space="preserve">hilst </w:t>
      </w:r>
      <w:r w:rsidR="008138E0">
        <w:rPr>
          <w:rFonts w:ascii="Century Gothic" w:hAnsi="Century Gothic" w:cstheme="minorHAnsi"/>
        </w:rPr>
        <w:t>40</w:t>
      </w:r>
      <w:r w:rsidR="00092215" w:rsidRPr="00797F4C">
        <w:rPr>
          <w:rFonts w:ascii="Century Gothic" w:hAnsi="Century Gothic" w:cstheme="minorHAnsi"/>
        </w:rPr>
        <w:t xml:space="preserve"> </w:t>
      </w:r>
      <w:r w:rsidR="003D79F5" w:rsidRPr="00797F4C">
        <w:rPr>
          <w:rFonts w:ascii="Century Gothic" w:hAnsi="Century Gothic" w:cstheme="minorHAnsi"/>
        </w:rPr>
        <w:t xml:space="preserve">incidents </w:t>
      </w:r>
      <w:r w:rsidR="00092215" w:rsidRPr="00797F4C">
        <w:rPr>
          <w:rFonts w:ascii="Century Gothic" w:hAnsi="Century Gothic" w:cstheme="minorHAnsi"/>
        </w:rPr>
        <w:t>resulted in injuries, the majority of casualties sustained only slight injuries</w:t>
      </w:r>
      <w:bookmarkEnd w:id="45"/>
      <w:r w:rsidR="00092215" w:rsidRPr="00797F4C">
        <w:rPr>
          <w:rFonts w:ascii="Century Gothic" w:hAnsi="Century Gothic" w:cstheme="minorHAnsi"/>
        </w:rPr>
        <w:t>.</w:t>
      </w:r>
      <w:bookmarkEnd w:id="46"/>
      <w:r w:rsidR="00092215" w:rsidRPr="00797F4C">
        <w:rPr>
          <w:rFonts w:ascii="Century Gothic" w:hAnsi="Century Gothic" w:cstheme="minorHAnsi"/>
        </w:rPr>
        <w:t xml:space="preserve"> </w:t>
      </w:r>
    </w:p>
    <w:bookmarkEnd w:id="47"/>
    <w:p w14:paraId="52A5E6E7" w14:textId="77777777" w:rsidR="009316D6" w:rsidRPr="00797F4C" w:rsidRDefault="009316D6" w:rsidP="006708DE">
      <w:pPr>
        <w:ind w:left="709" w:hanging="720"/>
        <w:rPr>
          <w:rFonts w:ascii="Century Gothic" w:hAnsi="Century Gothic" w:cstheme="minorHAnsi"/>
        </w:rPr>
      </w:pPr>
    </w:p>
    <w:p w14:paraId="4198174A" w14:textId="77777777" w:rsidR="006708DE" w:rsidRPr="00797F4C" w:rsidRDefault="000B3FCB" w:rsidP="006708DE">
      <w:pPr>
        <w:ind w:left="709" w:hanging="720"/>
        <w:rPr>
          <w:rFonts w:ascii="Century Gothic" w:hAnsi="Century Gothic" w:cstheme="minorHAnsi"/>
        </w:rPr>
      </w:pPr>
      <w:r w:rsidRPr="00797F4C">
        <w:rPr>
          <w:rFonts w:ascii="Century Gothic" w:hAnsi="Century Gothic" w:cstheme="minorHAnsi"/>
          <w:noProof/>
        </w:rPr>
        <w:drawing>
          <wp:inline distT="0" distB="0" distL="0" distR="0" wp14:anchorId="6E10949C" wp14:editId="0D222062">
            <wp:extent cx="6301740" cy="3254348"/>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6314038" cy="3260699"/>
                    </a:xfrm>
                    <a:prstGeom prst="rect">
                      <a:avLst/>
                    </a:prstGeom>
                    <a:noFill/>
                  </pic:spPr>
                </pic:pic>
              </a:graphicData>
            </a:graphic>
          </wp:inline>
        </w:drawing>
      </w:r>
    </w:p>
    <w:p w14:paraId="02C256E4" w14:textId="77777777" w:rsidR="006708DE" w:rsidRPr="00797F4C" w:rsidRDefault="006708DE" w:rsidP="006708DE">
      <w:pPr>
        <w:ind w:left="709" w:hanging="720"/>
        <w:rPr>
          <w:rFonts w:ascii="Century Gothic" w:hAnsi="Century Gothic" w:cstheme="minorHAnsi"/>
        </w:rPr>
      </w:pPr>
    </w:p>
    <w:p w14:paraId="748C169B" w14:textId="77777777" w:rsidR="006708DE" w:rsidRPr="00797F4C" w:rsidRDefault="006708DE" w:rsidP="006708DE">
      <w:pPr>
        <w:ind w:left="709" w:hanging="720"/>
        <w:jc w:val="both"/>
        <w:rPr>
          <w:rFonts w:ascii="Century Gothic" w:hAnsi="Century Gothic" w:cstheme="minorHAnsi"/>
          <w:noProof/>
        </w:rPr>
      </w:pPr>
    </w:p>
    <w:p w14:paraId="3D4C37D7" w14:textId="77777777" w:rsidR="006708DE" w:rsidRPr="00797F4C" w:rsidRDefault="006708DE" w:rsidP="006708DE">
      <w:pPr>
        <w:ind w:left="709" w:hanging="720"/>
        <w:jc w:val="both"/>
        <w:rPr>
          <w:rFonts w:ascii="Century Gothic" w:hAnsi="Century Gothic" w:cstheme="minorHAnsi"/>
          <w:noProof/>
        </w:rPr>
      </w:pPr>
    </w:p>
    <w:tbl>
      <w:tblPr>
        <w:tblW w:w="9781" w:type="dxa"/>
        <w:tblInd w:w="-30" w:type="dxa"/>
        <w:tblLook w:val="04A0" w:firstRow="1" w:lastRow="0" w:firstColumn="1" w:lastColumn="0" w:noHBand="0" w:noVBand="1"/>
      </w:tblPr>
      <w:tblGrid>
        <w:gridCol w:w="1276"/>
        <w:gridCol w:w="4111"/>
        <w:gridCol w:w="283"/>
        <w:gridCol w:w="2694"/>
        <w:gridCol w:w="1417"/>
      </w:tblGrid>
      <w:tr w:rsidR="00977D64" w:rsidRPr="00797F4C" w14:paraId="1D8BBAD6" w14:textId="77777777" w:rsidTr="00117BC3">
        <w:trPr>
          <w:trHeight w:val="636"/>
        </w:trPr>
        <w:tc>
          <w:tcPr>
            <w:tcW w:w="1276" w:type="dxa"/>
            <w:tcBorders>
              <w:top w:val="single" w:sz="24" w:space="0" w:color="EAC904"/>
              <w:left w:val="single" w:sz="24" w:space="0" w:color="EAC904"/>
              <w:bottom w:val="single" w:sz="24" w:space="0" w:color="EAC904"/>
              <w:right w:val="single" w:sz="24" w:space="0" w:color="EAC904"/>
            </w:tcBorders>
            <w:shd w:val="clear" w:color="auto" w:fill="auto"/>
            <w:noWrap/>
            <w:vAlign w:val="center"/>
            <w:hideMark/>
          </w:tcPr>
          <w:p w14:paraId="30070381" w14:textId="77777777" w:rsidR="00977D64" w:rsidRPr="00797F4C" w:rsidRDefault="008138E0" w:rsidP="00117BC3">
            <w:pPr>
              <w:jc w:val="center"/>
              <w:rPr>
                <w:rFonts w:ascii="Century Gothic" w:hAnsi="Century Gothic" w:cstheme="minorHAnsi"/>
                <w:b/>
                <w:bCs/>
                <w:color w:val="000000"/>
              </w:rPr>
            </w:pPr>
            <w:r>
              <w:rPr>
                <w:rFonts w:ascii="Century Gothic" w:hAnsi="Century Gothic" w:cstheme="minorHAnsi"/>
                <w:b/>
                <w:bCs/>
                <w:color w:val="000000"/>
              </w:rPr>
              <w:t>77</w:t>
            </w:r>
          </w:p>
        </w:tc>
        <w:tc>
          <w:tcPr>
            <w:tcW w:w="4111" w:type="dxa"/>
            <w:tcBorders>
              <w:top w:val="single" w:sz="24" w:space="0" w:color="EAC904"/>
              <w:left w:val="single" w:sz="24" w:space="0" w:color="EAC904"/>
              <w:bottom w:val="single" w:sz="24" w:space="0" w:color="EAC904"/>
              <w:right w:val="single" w:sz="24" w:space="0" w:color="EAC904"/>
            </w:tcBorders>
            <w:shd w:val="clear" w:color="auto" w:fill="auto"/>
            <w:noWrap/>
            <w:vAlign w:val="center"/>
            <w:hideMark/>
          </w:tcPr>
          <w:p w14:paraId="181E41E2"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RTC incidents attended</w:t>
            </w:r>
          </w:p>
        </w:tc>
        <w:tc>
          <w:tcPr>
            <w:tcW w:w="283" w:type="dxa"/>
            <w:tcBorders>
              <w:left w:val="single" w:sz="24" w:space="0" w:color="EAC904"/>
              <w:right w:val="single" w:sz="24" w:space="0" w:color="EAC904"/>
            </w:tcBorders>
          </w:tcPr>
          <w:p w14:paraId="5BD242A8" w14:textId="77777777" w:rsidR="00977D64" w:rsidRPr="00797F4C" w:rsidRDefault="00977D64" w:rsidP="00117BC3">
            <w:pPr>
              <w:rPr>
                <w:rFonts w:ascii="Century Gothic" w:hAnsi="Century Gothic" w:cstheme="minorHAnsi"/>
                <w:b/>
                <w:bCs/>
                <w:color w:val="000000"/>
              </w:rPr>
            </w:pPr>
          </w:p>
        </w:tc>
        <w:tc>
          <w:tcPr>
            <w:tcW w:w="2694" w:type="dxa"/>
            <w:tcBorders>
              <w:top w:val="single" w:sz="24" w:space="0" w:color="EAC904"/>
              <w:left w:val="single" w:sz="24" w:space="0" w:color="EAC904"/>
              <w:bottom w:val="single" w:sz="24" w:space="0" w:color="EAC904"/>
              <w:right w:val="single" w:sz="24" w:space="0" w:color="EAC904"/>
            </w:tcBorders>
          </w:tcPr>
          <w:p w14:paraId="2C5412C8" w14:textId="77777777" w:rsidR="00977D64" w:rsidRPr="00797F4C" w:rsidRDefault="00977D64" w:rsidP="00117BC3">
            <w:pPr>
              <w:rPr>
                <w:rFonts w:ascii="Century Gothic" w:hAnsi="Century Gothic" w:cstheme="minorHAnsi"/>
                <w:b/>
                <w:bCs/>
                <w:color w:val="000000"/>
              </w:rPr>
            </w:pPr>
            <w:r w:rsidRPr="00797F4C">
              <w:rPr>
                <w:rFonts w:ascii="Century Gothic" w:hAnsi="Century Gothic" w:cstheme="minorHAnsi"/>
                <w:b/>
                <w:bCs/>
                <w:color w:val="000000"/>
              </w:rPr>
              <w:t>Severity of Injury *</w:t>
            </w:r>
          </w:p>
        </w:tc>
        <w:tc>
          <w:tcPr>
            <w:tcW w:w="1417" w:type="dxa"/>
            <w:tcBorders>
              <w:top w:val="single" w:sz="24" w:space="0" w:color="EAC904"/>
              <w:left w:val="single" w:sz="24" w:space="0" w:color="EAC904"/>
              <w:bottom w:val="single" w:sz="24" w:space="0" w:color="EAC904"/>
              <w:right w:val="single" w:sz="24" w:space="0" w:color="EAC904"/>
            </w:tcBorders>
          </w:tcPr>
          <w:p w14:paraId="30613DC7" w14:textId="77777777" w:rsidR="00977D64" w:rsidRPr="00797F4C" w:rsidRDefault="00977D64" w:rsidP="00117BC3">
            <w:pPr>
              <w:jc w:val="center"/>
              <w:rPr>
                <w:rFonts w:ascii="Century Gothic" w:hAnsi="Century Gothic" w:cstheme="minorHAnsi"/>
                <w:b/>
                <w:bCs/>
                <w:color w:val="000000"/>
              </w:rPr>
            </w:pPr>
            <w:r w:rsidRPr="00797F4C">
              <w:rPr>
                <w:rFonts w:ascii="Century Gothic" w:hAnsi="Century Gothic" w:cstheme="minorHAnsi"/>
                <w:b/>
                <w:bCs/>
                <w:color w:val="000000"/>
              </w:rPr>
              <w:t>Number of people</w:t>
            </w:r>
          </w:p>
        </w:tc>
      </w:tr>
      <w:tr w:rsidR="00977D64" w:rsidRPr="00797F4C" w14:paraId="3CDD025A" w14:textId="77777777" w:rsidTr="00117BC3">
        <w:trPr>
          <w:trHeight w:val="600"/>
        </w:trPr>
        <w:tc>
          <w:tcPr>
            <w:tcW w:w="1276" w:type="dxa"/>
            <w:tcBorders>
              <w:top w:val="single" w:sz="24" w:space="0" w:color="EAC904"/>
              <w:left w:val="single" w:sz="24" w:space="0" w:color="EAC904"/>
              <w:bottom w:val="single" w:sz="24" w:space="0" w:color="EAC904"/>
              <w:right w:val="single" w:sz="24" w:space="0" w:color="EAC904"/>
            </w:tcBorders>
            <w:shd w:val="clear" w:color="auto" w:fill="auto"/>
            <w:noWrap/>
            <w:vAlign w:val="center"/>
            <w:hideMark/>
          </w:tcPr>
          <w:p w14:paraId="148B586B" w14:textId="77777777" w:rsidR="00977D64" w:rsidRPr="00797F4C" w:rsidRDefault="008138E0" w:rsidP="00117BC3">
            <w:pPr>
              <w:jc w:val="center"/>
              <w:rPr>
                <w:rFonts w:ascii="Century Gothic" w:hAnsi="Century Gothic" w:cstheme="minorHAnsi"/>
                <w:b/>
                <w:bCs/>
                <w:color w:val="000000"/>
              </w:rPr>
            </w:pPr>
            <w:r>
              <w:rPr>
                <w:rFonts w:ascii="Century Gothic" w:hAnsi="Century Gothic" w:cstheme="minorHAnsi"/>
                <w:b/>
                <w:bCs/>
                <w:color w:val="000000"/>
              </w:rPr>
              <w:t>40</w:t>
            </w:r>
          </w:p>
        </w:tc>
        <w:tc>
          <w:tcPr>
            <w:tcW w:w="4111" w:type="dxa"/>
            <w:tcBorders>
              <w:top w:val="single" w:sz="24" w:space="0" w:color="EAC904"/>
              <w:left w:val="single" w:sz="24" w:space="0" w:color="EAC904"/>
              <w:bottom w:val="single" w:sz="24" w:space="0" w:color="EAC904"/>
              <w:right w:val="single" w:sz="24" w:space="0" w:color="EAC904"/>
            </w:tcBorders>
            <w:shd w:val="clear" w:color="auto" w:fill="auto"/>
            <w:noWrap/>
            <w:vAlign w:val="center"/>
            <w:hideMark/>
          </w:tcPr>
          <w:p w14:paraId="40CBCEF2"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incidents where people sustained injury</w:t>
            </w:r>
          </w:p>
        </w:tc>
        <w:tc>
          <w:tcPr>
            <w:tcW w:w="283" w:type="dxa"/>
            <w:tcBorders>
              <w:left w:val="single" w:sz="24" w:space="0" w:color="EAC904"/>
              <w:right w:val="single" w:sz="24" w:space="0" w:color="EAC904"/>
            </w:tcBorders>
          </w:tcPr>
          <w:p w14:paraId="65CEFE17" w14:textId="77777777" w:rsidR="00977D64" w:rsidRPr="00797F4C" w:rsidRDefault="00977D64" w:rsidP="00117BC3">
            <w:pPr>
              <w:rPr>
                <w:rFonts w:ascii="Century Gothic" w:hAnsi="Century Gothic" w:cstheme="minorHAnsi"/>
                <w:color w:val="000000"/>
              </w:rPr>
            </w:pPr>
          </w:p>
        </w:tc>
        <w:tc>
          <w:tcPr>
            <w:tcW w:w="2694" w:type="dxa"/>
            <w:tcBorders>
              <w:top w:val="single" w:sz="24" w:space="0" w:color="EAC904"/>
              <w:left w:val="single" w:sz="24" w:space="0" w:color="EAC904"/>
              <w:bottom w:val="single" w:sz="24" w:space="0" w:color="EAC904"/>
              <w:right w:val="single" w:sz="24" w:space="0" w:color="EAC904"/>
            </w:tcBorders>
            <w:vAlign w:val="center"/>
          </w:tcPr>
          <w:p w14:paraId="50F6B2F0"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Precautionary check</w:t>
            </w:r>
          </w:p>
        </w:tc>
        <w:tc>
          <w:tcPr>
            <w:tcW w:w="1417" w:type="dxa"/>
            <w:tcBorders>
              <w:top w:val="single" w:sz="24" w:space="0" w:color="EAC904"/>
              <w:left w:val="single" w:sz="24" w:space="0" w:color="EAC904"/>
              <w:bottom w:val="single" w:sz="24" w:space="0" w:color="EAC904"/>
              <w:right w:val="single" w:sz="24" w:space="0" w:color="EAC904"/>
            </w:tcBorders>
            <w:vAlign w:val="center"/>
          </w:tcPr>
          <w:p w14:paraId="233B8153" w14:textId="77777777" w:rsidR="00977D64" w:rsidRPr="00797F4C" w:rsidRDefault="008138E0" w:rsidP="00117BC3">
            <w:pPr>
              <w:jc w:val="center"/>
              <w:rPr>
                <w:rFonts w:ascii="Century Gothic" w:hAnsi="Century Gothic" w:cstheme="minorHAnsi"/>
                <w:color w:val="000000"/>
              </w:rPr>
            </w:pPr>
            <w:r>
              <w:rPr>
                <w:rFonts w:ascii="Century Gothic" w:hAnsi="Century Gothic" w:cstheme="minorHAnsi"/>
                <w:color w:val="000000"/>
              </w:rPr>
              <w:t>4</w:t>
            </w:r>
          </w:p>
        </w:tc>
      </w:tr>
      <w:tr w:rsidR="00977D64" w:rsidRPr="00797F4C" w14:paraId="5C6D2B85" w14:textId="77777777" w:rsidTr="00117BC3">
        <w:trPr>
          <w:trHeight w:val="708"/>
        </w:trPr>
        <w:tc>
          <w:tcPr>
            <w:tcW w:w="1276" w:type="dxa"/>
            <w:tcBorders>
              <w:top w:val="single" w:sz="24" w:space="0" w:color="EAC904"/>
              <w:left w:val="single" w:sz="24" w:space="0" w:color="EAC904"/>
              <w:bottom w:val="single" w:sz="24" w:space="0" w:color="EAC904"/>
              <w:right w:val="single" w:sz="24" w:space="0" w:color="EAC904"/>
            </w:tcBorders>
            <w:shd w:val="clear" w:color="auto" w:fill="auto"/>
            <w:noWrap/>
            <w:vAlign w:val="center"/>
            <w:hideMark/>
          </w:tcPr>
          <w:p w14:paraId="05B00F31" w14:textId="77777777" w:rsidR="00977D64" w:rsidRPr="00797F4C" w:rsidRDefault="008138E0" w:rsidP="00117BC3">
            <w:pPr>
              <w:jc w:val="center"/>
              <w:rPr>
                <w:rFonts w:ascii="Century Gothic" w:hAnsi="Century Gothic" w:cstheme="minorHAnsi"/>
                <w:b/>
                <w:bCs/>
                <w:color w:val="000000"/>
              </w:rPr>
            </w:pPr>
            <w:r>
              <w:rPr>
                <w:rFonts w:ascii="Century Gothic" w:hAnsi="Century Gothic" w:cstheme="minorHAnsi"/>
                <w:b/>
                <w:bCs/>
                <w:color w:val="000000"/>
              </w:rPr>
              <w:t>20</w:t>
            </w:r>
          </w:p>
        </w:tc>
        <w:tc>
          <w:tcPr>
            <w:tcW w:w="4111" w:type="dxa"/>
            <w:tcBorders>
              <w:top w:val="single" w:sz="24" w:space="0" w:color="EAC904"/>
              <w:left w:val="single" w:sz="24" w:space="0" w:color="EAC904"/>
              <w:bottom w:val="single" w:sz="24" w:space="0" w:color="EAC904"/>
              <w:right w:val="single" w:sz="24" w:space="0" w:color="EAC904"/>
            </w:tcBorders>
            <w:shd w:val="clear" w:color="auto" w:fill="auto"/>
            <w:noWrap/>
            <w:vAlign w:val="center"/>
            <w:hideMark/>
          </w:tcPr>
          <w:p w14:paraId="4E436BC5"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incidents involved extrication / release</w:t>
            </w:r>
          </w:p>
        </w:tc>
        <w:tc>
          <w:tcPr>
            <w:tcW w:w="283" w:type="dxa"/>
            <w:tcBorders>
              <w:left w:val="single" w:sz="24" w:space="0" w:color="EAC904"/>
              <w:right w:val="single" w:sz="24" w:space="0" w:color="EAC904"/>
            </w:tcBorders>
          </w:tcPr>
          <w:p w14:paraId="0B8A3B69" w14:textId="77777777" w:rsidR="00977D64" w:rsidRPr="00797F4C" w:rsidRDefault="00977D64" w:rsidP="00117BC3">
            <w:pPr>
              <w:rPr>
                <w:rFonts w:ascii="Century Gothic" w:hAnsi="Century Gothic" w:cstheme="minorHAnsi"/>
                <w:color w:val="000000"/>
              </w:rPr>
            </w:pPr>
          </w:p>
        </w:tc>
        <w:tc>
          <w:tcPr>
            <w:tcW w:w="2694" w:type="dxa"/>
            <w:tcBorders>
              <w:top w:val="single" w:sz="24" w:space="0" w:color="EAC904"/>
              <w:left w:val="single" w:sz="24" w:space="0" w:color="EAC904"/>
              <w:bottom w:val="single" w:sz="24" w:space="0" w:color="EAC904"/>
              <w:right w:val="single" w:sz="24" w:space="0" w:color="EAC904"/>
            </w:tcBorders>
            <w:vAlign w:val="center"/>
          </w:tcPr>
          <w:p w14:paraId="5115F2A0"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First Aid</w:t>
            </w:r>
          </w:p>
        </w:tc>
        <w:tc>
          <w:tcPr>
            <w:tcW w:w="1417" w:type="dxa"/>
            <w:tcBorders>
              <w:top w:val="single" w:sz="24" w:space="0" w:color="EAC904"/>
              <w:left w:val="single" w:sz="24" w:space="0" w:color="EAC904"/>
              <w:bottom w:val="single" w:sz="24" w:space="0" w:color="EAC904"/>
              <w:right w:val="single" w:sz="24" w:space="0" w:color="EAC904"/>
            </w:tcBorders>
            <w:vAlign w:val="center"/>
          </w:tcPr>
          <w:p w14:paraId="5209C8E7" w14:textId="77777777" w:rsidR="00977D64" w:rsidRPr="00797F4C" w:rsidRDefault="008138E0" w:rsidP="00117BC3">
            <w:pPr>
              <w:jc w:val="center"/>
              <w:rPr>
                <w:rFonts w:ascii="Century Gothic" w:hAnsi="Century Gothic" w:cstheme="minorHAnsi"/>
                <w:color w:val="000000"/>
              </w:rPr>
            </w:pPr>
            <w:r>
              <w:rPr>
                <w:rFonts w:ascii="Century Gothic" w:hAnsi="Century Gothic" w:cstheme="minorHAnsi"/>
                <w:color w:val="000000"/>
              </w:rPr>
              <w:t>16</w:t>
            </w:r>
          </w:p>
        </w:tc>
      </w:tr>
      <w:tr w:rsidR="00977D64" w:rsidRPr="00797F4C" w14:paraId="6FCC9A70" w14:textId="77777777" w:rsidTr="00117BC3">
        <w:trPr>
          <w:trHeight w:val="401"/>
        </w:trPr>
        <w:tc>
          <w:tcPr>
            <w:tcW w:w="1276" w:type="dxa"/>
            <w:tcBorders>
              <w:top w:val="single" w:sz="24" w:space="0" w:color="EAC904"/>
            </w:tcBorders>
            <w:shd w:val="clear" w:color="auto" w:fill="auto"/>
            <w:noWrap/>
            <w:vAlign w:val="center"/>
          </w:tcPr>
          <w:p w14:paraId="632B72D8" w14:textId="77777777" w:rsidR="00977D64" w:rsidRPr="00797F4C" w:rsidRDefault="00977D64" w:rsidP="00117BC3">
            <w:pPr>
              <w:jc w:val="right"/>
              <w:rPr>
                <w:rFonts w:ascii="Century Gothic" w:hAnsi="Century Gothic" w:cstheme="minorHAnsi"/>
                <w:b/>
                <w:bCs/>
                <w:color w:val="000000"/>
              </w:rPr>
            </w:pPr>
          </w:p>
        </w:tc>
        <w:tc>
          <w:tcPr>
            <w:tcW w:w="4111" w:type="dxa"/>
            <w:tcBorders>
              <w:top w:val="single" w:sz="24" w:space="0" w:color="EAC904"/>
            </w:tcBorders>
            <w:shd w:val="clear" w:color="auto" w:fill="auto"/>
            <w:noWrap/>
            <w:vAlign w:val="center"/>
          </w:tcPr>
          <w:p w14:paraId="14E1A708" w14:textId="77777777" w:rsidR="00977D64" w:rsidRPr="00797F4C" w:rsidRDefault="00977D64" w:rsidP="00117BC3">
            <w:pPr>
              <w:rPr>
                <w:rFonts w:ascii="Century Gothic" w:hAnsi="Century Gothic" w:cstheme="minorHAnsi"/>
                <w:color w:val="000000"/>
              </w:rPr>
            </w:pPr>
          </w:p>
        </w:tc>
        <w:tc>
          <w:tcPr>
            <w:tcW w:w="283" w:type="dxa"/>
            <w:tcBorders>
              <w:right w:val="single" w:sz="24" w:space="0" w:color="EAC904"/>
            </w:tcBorders>
          </w:tcPr>
          <w:p w14:paraId="2FD19A3A" w14:textId="77777777" w:rsidR="00977D64" w:rsidRPr="00797F4C" w:rsidRDefault="00977D64" w:rsidP="00117BC3">
            <w:pPr>
              <w:rPr>
                <w:rFonts w:ascii="Century Gothic" w:hAnsi="Century Gothic" w:cstheme="minorHAnsi"/>
                <w:color w:val="000000"/>
              </w:rPr>
            </w:pPr>
          </w:p>
        </w:tc>
        <w:tc>
          <w:tcPr>
            <w:tcW w:w="2694" w:type="dxa"/>
            <w:tcBorders>
              <w:top w:val="single" w:sz="24" w:space="0" w:color="EAC904"/>
              <w:left w:val="single" w:sz="24" w:space="0" w:color="EAC904"/>
              <w:bottom w:val="single" w:sz="24" w:space="0" w:color="EAC904"/>
              <w:right w:val="single" w:sz="24" w:space="0" w:color="EAC904"/>
            </w:tcBorders>
            <w:vAlign w:val="center"/>
          </w:tcPr>
          <w:p w14:paraId="17165F04"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Injuries - Slight</w:t>
            </w:r>
          </w:p>
        </w:tc>
        <w:tc>
          <w:tcPr>
            <w:tcW w:w="1417" w:type="dxa"/>
            <w:tcBorders>
              <w:top w:val="single" w:sz="24" w:space="0" w:color="EAC904"/>
              <w:left w:val="single" w:sz="24" w:space="0" w:color="EAC904"/>
              <w:bottom w:val="single" w:sz="24" w:space="0" w:color="EAC904"/>
              <w:right w:val="single" w:sz="24" w:space="0" w:color="EAC904"/>
            </w:tcBorders>
            <w:vAlign w:val="center"/>
          </w:tcPr>
          <w:p w14:paraId="5047DBEB" w14:textId="77777777" w:rsidR="00977D64" w:rsidRPr="00797F4C" w:rsidRDefault="008138E0" w:rsidP="00117BC3">
            <w:pPr>
              <w:jc w:val="center"/>
              <w:rPr>
                <w:rFonts w:ascii="Century Gothic" w:hAnsi="Century Gothic" w:cstheme="minorHAnsi"/>
                <w:color w:val="000000"/>
              </w:rPr>
            </w:pPr>
            <w:r>
              <w:rPr>
                <w:rFonts w:ascii="Century Gothic" w:hAnsi="Century Gothic" w:cstheme="minorHAnsi"/>
                <w:color w:val="000000"/>
              </w:rPr>
              <w:t>26</w:t>
            </w:r>
          </w:p>
        </w:tc>
      </w:tr>
      <w:tr w:rsidR="00977D64" w:rsidRPr="00797F4C" w14:paraId="1E6E78DE" w14:textId="77777777" w:rsidTr="00117BC3">
        <w:trPr>
          <w:trHeight w:val="479"/>
        </w:trPr>
        <w:tc>
          <w:tcPr>
            <w:tcW w:w="1276" w:type="dxa"/>
            <w:shd w:val="clear" w:color="auto" w:fill="auto"/>
            <w:noWrap/>
            <w:vAlign w:val="center"/>
          </w:tcPr>
          <w:p w14:paraId="174DB340" w14:textId="77777777" w:rsidR="00977D64" w:rsidRPr="00797F4C" w:rsidRDefault="00977D64" w:rsidP="00117BC3">
            <w:pPr>
              <w:jc w:val="right"/>
              <w:rPr>
                <w:rFonts w:ascii="Century Gothic" w:hAnsi="Century Gothic" w:cstheme="minorHAnsi"/>
                <w:b/>
                <w:bCs/>
                <w:color w:val="000000"/>
              </w:rPr>
            </w:pPr>
          </w:p>
        </w:tc>
        <w:tc>
          <w:tcPr>
            <w:tcW w:w="4111" w:type="dxa"/>
            <w:shd w:val="clear" w:color="auto" w:fill="auto"/>
            <w:noWrap/>
            <w:vAlign w:val="center"/>
          </w:tcPr>
          <w:p w14:paraId="1AE25BC5" w14:textId="77777777" w:rsidR="00977D64" w:rsidRPr="00797F4C" w:rsidRDefault="00977D64" w:rsidP="00117BC3">
            <w:pPr>
              <w:rPr>
                <w:rFonts w:ascii="Century Gothic" w:hAnsi="Century Gothic" w:cstheme="minorHAnsi"/>
                <w:color w:val="000000"/>
              </w:rPr>
            </w:pPr>
          </w:p>
        </w:tc>
        <w:tc>
          <w:tcPr>
            <w:tcW w:w="283" w:type="dxa"/>
            <w:tcBorders>
              <w:right w:val="single" w:sz="24" w:space="0" w:color="EAC904"/>
            </w:tcBorders>
          </w:tcPr>
          <w:p w14:paraId="78E74CE9" w14:textId="77777777" w:rsidR="00977D64" w:rsidRPr="00797F4C" w:rsidRDefault="00977D64" w:rsidP="00117BC3">
            <w:pPr>
              <w:rPr>
                <w:rFonts w:ascii="Century Gothic" w:hAnsi="Century Gothic" w:cstheme="minorHAnsi"/>
                <w:color w:val="000000"/>
              </w:rPr>
            </w:pPr>
          </w:p>
        </w:tc>
        <w:tc>
          <w:tcPr>
            <w:tcW w:w="2694" w:type="dxa"/>
            <w:tcBorders>
              <w:top w:val="single" w:sz="24" w:space="0" w:color="EAC904"/>
              <w:left w:val="single" w:sz="24" w:space="0" w:color="EAC904"/>
              <w:bottom w:val="single" w:sz="24" w:space="0" w:color="EAC904"/>
              <w:right w:val="single" w:sz="24" w:space="0" w:color="EAC904"/>
            </w:tcBorders>
            <w:vAlign w:val="center"/>
          </w:tcPr>
          <w:p w14:paraId="5C7E7743"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Injuries - Serious</w:t>
            </w:r>
          </w:p>
        </w:tc>
        <w:tc>
          <w:tcPr>
            <w:tcW w:w="1417" w:type="dxa"/>
            <w:tcBorders>
              <w:top w:val="single" w:sz="24" w:space="0" w:color="EAC904"/>
              <w:left w:val="single" w:sz="24" w:space="0" w:color="EAC904"/>
              <w:bottom w:val="single" w:sz="24" w:space="0" w:color="EAC904"/>
              <w:right w:val="single" w:sz="24" w:space="0" w:color="EAC904"/>
            </w:tcBorders>
            <w:vAlign w:val="center"/>
          </w:tcPr>
          <w:p w14:paraId="7AB21F7A" w14:textId="77777777" w:rsidR="00977D64" w:rsidRPr="00797F4C" w:rsidRDefault="008138E0" w:rsidP="00117BC3">
            <w:pPr>
              <w:jc w:val="center"/>
              <w:rPr>
                <w:rFonts w:ascii="Century Gothic" w:hAnsi="Century Gothic" w:cstheme="minorHAnsi"/>
                <w:color w:val="000000"/>
              </w:rPr>
            </w:pPr>
            <w:r>
              <w:rPr>
                <w:rFonts w:ascii="Century Gothic" w:hAnsi="Century Gothic" w:cstheme="minorHAnsi"/>
                <w:color w:val="000000"/>
              </w:rPr>
              <w:t>19</w:t>
            </w:r>
          </w:p>
        </w:tc>
      </w:tr>
      <w:tr w:rsidR="00977D64" w:rsidRPr="00797F4C" w14:paraId="143727B0" w14:textId="77777777" w:rsidTr="00117BC3">
        <w:trPr>
          <w:trHeight w:val="487"/>
        </w:trPr>
        <w:tc>
          <w:tcPr>
            <w:tcW w:w="1276" w:type="dxa"/>
            <w:shd w:val="clear" w:color="auto" w:fill="auto"/>
            <w:noWrap/>
            <w:vAlign w:val="center"/>
          </w:tcPr>
          <w:p w14:paraId="0F1FA5B5" w14:textId="77777777" w:rsidR="00977D64" w:rsidRPr="00797F4C" w:rsidRDefault="00977D64" w:rsidP="00117BC3">
            <w:pPr>
              <w:jc w:val="right"/>
              <w:rPr>
                <w:rFonts w:ascii="Century Gothic" w:hAnsi="Century Gothic" w:cstheme="minorHAnsi"/>
                <w:b/>
                <w:bCs/>
                <w:color w:val="000000"/>
              </w:rPr>
            </w:pPr>
          </w:p>
        </w:tc>
        <w:tc>
          <w:tcPr>
            <w:tcW w:w="4111" w:type="dxa"/>
            <w:shd w:val="clear" w:color="auto" w:fill="auto"/>
            <w:noWrap/>
            <w:vAlign w:val="center"/>
          </w:tcPr>
          <w:p w14:paraId="4C24C80D" w14:textId="77777777" w:rsidR="00977D64" w:rsidRPr="00797F4C" w:rsidRDefault="00977D64" w:rsidP="00117BC3">
            <w:pPr>
              <w:rPr>
                <w:rFonts w:ascii="Century Gothic" w:hAnsi="Century Gothic" w:cstheme="minorHAnsi"/>
                <w:color w:val="000000"/>
              </w:rPr>
            </w:pPr>
          </w:p>
        </w:tc>
        <w:tc>
          <w:tcPr>
            <w:tcW w:w="283" w:type="dxa"/>
            <w:tcBorders>
              <w:right w:val="single" w:sz="24" w:space="0" w:color="EAC904"/>
            </w:tcBorders>
          </w:tcPr>
          <w:p w14:paraId="3A1B7683" w14:textId="77777777" w:rsidR="00977D64" w:rsidRPr="00797F4C" w:rsidRDefault="00977D64" w:rsidP="00117BC3">
            <w:pPr>
              <w:rPr>
                <w:rFonts w:ascii="Century Gothic" w:hAnsi="Century Gothic" w:cstheme="minorHAnsi"/>
                <w:color w:val="000000"/>
              </w:rPr>
            </w:pPr>
          </w:p>
        </w:tc>
        <w:tc>
          <w:tcPr>
            <w:tcW w:w="2694" w:type="dxa"/>
            <w:tcBorders>
              <w:top w:val="single" w:sz="24" w:space="0" w:color="EAC904"/>
              <w:left w:val="single" w:sz="24" w:space="0" w:color="EAC904"/>
              <w:bottom w:val="single" w:sz="24" w:space="0" w:color="EAC904"/>
              <w:right w:val="single" w:sz="24" w:space="0" w:color="EAC904"/>
            </w:tcBorders>
            <w:vAlign w:val="center"/>
          </w:tcPr>
          <w:p w14:paraId="4A9E469F" w14:textId="77777777" w:rsidR="00977D64" w:rsidRPr="00797F4C" w:rsidRDefault="00977D64" w:rsidP="00117BC3">
            <w:pPr>
              <w:rPr>
                <w:rFonts w:ascii="Century Gothic" w:hAnsi="Century Gothic" w:cstheme="minorHAnsi"/>
                <w:color w:val="000000"/>
              </w:rPr>
            </w:pPr>
            <w:r w:rsidRPr="00797F4C">
              <w:rPr>
                <w:rFonts w:ascii="Century Gothic" w:hAnsi="Century Gothic" w:cstheme="minorHAnsi"/>
                <w:color w:val="000000"/>
              </w:rPr>
              <w:t>Fatalities</w:t>
            </w:r>
          </w:p>
        </w:tc>
        <w:tc>
          <w:tcPr>
            <w:tcW w:w="1417" w:type="dxa"/>
            <w:tcBorders>
              <w:top w:val="single" w:sz="24" w:space="0" w:color="EAC904"/>
              <w:left w:val="single" w:sz="24" w:space="0" w:color="EAC904"/>
              <w:bottom w:val="single" w:sz="24" w:space="0" w:color="EAC904"/>
              <w:right w:val="single" w:sz="24" w:space="0" w:color="EAC904"/>
            </w:tcBorders>
            <w:vAlign w:val="center"/>
          </w:tcPr>
          <w:p w14:paraId="35082318" w14:textId="77777777" w:rsidR="00977D64" w:rsidRPr="00797F4C" w:rsidRDefault="008138E0" w:rsidP="00117BC3">
            <w:pPr>
              <w:jc w:val="center"/>
              <w:rPr>
                <w:rFonts w:ascii="Century Gothic" w:hAnsi="Century Gothic" w:cstheme="minorHAnsi"/>
                <w:color w:val="000000"/>
              </w:rPr>
            </w:pPr>
            <w:r>
              <w:rPr>
                <w:rFonts w:ascii="Century Gothic" w:hAnsi="Century Gothic" w:cstheme="minorHAnsi"/>
                <w:color w:val="000000"/>
              </w:rPr>
              <w:t>4</w:t>
            </w:r>
          </w:p>
        </w:tc>
      </w:tr>
      <w:tr w:rsidR="00977D64" w:rsidRPr="00797F4C" w14:paraId="132AC9AE" w14:textId="77777777" w:rsidTr="00117BC3">
        <w:trPr>
          <w:trHeight w:val="708"/>
        </w:trPr>
        <w:tc>
          <w:tcPr>
            <w:tcW w:w="1276" w:type="dxa"/>
            <w:shd w:val="clear" w:color="auto" w:fill="auto"/>
            <w:noWrap/>
            <w:vAlign w:val="center"/>
          </w:tcPr>
          <w:p w14:paraId="22FA47DB" w14:textId="77777777" w:rsidR="00977D64" w:rsidRPr="00797F4C" w:rsidRDefault="00977D64" w:rsidP="00117BC3">
            <w:pPr>
              <w:jc w:val="right"/>
              <w:rPr>
                <w:rFonts w:ascii="Century Gothic" w:hAnsi="Century Gothic" w:cstheme="minorHAnsi"/>
                <w:b/>
                <w:bCs/>
                <w:color w:val="000000"/>
              </w:rPr>
            </w:pPr>
          </w:p>
        </w:tc>
        <w:tc>
          <w:tcPr>
            <w:tcW w:w="4111" w:type="dxa"/>
            <w:shd w:val="clear" w:color="auto" w:fill="auto"/>
            <w:noWrap/>
            <w:vAlign w:val="center"/>
          </w:tcPr>
          <w:p w14:paraId="76A369E2" w14:textId="77777777" w:rsidR="00977D64" w:rsidRPr="00797F4C" w:rsidRDefault="00977D64" w:rsidP="00117BC3">
            <w:pPr>
              <w:rPr>
                <w:rFonts w:ascii="Century Gothic" w:hAnsi="Century Gothic" w:cstheme="minorHAnsi"/>
                <w:color w:val="000000"/>
              </w:rPr>
            </w:pPr>
          </w:p>
        </w:tc>
        <w:tc>
          <w:tcPr>
            <w:tcW w:w="283" w:type="dxa"/>
            <w:tcBorders>
              <w:right w:val="single" w:sz="24" w:space="0" w:color="EAC904"/>
            </w:tcBorders>
          </w:tcPr>
          <w:p w14:paraId="7621EE52" w14:textId="77777777" w:rsidR="00977D64" w:rsidRPr="00797F4C" w:rsidRDefault="00977D64" w:rsidP="00117BC3">
            <w:pPr>
              <w:rPr>
                <w:rFonts w:ascii="Century Gothic" w:hAnsi="Century Gothic" w:cstheme="minorHAnsi"/>
                <w:i/>
                <w:iCs/>
                <w:color w:val="000000"/>
              </w:rPr>
            </w:pPr>
          </w:p>
        </w:tc>
        <w:tc>
          <w:tcPr>
            <w:tcW w:w="4111" w:type="dxa"/>
            <w:gridSpan w:val="2"/>
            <w:tcBorders>
              <w:top w:val="single" w:sz="24" w:space="0" w:color="EAC904"/>
              <w:left w:val="single" w:sz="24" w:space="0" w:color="EAC904"/>
              <w:bottom w:val="single" w:sz="24" w:space="0" w:color="EAC904"/>
              <w:right w:val="single" w:sz="24" w:space="0" w:color="EAC904"/>
            </w:tcBorders>
            <w:vAlign w:val="center"/>
          </w:tcPr>
          <w:p w14:paraId="0EC0BD4C" w14:textId="77777777" w:rsidR="00977D64" w:rsidRPr="00797F4C" w:rsidRDefault="00977D64" w:rsidP="00117BC3">
            <w:pPr>
              <w:jc w:val="center"/>
              <w:rPr>
                <w:rFonts w:ascii="Century Gothic" w:hAnsi="Century Gothic" w:cstheme="minorHAnsi"/>
                <w:color w:val="000000"/>
              </w:rPr>
            </w:pPr>
            <w:r w:rsidRPr="00797F4C">
              <w:rPr>
                <w:rFonts w:ascii="Century Gothic" w:hAnsi="Century Gothic" w:cstheme="minorHAnsi"/>
                <w:i/>
                <w:iCs/>
                <w:color w:val="000000"/>
              </w:rPr>
              <w:t>*RTC injuries - where available are recorded in the IRS in the same categorisation as fire injuries</w:t>
            </w:r>
          </w:p>
        </w:tc>
      </w:tr>
    </w:tbl>
    <w:p w14:paraId="6B87CD1C" w14:textId="77777777" w:rsidR="006708DE" w:rsidRPr="00797F4C" w:rsidRDefault="006708DE" w:rsidP="006708DE">
      <w:pPr>
        <w:ind w:left="709" w:hanging="720"/>
        <w:jc w:val="both"/>
        <w:rPr>
          <w:rFonts w:ascii="Century Gothic" w:hAnsi="Century Gothic" w:cstheme="minorHAnsi"/>
          <w:noProof/>
        </w:rPr>
      </w:pPr>
    </w:p>
    <w:p w14:paraId="53D48E27" w14:textId="77777777" w:rsidR="00D23D27" w:rsidRPr="00797F4C" w:rsidRDefault="00D23D27">
      <w:pPr>
        <w:rPr>
          <w:rFonts w:ascii="Century Gothic" w:hAnsi="Century Gothic" w:cstheme="minorHAnsi"/>
          <w:noProof/>
        </w:rPr>
      </w:pPr>
    </w:p>
    <w:p w14:paraId="1C5E4610" w14:textId="77777777" w:rsidR="00D23D27" w:rsidRPr="00797F4C" w:rsidRDefault="00D23D27">
      <w:pPr>
        <w:rPr>
          <w:rFonts w:ascii="Century Gothic" w:hAnsi="Century Gothic" w:cstheme="minorHAnsi"/>
          <w:noProof/>
        </w:rPr>
      </w:pPr>
    </w:p>
    <w:p w14:paraId="67B289C2" w14:textId="77777777" w:rsidR="00D23D27" w:rsidRPr="00797F4C" w:rsidRDefault="00D23D27">
      <w:pPr>
        <w:rPr>
          <w:rFonts w:ascii="Century Gothic" w:hAnsi="Century Gothic" w:cstheme="minorHAnsi"/>
          <w:noProof/>
        </w:rPr>
      </w:pPr>
    </w:p>
    <w:p w14:paraId="475BCF49" w14:textId="0741473F" w:rsidR="004C0CA3" w:rsidRPr="001F2E39" w:rsidRDefault="004C0CA3" w:rsidP="006A471A">
      <w:pPr>
        <w:pStyle w:val="Heading2"/>
        <w:spacing w:after="120"/>
        <w:rPr>
          <w:noProof/>
          <w:lang w:eastAsia="en-US"/>
        </w:rPr>
      </w:pPr>
      <w:bookmarkStart w:id="48" w:name="_Toc142552602"/>
      <w:r>
        <w:rPr>
          <w:noProof/>
          <w:lang w:eastAsia="en-US"/>
        </w:rPr>
        <w:lastRenderedPageBreak/>
        <w:t>Actions taken to reduce RTCs du</w:t>
      </w:r>
      <w:r w:rsidR="006240EC">
        <w:rPr>
          <w:noProof/>
          <w:lang w:eastAsia="en-US"/>
        </w:rPr>
        <w:t>ri</w:t>
      </w:r>
      <w:r>
        <w:rPr>
          <w:noProof/>
          <w:lang w:eastAsia="en-US"/>
        </w:rPr>
        <w:t>ng the previous quarter</w:t>
      </w:r>
      <w:bookmarkEnd w:id="48"/>
    </w:p>
    <w:p w14:paraId="282C0E5E" w14:textId="77777777" w:rsidR="00D23D27" w:rsidRPr="004C0CA3" w:rsidRDefault="004C0CA3" w:rsidP="006A471A">
      <w:pPr>
        <w:pStyle w:val="ListParagraph"/>
        <w:numPr>
          <w:ilvl w:val="0"/>
          <w:numId w:val="28"/>
        </w:numPr>
        <w:rPr>
          <w:rFonts w:ascii="Century Gothic" w:hAnsi="Century Gothic" w:cstheme="minorHAnsi"/>
          <w:noProof/>
        </w:rPr>
      </w:pPr>
      <w:r w:rsidRPr="004C0CA3">
        <w:rPr>
          <w:rFonts w:ascii="Century Gothic" w:hAnsi="Century Gothic"/>
        </w:rPr>
        <w:t>NWFRS is a stakeholder and key participant of the North Wales Road Safety Group, supporting the delivery of interventions where required.</w:t>
      </w:r>
    </w:p>
    <w:p w14:paraId="3D3006BD" w14:textId="77777777" w:rsidR="00D23D27" w:rsidRPr="00797F4C" w:rsidRDefault="00D23D27">
      <w:pPr>
        <w:rPr>
          <w:rFonts w:ascii="Century Gothic" w:hAnsi="Century Gothic" w:cstheme="minorHAnsi"/>
          <w:noProof/>
        </w:rPr>
      </w:pPr>
    </w:p>
    <w:p w14:paraId="767F4B49" w14:textId="77777777" w:rsidR="00D23D27" w:rsidRPr="00797F4C" w:rsidRDefault="00D23D27">
      <w:pPr>
        <w:rPr>
          <w:rFonts w:ascii="Century Gothic" w:hAnsi="Century Gothic" w:cstheme="minorHAnsi"/>
          <w:noProof/>
        </w:rPr>
      </w:pPr>
    </w:p>
    <w:p w14:paraId="0C782C6E" w14:textId="77777777" w:rsidR="00090EBF" w:rsidRPr="00797F4C" w:rsidRDefault="00090EBF">
      <w:pPr>
        <w:rPr>
          <w:rFonts w:ascii="Century Gothic" w:hAnsi="Century Gothic" w:cstheme="minorHAnsi"/>
          <w:noProof/>
        </w:rPr>
      </w:pPr>
      <w:r w:rsidRPr="00797F4C">
        <w:rPr>
          <w:rFonts w:ascii="Century Gothic" w:hAnsi="Century Gothic" w:cstheme="minorHAnsi"/>
          <w:noProof/>
        </w:rPr>
        <w:br w:type="page"/>
      </w:r>
    </w:p>
    <w:p w14:paraId="794D23A4" w14:textId="27A9A23A" w:rsidR="00BD6B60" w:rsidRPr="006A471A" w:rsidRDefault="00BD6B60" w:rsidP="006A471A">
      <w:pPr>
        <w:pStyle w:val="Heading1"/>
        <w:numPr>
          <w:ilvl w:val="0"/>
          <w:numId w:val="37"/>
        </w:numPr>
        <w:ind w:left="567" w:hanging="425"/>
        <w:rPr>
          <w:sz w:val="24"/>
        </w:rPr>
      </w:pPr>
      <w:bookmarkStart w:id="49" w:name="_Toc142552603"/>
      <w:r w:rsidRPr="006A471A">
        <w:rPr>
          <w:sz w:val="24"/>
        </w:rPr>
        <w:lastRenderedPageBreak/>
        <w:t xml:space="preserve">Monitoring against Improvement and Well-being </w:t>
      </w:r>
      <w:r w:rsidR="006240EC">
        <w:rPr>
          <w:sz w:val="24"/>
        </w:rPr>
        <w:t>O</w:t>
      </w:r>
      <w:r w:rsidRPr="006A471A">
        <w:rPr>
          <w:sz w:val="24"/>
        </w:rPr>
        <w:t>bjective 1</w:t>
      </w:r>
      <w:bookmarkEnd w:id="49"/>
      <w:r w:rsidRPr="006A471A">
        <w:rPr>
          <w:sz w:val="24"/>
        </w:rPr>
        <w:t xml:space="preserve"> </w:t>
      </w:r>
    </w:p>
    <w:p w14:paraId="1F5D46D0" w14:textId="77777777" w:rsidR="00BD6B60" w:rsidRPr="00797F4C" w:rsidRDefault="00BD6B60" w:rsidP="006A471A">
      <w:pPr>
        <w:pStyle w:val="ListParagraph"/>
        <w:ind w:left="567"/>
        <w:rPr>
          <w:rFonts w:ascii="Century Gothic" w:hAnsi="Century Gothic" w:cstheme="minorHAnsi"/>
          <w:i/>
        </w:rPr>
      </w:pPr>
      <w:r w:rsidRPr="00797F4C">
        <w:rPr>
          <w:rFonts w:ascii="Century Gothic" w:hAnsi="Century Gothic" w:cstheme="minorHAnsi"/>
        </w:rPr>
        <w:t>1.1</w:t>
      </w:r>
      <w:r w:rsidRPr="00797F4C">
        <w:rPr>
          <w:rFonts w:ascii="Century Gothic" w:hAnsi="Century Gothic" w:cstheme="minorHAnsi"/>
          <w:b/>
        </w:rPr>
        <w:t xml:space="preserve"> </w:t>
      </w:r>
      <w:r w:rsidRPr="00797F4C">
        <w:rPr>
          <w:rFonts w:ascii="Century Gothic" w:hAnsi="Century Gothic" w:cstheme="minorHAnsi"/>
          <w:i/>
        </w:rPr>
        <w:t>To support people to prevent accidental dwelling fires and stay safe if they do occur.</w:t>
      </w:r>
    </w:p>
    <w:p w14:paraId="58725355" w14:textId="77777777" w:rsidR="00BD6B60" w:rsidRPr="00797F4C" w:rsidRDefault="00BD6B60" w:rsidP="00BD6B60">
      <w:pPr>
        <w:pStyle w:val="ListParagraph"/>
        <w:ind w:left="709"/>
        <w:rPr>
          <w:rFonts w:ascii="Century Gothic" w:hAnsi="Century Gothic" w:cstheme="minorHAnsi"/>
          <w:b/>
          <w:bCs/>
        </w:rPr>
      </w:pPr>
    </w:p>
    <w:p w14:paraId="34F3BF71" w14:textId="77777777" w:rsidR="0024579A" w:rsidRPr="0024579A" w:rsidRDefault="00B34777" w:rsidP="006A471A">
      <w:pPr>
        <w:pStyle w:val="Heading2"/>
        <w:numPr>
          <w:ilvl w:val="0"/>
          <w:numId w:val="38"/>
        </w:numPr>
        <w:ind w:left="567" w:hanging="425"/>
      </w:pPr>
      <w:bookmarkStart w:id="50" w:name="_Toc142552604"/>
      <w:r w:rsidRPr="0024579A">
        <w:t>Safe and Well Checks</w:t>
      </w:r>
      <w:bookmarkEnd w:id="50"/>
      <w:r w:rsidRPr="0024579A">
        <w:t xml:space="preserve"> </w:t>
      </w:r>
      <w:bookmarkStart w:id="51" w:name="_Hlk93410617"/>
      <w:bookmarkStart w:id="52" w:name="_Hlk94077508"/>
    </w:p>
    <w:p w14:paraId="06042A8C" w14:textId="77777777" w:rsidR="00B34777" w:rsidRPr="0024579A" w:rsidRDefault="00B34777" w:rsidP="0024579A">
      <w:pPr>
        <w:pStyle w:val="ListParagraph"/>
        <w:ind w:left="709"/>
        <w:rPr>
          <w:rFonts w:ascii="Century Gothic" w:hAnsi="Century Gothic" w:cstheme="minorHAnsi"/>
        </w:rPr>
      </w:pPr>
      <w:bookmarkStart w:id="53" w:name="_Hlk128149496"/>
      <w:r w:rsidRPr="0024579A">
        <w:rPr>
          <w:rFonts w:ascii="Century Gothic" w:hAnsi="Century Gothic" w:cstheme="minorHAnsi"/>
        </w:rPr>
        <w:t xml:space="preserve">The Service completed </w:t>
      </w:r>
      <w:r w:rsidR="005258F5">
        <w:rPr>
          <w:rFonts w:ascii="Century Gothic" w:hAnsi="Century Gothic" w:cstheme="minorHAnsi"/>
        </w:rPr>
        <w:t>4,439</w:t>
      </w:r>
      <w:r w:rsidRPr="0024579A">
        <w:rPr>
          <w:rFonts w:ascii="Century Gothic" w:hAnsi="Century Gothic" w:cstheme="minorHAnsi"/>
        </w:rPr>
        <w:t xml:space="preserve"> Safe and Well Checks</w:t>
      </w:r>
      <w:r w:rsidR="00BA5DEE">
        <w:rPr>
          <w:rFonts w:ascii="Century Gothic" w:hAnsi="Century Gothic" w:cstheme="minorHAnsi"/>
        </w:rPr>
        <w:t xml:space="preserve"> during </w:t>
      </w:r>
      <w:r w:rsidR="005258F5">
        <w:rPr>
          <w:rFonts w:ascii="Century Gothic" w:hAnsi="Century Gothic" w:cstheme="minorHAnsi"/>
        </w:rPr>
        <w:t xml:space="preserve">the first quarter of the </w:t>
      </w:r>
      <w:r w:rsidR="00BA5DEE">
        <w:rPr>
          <w:rFonts w:ascii="Century Gothic" w:hAnsi="Century Gothic" w:cstheme="minorHAnsi"/>
        </w:rPr>
        <w:t>202</w:t>
      </w:r>
      <w:r w:rsidR="005258F5">
        <w:rPr>
          <w:rFonts w:ascii="Century Gothic" w:hAnsi="Century Gothic" w:cstheme="minorHAnsi"/>
        </w:rPr>
        <w:t>3</w:t>
      </w:r>
      <w:r w:rsidR="00BA5DEE">
        <w:rPr>
          <w:rFonts w:ascii="Century Gothic" w:hAnsi="Century Gothic" w:cstheme="minorHAnsi"/>
        </w:rPr>
        <w:t>/2</w:t>
      </w:r>
      <w:r w:rsidR="005258F5">
        <w:rPr>
          <w:rFonts w:ascii="Century Gothic" w:hAnsi="Century Gothic" w:cstheme="minorHAnsi"/>
        </w:rPr>
        <w:t>4 financial year</w:t>
      </w:r>
      <w:r w:rsidRPr="0024579A">
        <w:rPr>
          <w:rFonts w:ascii="Century Gothic" w:hAnsi="Century Gothic" w:cstheme="minorHAnsi"/>
        </w:rPr>
        <w:t xml:space="preserve">, of which </w:t>
      </w:r>
      <w:r w:rsidR="005258F5">
        <w:rPr>
          <w:rFonts w:ascii="Century Gothic" w:hAnsi="Century Gothic" w:cstheme="minorHAnsi"/>
        </w:rPr>
        <w:t>1,356</w:t>
      </w:r>
      <w:r w:rsidRPr="0024579A">
        <w:rPr>
          <w:rFonts w:ascii="Century Gothic" w:hAnsi="Century Gothic" w:cstheme="minorHAnsi"/>
        </w:rPr>
        <w:t xml:space="preserve"> (</w:t>
      </w:r>
      <w:r w:rsidR="00810D00">
        <w:rPr>
          <w:rFonts w:ascii="Century Gothic" w:hAnsi="Century Gothic" w:cstheme="minorHAnsi"/>
        </w:rPr>
        <w:t>30.5</w:t>
      </w:r>
      <w:r w:rsidRPr="0024579A">
        <w:rPr>
          <w:rFonts w:ascii="Century Gothic" w:hAnsi="Century Gothic" w:cstheme="minorHAnsi"/>
        </w:rPr>
        <w:t>%) were undertaken in response to a referral from a partner agency</w:t>
      </w:r>
      <w:bookmarkEnd w:id="51"/>
      <w:r w:rsidRPr="0024579A">
        <w:rPr>
          <w:rFonts w:ascii="Century Gothic" w:hAnsi="Century Gothic" w:cstheme="minorHAnsi"/>
        </w:rPr>
        <w:t>.</w:t>
      </w:r>
      <w:bookmarkEnd w:id="52"/>
    </w:p>
    <w:bookmarkEnd w:id="53"/>
    <w:p w14:paraId="68E0DDD3" w14:textId="77777777" w:rsidR="001E3A57" w:rsidRPr="00797F4C" w:rsidRDefault="001E3A57" w:rsidP="00080B88">
      <w:pPr>
        <w:pStyle w:val="ListParagraph"/>
        <w:ind w:left="567"/>
        <w:rPr>
          <w:rFonts w:ascii="Century Gothic" w:hAnsi="Century Gothic" w:cstheme="minorHAnsi"/>
        </w:rPr>
      </w:pPr>
    </w:p>
    <w:p w14:paraId="15AAE4DC" w14:textId="77777777" w:rsidR="006708DE" w:rsidRPr="00797F4C" w:rsidRDefault="00652861" w:rsidP="006708DE">
      <w:pPr>
        <w:ind w:left="720" w:hanging="720"/>
        <w:rPr>
          <w:rFonts w:ascii="Century Gothic" w:hAnsi="Century Gothic" w:cstheme="minorHAnsi"/>
        </w:rPr>
      </w:pPr>
      <w:r w:rsidRPr="00797F4C">
        <w:rPr>
          <w:rFonts w:ascii="Century Gothic" w:hAnsi="Century Gothic" w:cstheme="minorHAnsi"/>
          <w:noProof/>
        </w:rPr>
        <w:drawing>
          <wp:inline distT="0" distB="0" distL="0" distR="0" wp14:anchorId="7140FEE1" wp14:editId="657EEF2E">
            <wp:extent cx="6210300" cy="31902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6210886" cy="3190541"/>
                    </a:xfrm>
                    <a:prstGeom prst="rect">
                      <a:avLst/>
                    </a:prstGeom>
                    <a:noFill/>
                  </pic:spPr>
                </pic:pic>
              </a:graphicData>
            </a:graphic>
          </wp:inline>
        </w:drawing>
      </w:r>
    </w:p>
    <w:p w14:paraId="581A9367" w14:textId="77777777" w:rsidR="006708DE" w:rsidRPr="00797F4C" w:rsidRDefault="006708DE" w:rsidP="006708DE">
      <w:pPr>
        <w:ind w:left="720" w:hanging="720"/>
        <w:rPr>
          <w:rFonts w:ascii="Century Gothic" w:hAnsi="Century Gothic" w:cstheme="minorHAnsi"/>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851"/>
        <w:gridCol w:w="850"/>
        <w:gridCol w:w="851"/>
        <w:gridCol w:w="850"/>
        <w:gridCol w:w="851"/>
        <w:gridCol w:w="992"/>
        <w:gridCol w:w="283"/>
        <w:gridCol w:w="1134"/>
        <w:gridCol w:w="1418"/>
      </w:tblGrid>
      <w:tr w:rsidR="0073183D" w:rsidRPr="00045DB6" w14:paraId="682F03E6" w14:textId="77777777" w:rsidTr="001A2625">
        <w:trPr>
          <w:trHeight w:val="1373"/>
        </w:trPr>
        <w:tc>
          <w:tcPr>
            <w:tcW w:w="1418" w:type="dxa"/>
            <w:tcBorders>
              <w:top w:val="single" w:sz="4" w:space="0" w:color="auto"/>
              <w:bottom w:val="single" w:sz="4" w:space="0" w:color="auto"/>
            </w:tcBorders>
            <w:shd w:val="clear" w:color="auto" w:fill="auto"/>
            <w:vAlign w:val="center"/>
          </w:tcPr>
          <w:p w14:paraId="0E95BB33" w14:textId="77777777" w:rsidR="0073183D" w:rsidRPr="00045DB6" w:rsidRDefault="0073183D" w:rsidP="00FF224A">
            <w:pPr>
              <w:rPr>
                <w:rFonts w:ascii="Century Gothic" w:hAnsi="Century Gothic" w:cstheme="minorHAnsi"/>
                <w:sz w:val="20"/>
              </w:rPr>
            </w:pPr>
            <w:r w:rsidRPr="00045DB6">
              <w:rPr>
                <w:rFonts w:ascii="Century Gothic" w:hAnsi="Century Gothic" w:cstheme="minorHAnsi"/>
                <w:b/>
                <w:sz w:val="20"/>
              </w:rPr>
              <w:t>Category</w:t>
            </w:r>
          </w:p>
        </w:tc>
        <w:tc>
          <w:tcPr>
            <w:tcW w:w="992" w:type="dxa"/>
            <w:tcBorders>
              <w:top w:val="single" w:sz="4" w:space="0" w:color="auto"/>
              <w:bottom w:val="single" w:sz="4" w:space="0" w:color="auto"/>
            </w:tcBorders>
            <w:shd w:val="clear" w:color="auto" w:fill="auto"/>
            <w:vAlign w:val="center"/>
          </w:tcPr>
          <w:p w14:paraId="213B52C5" w14:textId="77777777" w:rsidR="0073183D" w:rsidRPr="00045DB6" w:rsidRDefault="0073183D" w:rsidP="00FF224A">
            <w:pPr>
              <w:jc w:val="center"/>
              <w:rPr>
                <w:rFonts w:ascii="Century Gothic" w:hAnsi="Century Gothic" w:cstheme="minorHAnsi"/>
                <w:sz w:val="20"/>
              </w:rPr>
            </w:pPr>
            <w:r w:rsidRPr="00045DB6">
              <w:rPr>
                <w:rFonts w:ascii="Century Gothic" w:hAnsi="Century Gothic" w:cstheme="minorHAnsi"/>
                <w:b/>
                <w:sz w:val="20"/>
              </w:rPr>
              <w:t>Year</w:t>
            </w:r>
          </w:p>
        </w:tc>
        <w:tc>
          <w:tcPr>
            <w:tcW w:w="851" w:type="dxa"/>
            <w:tcBorders>
              <w:top w:val="single" w:sz="4" w:space="0" w:color="auto"/>
              <w:bottom w:val="single" w:sz="4" w:space="0" w:color="auto"/>
            </w:tcBorders>
            <w:shd w:val="clear" w:color="auto" w:fill="auto"/>
            <w:vAlign w:val="center"/>
          </w:tcPr>
          <w:p w14:paraId="7BE30EBA" w14:textId="77777777" w:rsidR="0073183D" w:rsidRPr="00045DB6" w:rsidRDefault="0073183D" w:rsidP="00FF224A">
            <w:pPr>
              <w:jc w:val="center"/>
              <w:rPr>
                <w:rFonts w:ascii="Century Gothic" w:hAnsi="Century Gothic" w:cstheme="minorHAnsi"/>
                <w:sz w:val="20"/>
              </w:rPr>
            </w:pPr>
            <w:r w:rsidRPr="00045DB6">
              <w:rPr>
                <w:rFonts w:ascii="Century Gothic" w:hAnsi="Century Gothic" w:cstheme="minorHAnsi"/>
                <w:b/>
                <w:sz w:val="20"/>
              </w:rPr>
              <w:t>Q1</w:t>
            </w:r>
          </w:p>
        </w:tc>
        <w:tc>
          <w:tcPr>
            <w:tcW w:w="850" w:type="dxa"/>
            <w:tcBorders>
              <w:top w:val="single" w:sz="4" w:space="0" w:color="auto"/>
              <w:bottom w:val="single" w:sz="4" w:space="0" w:color="auto"/>
            </w:tcBorders>
            <w:shd w:val="clear" w:color="auto" w:fill="auto"/>
            <w:vAlign w:val="center"/>
          </w:tcPr>
          <w:p w14:paraId="50B8FA7E" w14:textId="77777777" w:rsidR="0073183D" w:rsidRPr="00045DB6" w:rsidRDefault="0073183D" w:rsidP="00FF224A">
            <w:pPr>
              <w:jc w:val="center"/>
              <w:rPr>
                <w:rFonts w:ascii="Century Gothic" w:hAnsi="Century Gothic" w:cstheme="minorHAnsi"/>
                <w:sz w:val="20"/>
              </w:rPr>
            </w:pPr>
            <w:r w:rsidRPr="00045DB6">
              <w:rPr>
                <w:rFonts w:ascii="Century Gothic" w:hAnsi="Century Gothic" w:cstheme="minorHAnsi"/>
                <w:b/>
                <w:sz w:val="20"/>
              </w:rPr>
              <w:t>Q2</w:t>
            </w:r>
          </w:p>
        </w:tc>
        <w:tc>
          <w:tcPr>
            <w:tcW w:w="851" w:type="dxa"/>
            <w:tcBorders>
              <w:top w:val="single" w:sz="4" w:space="0" w:color="auto"/>
              <w:bottom w:val="single" w:sz="4" w:space="0" w:color="auto"/>
            </w:tcBorders>
            <w:shd w:val="clear" w:color="auto" w:fill="auto"/>
            <w:vAlign w:val="center"/>
          </w:tcPr>
          <w:p w14:paraId="636E969A" w14:textId="77777777" w:rsidR="0073183D" w:rsidRPr="00045DB6" w:rsidRDefault="0073183D" w:rsidP="00FF224A">
            <w:pPr>
              <w:jc w:val="center"/>
              <w:rPr>
                <w:rFonts w:ascii="Century Gothic" w:hAnsi="Century Gothic" w:cstheme="minorHAnsi"/>
                <w:sz w:val="20"/>
              </w:rPr>
            </w:pPr>
            <w:r w:rsidRPr="00045DB6">
              <w:rPr>
                <w:rFonts w:ascii="Century Gothic" w:hAnsi="Century Gothic" w:cstheme="minorHAnsi"/>
                <w:b/>
                <w:sz w:val="20"/>
              </w:rPr>
              <w:t>Q3</w:t>
            </w:r>
          </w:p>
        </w:tc>
        <w:tc>
          <w:tcPr>
            <w:tcW w:w="850" w:type="dxa"/>
            <w:tcBorders>
              <w:top w:val="single" w:sz="4" w:space="0" w:color="auto"/>
              <w:bottom w:val="single" w:sz="4" w:space="0" w:color="auto"/>
              <w:right w:val="single" w:sz="12" w:space="0" w:color="auto"/>
            </w:tcBorders>
            <w:shd w:val="clear" w:color="auto" w:fill="auto"/>
            <w:vAlign w:val="center"/>
          </w:tcPr>
          <w:p w14:paraId="24948231" w14:textId="77777777" w:rsidR="0073183D" w:rsidRPr="00045DB6" w:rsidRDefault="0073183D" w:rsidP="00FF224A">
            <w:pPr>
              <w:jc w:val="center"/>
              <w:rPr>
                <w:rFonts w:ascii="Century Gothic" w:hAnsi="Century Gothic" w:cstheme="minorHAnsi"/>
                <w:sz w:val="20"/>
              </w:rPr>
            </w:pPr>
            <w:r w:rsidRPr="00045DB6">
              <w:rPr>
                <w:rFonts w:ascii="Century Gothic" w:hAnsi="Century Gothic" w:cstheme="minorHAnsi"/>
                <w:b/>
                <w:sz w:val="20"/>
              </w:rPr>
              <w:t>Q4</w:t>
            </w:r>
          </w:p>
        </w:tc>
        <w:tc>
          <w:tcPr>
            <w:tcW w:w="851" w:type="dxa"/>
            <w:tcBorders>
              <w:top w:val="single" w:sz="4" w:space="0" w:color="auto"/>
              <w:left w:val="single" w:sz="12" w:space="0" w:color="auto"/>
              <w:bottom w:val="single" w:sz="4" w:space="0" w:color="auto"/>
            </w:tcBorders>
            <w:shd w:val="clear" w:color="auto" w:fill="auto"/>
            <w:vAlign w:val="center"/>
          </w:tcPr>
          <w:p w14:paraId="70534905" w14:textId="77777777" w:rsidR="0073183D" w:rsidRPr="00045DB6" w:rsidRDefault="0073183D" w:rsidP="00FF224A">
            <w:pPr>
              <w:jc w:val="center"/>
              <w:rPr>
                <w:rFonts w:ascii="Century Gothic" w:hAnsi="Century Gothic" w:cstheme="minorHAnsi"/>
                <w:b/>
                <w:sz w:val="20"/>
              </w:rPr>
            </w:pPr>
            <w:r w:rsidRPr="00045DB6">
              <w:rPr>
                <w:rFonts w:ascii="Century Gothic" w:hAnsi="Century Gothic" w:cstheme="minorHAnsi"/>
                <w:b/>
                <w:sz w:val="20"/>
              </w:rPr>
              <w:t>Year- to-Date</w:t>
            </w:r>
          </w:p>
          <w:p w14:paraId="46254000" w14:textId="77777777" w:rsidR="0073183D" w:rsidRPr="00045DB6" w:rsidRDefault="0073183D" w:rsidP="00FF224A">
            <w:pPr>
              <w:jc w:val="center"/>
              <w:rPr>
                <w:rFonts w:ascii="Century Gothic" w:hAnsi="Century Gothic" w:cstheme="minorHAnsi"/>
                <w:sz w:val="20"/>
              </w:rPr>
            </w:pPr>
            <w:r w:rsidRPr="00045DB6">
              <w:rPr>
                <w:rFonts w:ascii="Century Gothic" w:hAnsi="Century Gothic" w:cstheme="minorHAnsi"/>
                <w:b/>
                <w:sz w:val="20"/>
              </w:rPr>
              <w:t>(YTD)</w:t>
            </w:r>
          </w:p>
        </w:tc>
        <w:tc>
          <w:tcPr>
            <w:tcW w:w="992" w:type="dxa"/>
            <w:tcBorders>
              <w:top w:val="single" w:sz="4" w:space="0" w:color="auto"/>
              <w:bottom w:val="single" w:sz="4" w:space="0" w:color="auto"/>
              <w:right w:val="single" w:sz="4" w:space="0" w:color="auto"/>
            </w:tcBorders>
            <w:shd w:val="clear" w:color="auto" w:fill="auto"/>
            <w:vAlign w:val="center"/>
          </w:tcPr>
          <w:p w14:paraId="1E150B28" w14:textId="196F9654" w:rsidR="0073183D" w:rsidRPr="00BA5DEE" w:rsidRDefault="009B35DD" w:rsidP="00FF224A">
            <w:pPr>
              <w:jc w:val="center"/>
              <w:rPr>
                <w:rFonts w:ascii="Century Gothic" w:hAnsi="Century Gothic" w:cstheme="minorHAnsi"/>
                <w:sz w:val="19"/>
                <w:szCs w:val="19"/>
              </w:rPr>
            </w:pPr>
            <w:r>
              <w:rPr>
                <w:rFonts w:ascii="Century Gothic" w:hAnsi="Century Gothic" w:cstheme="minorHAnsi"/>
                <w:b/>
                <w:sz w:val="19"/>
                <w:szCs w:val="19"/>
              </w:rPr>
              <w:t>% c</w:t>
            </w:r>
            <w:r w:rsidR="0073183D" w:rsidRPr="00BA5DEE">
              <w:rPr>
                <w:rFonts w:ascii="Century Gothic" w:hAnsi="Century Gothic" w:cstheme="minorHAnsi"/>
                <w:b/>
                <w:sz w:val="19"/>
                <w:szCs w:val="19"/>
              </w:rPr>
              <w:t>hange YTD</w:t>
            </w:r>
          </w:p>
        </w:tc>
        <w:tc>
          <w:tcPr>
            <w:tcW w:w="283" w:type="dxa"/>
            <w:tcBorders>
              <w:top w:val="nil"/>
              <w:left w:val="single" w:sz="4" w:space="0" w:color="auto"/>
              <w:bottom w:val="nil"/>
              <w:right w:val="single" w:sz="4" w:space="0" w:color="auto"/>
            </w:tcBorders>
            <w:shd w:val="clear" w:color="auto" w:fill="auto"/>
            <w:vAlign w:val="center"/>
          </w:tcPr>
          <w:p w14:paraId="2859B820" w14:textId="77777777" w:rsidR="0073183D" w:rsidRPr="00045DB6" w:rsidRDefault="0073183D" w:rsidP="00FF224A">
            <w:pPr>
              <w:jc w:val="center"/>
              <w:rPr>
                <w:rFonts w:ascii="Century Gothic" w:hAnsi="Century Gothic" w:cstheme="minorHAnsi"/>
                <w:sz w:val="20"/>
                <w:highlight w:val="yellow"/>
              </w:rPr>
            </w:pPr>
          </w:p>
        </w:tc>
        <w:tc>
          <w:tcPr>
            <w:tcW w:w="1134" w:type="dxa"/>
            <w:tcBorders>
              <w:top w:val="single" w:sz="4" w:space="0" w:color="auto"/>
              <w:left w:val="single" w:sz="4" w:space="0" w:color="auto"/>
              <w:bottom w:val="single" w:sz="4" w:space="0" w:color="auto"/>
            </w:tcBorders>
            <w:shd w:val="clear" w:color="auto" w:fill="auto"/>
            <w:vAlign w:val="center"/>
          </w:tcPr>
          <w:p w14:paraId="14F97F1E" w14:textId="77777777" w:rsidR="0073183D" w:rsidRPr="00045DB6" w:rsidRDefault="0073183D" w:rsidP="00FF224A">
            <w:pPr>
              <w:jc w:val="center"/>
              <w:rPr>
                <w:rFonts w:ascii="Century Gothic" w:hAnsi="Century Gothic" w:cstheme="minorHAnsi"/>
                <w:color w:val="FFFFFF" w:themeColor="background1"/>
                <w:sz w:val="20"/>
              </w:rPr>
            </w:pPr>
            <w:r w:rsidRPr="00045DB6">
              <w:rPr>
                <w:rFonts w:ascii="Century Gothic" w:hAnsi="Century Gothic" w:cstheme="minorHAnsi"/>
                <w:b/>
                <w:sz w:val="20"/>
              </w:rPr>
              <w:t>Average of 3 previous years</w:t>
            </w:r>
          </w:p>
        </w:tc>
        <w:tc>
          <w:tcPr>
            <w:tcW w:w="1418" w:type="dxa"/>
            <w:tcBorders>
              <w:top w:val="single" w:sz="4" w:space="0" w:color="auto"/>
              <w:bottom w:val="single" w:sz="4" w:space="0" w:color="auto"/>
            </w:tcBorders>
            <w:shd w:val="clear" w:color="auto" w:fill="auto"/>
            <w:vAlign w:val="center"/>
          </w:tcPr>
          <w:p w14:paraId="428E4D0F" w14:textId="7E45354C" w:rsidR="0073183D" w:rsidRPr="00045DB6" w:rsidRDefault="008C7108" w:rsidP="00FF224A">
            <w:pPr>
              <w:jc w:val="center"/>
              <w:rPr>
                <w:rFonts w:ascii="Century Gothic" w:hAnsi="Century Gothic" w:cstheme="minorHAnsi"/>
                <w:sz w:val="20"/>
              </w:rPr>
            </w:pPr>
            <w:r>
              <w:rPr>
                <w:rFonts w:ascii="Century Gothic" w:hAnsi="Century Gothic" w:cstheme="minorHAnsi"/>
                <w:b/>
                <w:sz w:val="20"/>
              </w:rPr>
              <w:t xml:space="preserve">% </w:t>
            </w:r>
            <w:r w:rsidR="0073183D" w:rsidRPr="00045DB6">
              <w:rPr>
                <w:rFonts w:ascii="Century Gothic" w:hAnsi="Century Gothic" w:cstheme="minorHAnsi"/>
                <w:b/>
                <w:sz w:val="20"/>
              </w:rPr>
              <w:t>Change YTD</w:t>
            </w:r>
            <w:r w:rsidR="00EF5C1F" w:rsidRPr="00045DB6">
              <w:rPr>
                <w:rFonts w:ascii="Century Gothic" w:hAnsi="Century Gothic" w:cstheme="minorHAnsi"/>
                <w:b/>
                <w:sz w:val="20"/>
              </w:rPr>
              <w:t xml:space="preserve"> </w:t>
            </w:r>
            <w:r w:rsidR="0073183D" w:rsidRPr="00045DB6">
              <w:rPr>
                <w:rFonts w:ascii="Century Gothic" w:hAnsi="Century Gothic" w:cstheme="minorHAnsi"/>
                <w:b/>
                <w:sz w:val="20"/>
              </w:rPr>
              <w:t>/</w:t>
            </w:r>
            <w:r w:rsidR="00EF5C1F" w:rsidRPr="00045DB6">
              <w:rPr>
                <w:rFonts w:ascii="Century Gothic" w:hAnsi="Century Gothic" w:cstheme="minorHAnsi"/>
                <w:b/>
                <w:sz w:val="20"/>
              </w:rPr>
              <w:t xml:space="preserve"> </w:t>
            </w:r>
            <w:r w:rsidR="0073183D" w:rsidRPr="00045DB6">
              <w:rPr>
                <w:rFonts w:ascii="Century Gothic" w:hAnsi="Century Gothic" w:cstheme="minorHAnsi"/>
                <w:b/>
                <w:sz w:val="20"/>
              </w:rPr>
              <w:t>Average of 3 previous years</w:t>
            </w:r>
          </w:p>
        </w:tc>
      </w:tr>
      <w:tr w:rsidR="0073183D" w:rsidRPr="00045DB6" w14:paraId="04BF5C24" w14:textId="77777777" w:rsidTr="001A2625">
        <w:trPr>
          <w:trHeight w:hRule="exact" w:val="57"/>
        </w:trPr>
        <w:tc>
          <w:tcPr>
            <w:tcW w:w="7655" w:type="dxa"/>
            <w:gridSpan w:val="8"/>
            <w:tcBorders>
              <w:top w:val="single" w:sz="4" w:space="0" w:color="auto"/>
              <w:left w:val="nil"/>
              <w:right w:val="nil"/>
            </w:tcBorders>
            <w:shd w:val="clear" w:color="auto" w:fill="auto"/>
            <w:vAlign w:val="center"/>
          </w:tcPr>
          <w:p w14:paraId="6EB58B62" w14:textId="77777777" w:rsidR="0073183D" w:rsidRPr="00045DB6" w:rsidRDefault="0073183D" w:rsidP="00FF224A">
            <w:pPr>
              <w:jc w:val="center"/>
              <w:rPr>
                <w:rFonts w:ascii="Century Gothic" w:hAnsi="Century Gothic" w:cstheme="minorHAnsi"/>
                <w:b/>
                <w:sz w:val="20"/>
              </w:rPr>
            </w:pPr>
          </w:p>
        </w:tc>
        <w:tc>
          <w:tcPr>
            <w:tcW w:w="283" w:type="dxa"/>
            <w:tcBorders>
              <w:top w:val="nil"/>
              <w:left w:val="nil"/>
              <w:bottom w:val="nil"/>
              <w:right w:val="nil"/>
            </w:tcBorders>
            <w:shd w:val="clear" w:color="auto" w:fill="auto"/>
            <w:vAlign w:val="center"/>
          </w:tcPr>
          <w:p w14:paraId="45B11FF8" w14:textId="77777777" w:rsidR="0073183D" w:rsidRPr="00045DB6" w:rsidRDefault="0073183D" w:rsidP="00FF224A">
            <w:pPr>
              <w:jc w:val="center"/>
              <w:rPr>
                <w:rFonts w:ascii="Century Gothic" w:hAnsi="Century Gothic" w:cstheme="minorHAnsi"/>
                <w:sz w:val="20"/>
                <w:highlight w:val="yellow"/>
              </w:rPr>
            </w:pPr>
          </w:p>
        </w:tc>
        <w:tc>
          <w:tcPr>
            <w:tcW w:w="2552" w:type="dxa"/>
            <w:gridSpan w:val="2"/>
            <w:tcBorders>
              <w:top w:val="single" w:sz="4" w:space="0" w:color="auto"/>
              <w:left w:val="nil"/>
              <w:right w:val="nil"/>
            </w:tcBorders>
            <w:shd w:val="clear" w:color="auto" w:fill="auto"/>
            <w:vAlign w:val="center"/>
          </w:tcPr>
          <w:p w14:paraId="37244031" w14:textId="77777777" w:rsidR="0073183D" w:rsidRPr="00045DB6" w:rsidRDefault="0073183D" w:rsidP="00FF224A">
            <w:pPr>
              <w:jc w:val="center"/>
              <w:rPr>
                <w:rFonts w:ascii="Century Gothic" w:hAnsi="Century Gothic" w:cstheme="minorHAnsi"/>
                <w:b/>
                <w:sz w:val="20"/>
              </w:rPr>
            </w:pPr>
          </w:p>
        </w:tc>
      </w:tr>
      <w:tr w:rsidR="000B348B" w:rsidRPr="00045DB6" w14:paraId="2F0B3237" w14:textId="77777777" w:rsidTr="001A2625">
        <w:trPr>
          <w:trHeight w:val="1373"/>
        </w:trPr>
        <w:tc>
          <w:tcPr>
            <w:tcW w:w="1418" w:type="dxa"/>
            <w:vMerge w:val="restart"/>
            <w:tcBorders>
              <w:top w:val="single" w:sz="4" w:space="0" w:color="auto"/>
            </w:tcBorders>
            <w:shd w:val="clear" w:color="auto" w:fill="auto"/>
            <w:vAlign w:val="center"/>
          </w:tcPr>
          <w:p w14:paraId="3C3E775E" w14:textId="77777777" w:rsidR="000B348B" w:rsidRPr="00045DB6" w:rsidRDefault="000B348B" w:rsidP="00185D50">
            <w:pPr>
              <w:rPr>
                <w:rFonts w:ascii="Century Gothic" w:hAnsi="Century Gothic" w:cstheme="minorHAnsi"/>
                <w:sz w:val="20"/>
              </w:rPr>
            </w:pPr>
            <w:r w:rsidRPr="00045DB6">
              <w:rPr>
                <w:rFonts w:ascii="Century Gothic" w:hAnsi="Century Gothic" w:cstheme="minorHAnsi"/>
                <w:sz w:val="20"/>
              </w:rPr>
              <w:t>% of all Safe and Well Checks undertaken that originated from a referral from a partner organisation</w:t>
            </w:r>
          </w:p>
        </w:tc>
        <w:tc>
          <w:tcPr>
            <w:tcW w:w="992" w:type="dxa"/>
            <w:tcBorders>
              <w:top w:val="single" w:sz="4" w:space="0" w:color="auto"/>
            </w:tcBorders>
            <w:shd w:val="clear" w:color="auto" w:fill="auto"/>
            <w:vAlign w:val="center"/>
          </w:tcPr>
          <w:p w14:paraId="43762405" w14:textId="77777777" w:rsidR="000B348B" w:rsidRPr="00D356CE" w:rsidRDefault="000B348B" w:rsidP="000B348B">
            <w:pPr>
              <w:jc w:val="center"/>
              <w:rPr>
                <w:rFonts w:ascii="Century Gothic" w:hAnsi="Century Gothic" w:cstheme="minorHAnsi"/>
                <w:b/>
                <w:color w:val="FFFFFF" w:themeColor="background1"/>
                <w:sz w:val="20"/>
                <w:highlight w:val="yellow"/>
              </w:rPr>
            </w:pPr>
            <w:r w:rsidRPr="00D356CE">
              <w:rPr>
                <w:rFonts w:ascii="Century Gothic" w:hAnsi="Century Gothic" w:cstheme="minorHAnsi"/>
                <w:b/>
                <w:sz w:val="20"/>
              </w:rPr>
              <w:t>202</w:t>
            </w:r>
            <w:r w:rsidR="00473565">
              <w:rPr>
                <w:rFonts w:ascii="Century Gothic" w:hAnsi="Century Gothic" w:cstheme="minorHAnsi"/>
                <w:b/>
                <w:sz w:val="20"/>
              </w:rPr>
              <w:t>3</w:t>
            </w:r>
            <w:r w:rsidRPr="00D356CE">
              <w:rPr>
                <w:rFonts w:ascii="Century Gothic" w:hAnsi="Century Gothic" w:cstheme="minorHAnsi"/>
                <w:b/>
                <w:sz w:val="20"/>
              </w:rPr>
              <w:t>-2</w:t>
            </w:r>
            <w:r w:rsidR="00473565">
              <w:rPr>
                <w:rFonts w:ascii="Century Gothic" w:hAnsi="Century Gothic" w:cstheme="minorHAnsi"/>
                <w:b/>
                <w:sz w:val="20"/>
              </w:rPr>
              <w:t>4</w:t>
            </w:r>
          </w:p>
        </w:tc>
        <w:tc>
          <w:tcPr>
            <w:tcW w:w="851" w:type="dxa"/>
            <w:tcBorders>
              <w:top w:val="single" w:sz="4" w:space="0" w:color="auto"/>
            </w:tcBorders>
            <w:shd w:val="clear" w:color="auto" w:fill="auto"/>
            <w:vAlign w:val="center"/>
          </w:tcPr>
          <w:p w14:paraId="2650A99C" w14:textId="77777777" w:rsidR="000B348B" w:rsidRPr="00D356CE" w:rsidRDefault="00810D00" w:rsidP="000B348B">
            <w:pPr>
              <w:jc w:val="center"/>
              <w:rPr>
                <w:rFonts w:ascii="Century Gothic" w:hAnsi="Century Gothic" w:cstheme="minorHAnsi"/>
                <w:b/>
                <w:sz w:val="20"/>
              </w:rPr>
            </w:pPr>
            <w:r>
              <w:rPr>
                <w:rFonts w:ascii="Century Gothic" w:hAnsi="Century Gothic" w:cstheme="minorHAnsi"/>
                <w:b/>
                <w:sz w:val="20"/>
              </w:rPr>
              <w:t>30.5%</w:t>
            </w:r>
          </w:p>
        </w:tc>
        <w:tc>
          <w:tcPr>
            <w:tcW w:w="850" w:type="dxa"/>
            <w:tcBorders>
              <w:top w:val="single" w:sz="4" w:space="0" w:color="auto"/>
            </w:tcBorders>
            <w:shd w:val="clear" w:color="auto" w:fill="auto"/>
            <w:vAlign w:val="center"/>
          </w:tcPr>
          <w:p w14:paraId="7F879EAF" w14:textId="77777777" w:rsidR="000B348B" w:rsidRPr="00D356CE" w:rsidRDefault="000B348B" w:rsidP="000B348B">
            <w:pPr>
              <w:jc w:val="center"/>
              <w:rPr>
                <w:rFonts w:ascii="Century Gothic" w:hAnsi="Century Gothic" w:cstheme="minorHAnsi"/>
                <w:b/>
                <w:sz w:val="20"/>
              </w:rPr>
            </w:pPr>
          </w:p>
        </w:tc>
        <w:tc>
          <w:tcPr>
            <w:tcW w:w="851" w:type="dxa"/>
            <w:tcBorders>
              <w:top w:val="single" w:sz="4" w:space="0" w:color="auto"/>
            </w:tcBorders>
            <w:shd w:val="clear" w:color="auto" w:fill="auto"/>
            <w:vAlign w:val="center"/>
          </w:tcPr>
          <w:p w14:paraId="10DF97B0" w14:textId="77777777" w:rsidR="000B348B" w:rsidRPr="00D356CE" w:rsidRDefault="000B348B" w:rsidP="000B348B">
            <w:pPr>
              <w:jc w:val="center"/>
              <w:rPr>
                <w:rFonts w:ascii="Century Gothic" w:hAnsi="Century Gothic" w:cstheme="minorHAnsi"/>
                <w:b/>
                <w:sz w:val="20"/>
              </w:rPr>
            </w:pPr>
          </w:p>
        </w:tc>
        <w:tc>
          <w:tcPr>
            <w:tcW w:w="850" w:type="dxa"/>
            <w:tcBorders>
              <w:top w:val="single" w:sz="4" w:space="0" w:color="auto"/>
              <w:right w:val="single" w:sz="12" w:space="0" w:color="auto"/>
            </w:tcBorders>
            <w:shd w:val="clear" w:color="auto" w:fill="auto"/>
            <w:vAlign w:val="center"/>
          </w:tcPr>
          <w:p w14:paraId="6CCAF501" w14:textId="77777777" w:rsidR="000B348B" w:rsidRPr="00D356CE" w:rsidRDefault="000B348B" w:rsidP="000B348B">
            <w:pPr>
              <w:jc w:val="center"/>
              <w:rPr>
                <w:rFonts w:ascii="Century Gothic" w:hAnsi="Century Gothic" w:cstheme="minorHAnsi"/>
                <w:b/>
                <w:sz w:val="20"/>
              </w:rPr>
            </w:pPr>
          </w:p>
        </w:tc>
        <w:tc>
          <w:tcPr>
            <w:tcW w:w="851" w:type="dxa"/>
            <w:tcBorders>
              <w:top w:val="single" w:sz="4" w:space="0" w:color="auto"/>
              <w:left w:val="single" w:sz="12" w:space="0" w:color="auto"/>
            </w:tcBorders>
            <w:shd w:val="clear" w:color="auto" w:fill="auto"/>
            <w:vAlign w:val="center"/>
          </w:tcPr>
          <w:p w14:paraId="41261ECD" w14:textId="77777777" w:rsidR="000B348B" w:rsidRPr="00D356CE" w:rsidRDefault="00810D00" w:rsidP="000B348B">
            <w:pPr>
              <w:jc w:val="center"/>
              <w:rPr>
                <w:rFonts w:ascii="Century Gothic" w:hAnsi="Century Gothic" w:cstheme="minorHAnsi"/>
                <w:b/>
                <w:sz w:val="20"/>
              </w:rPr>
            </w:pPr>
            <w:r>
              <w:rPr>
                <w:rFonts w:ascii="Century Gothic" w:hAnsi="Century Gothic" w:cstheme="minorHAnsi"/>
                <w:b/>
                <w:sz w:val="20"/>
              </w:rPr>
              <w:t>30.5%</w:t>
            </w:r>
          </w:p>
        </w:tc>
        <w:tc>
          <w:tcPr>
            <w:tcW w:w="992" w:type="dxa"/>
            <w:vMerge w:val="restart"/>
            <w:tcBorders>
              <w:top w:val="single" w:sz="4" w:space="0" w:color="auto"/>
              <w:bottom w:val="nil"/>
              <w:right w:val="single" w:sz="4" w:space="0" w:color="auto"/>
            </w:tcBorders>
            <w:shd w:val="clear" w:color="auto" w:fill="FF0000"/>
            <w:vAlign w:val="center"/>
          </w:tcPr>
          <w:p w14:paraId="6E7866A0" w14:textId="77777777" w:rsidR="000B348B" w:rsidRPr="009427A3" w:rsidRDefault="0062283E" w:rsidP="000B348B">
            <w:pPr>
              <w:jc w:val="center"/>
              <w:rPr>
                <w:rFonts w:ascii="Century Gothic" w:hAnsi="Century Gothic" w:cstheme="minorHAnsi"/>
                <w:sz w:val="20"/>
                <w:highlight w:val="red"/>
              </w:rPr>
            </w:pPr>
            <w:r w:rsidRPr="009427A3">
              <w:rPr>
                <w:rFonts w:ascii="Wingdings" w:eastAsia="Wingdings" w:hAnsi="Wingdings" w:cstheme="minorHAnsi"/>
                <w:sz w:val="20"/>
                <w:highlight w:val="red"/>
              </w:rPr>
              <w:t></w:t>
            </w:r>
          </w:p>
          <w:p w14:paraId="1C060542" w14:textId="77777777" w:rsidR="0062283E" w:rsidRPr="009427A3" w:rsidRDefault="00810D00" w:rsidP="000B348B">
            <w:pPr>
              <w:jc w:val="center"/>
              <w:rPr>
                <w:rFonts w:ascii="Century Gothic" w:hAnsi="Century Gothic" w:cstheme="minorHAnsi"/>
                <w:sz w:val="20"/>
                <w:highlight w:val="red"/>
              </w:rPr>
            </w:pPr>
            <w:r>
              <w:rPr>
                <w:rFonts w:ascii="Century Gothic" w:hAnsi="Century Gothic" w:cstheme="minorHAnsi"/>
                <w:sz w:val="20"/>
                <w:highlight w:val="red"/>
              </w:rPr>
              <w:t>13.4</w:t>
            </w:r>
            <w:r w:rsidR="009427A3" w:rsidRPr="009427A3">
              <w:rPr>
                <w:rFonts w:ascii="Century Gothic" w:hAnsi="Century Gothic" w:cstheme="minorHAnsi"/>
                <w:sz w:val="20"/>
                <w:highlight w:val="red"/>
              </w:rPr>
              <w:t>%</w:t>
            </w:r>
          </w:p>
        </w:tc>
        <w:tc>
          <w:tcPr>
            <w:tcW w:w="283" w:type="dxa"/>
            <w:tcBorders>
              <w:top w:val="nil"/>
              <w:left w:val="single" w:sz="4" w:space="0" w:color="auto"/>
              <w:bottom w:val="nil"/>
              <w:right w:val="single" w:sz="4" w:space="0" w:color="auto"/>
            </w:tcBorders>
            <w:shd w:val="clear" w:color="auto" w:fill="auto"/>
            <w:vAlign w:val="center"/>
          </w:tcPr>
          <w:p w14:paraId="2E0475A4" w14:textId="77777777" w:rsidR="000B348B" w:rsidRPr="00045DB6" w:rsidRDefault="000B348B" w:rsidP="00801B61">
            <w:pPr>
              <w:jc w:val="center"/>
              <w:rPr>
                <w:rFonts w:ascii="Century Gothic" w:hAnsi="Century Gothic" w:cstheme="minorHAnsi"/>
                <w:sz w:val="20"/>
                <w:highlight w:val="yellow"/>
              </w:rPr>
            </w:pPr>
          </w:p>
        </w:tc>
        <w:tc>
          <w:tcPr>
            <w:tcW w:w="1134" w:type="dxa"/>
            <w:vMerge w:val="restart"/>
            <w:tcBorders>
              <w:top w:val="single" w:sz="4" w:space="0" w:color="auto"/>
              <w:left w:val="single" w:sz="4" w:space="0" w:color="auto"/>
            </w:tcBorders>
            <w:shd w:val="clear" w:color="auto" w:fill="auto"/>
            <w:vAlign w:val="center"/>
          </w:tcPr>
          <w:p w14:paraId="7C21E50C" w14:textId="77777777" w:rsidR="000B348B" w:rsidRPr="00045DB6" w:rsidRDefault="00810D00" w:rsidP="00801B61">
            <w:pPr>
              <w:jc w:val="center"/>
              <w:rPr>
                <w:rFonts w:ascii="Century Gothic" w:hAnsi="Century Gothic" w:cstheme="minorHAnsi"/>
                <w:sz w:val="20"/>
              </w:rPr>
            </w:pPr>
            <w:r>
              <w:rPr>
                <w:rFonts w:ascii="Century Gothic" w:hAnsi="Century Gothic" w:cstheme="minorHAnsi"/>
                <w:sz w:val="20"/>
              </w:rPr>
              <w:t>34.6%</w:t>
            </w:r>
          </w:p>
        </w:tc>
        <w:tc>
          <w:tcPr>
            <w:tcW w:w="1418" w:type="dxa"/>
            <w:vMerge w:val="restart"/>
            <w:tcBorders>
              <w:top w:val="single" w:sz="4" w:space="0" w:color="auto"/>
              <w:bottom w:val="nil"/>
            </w:tcBorders>
            <w:shd w:val="clear" w:color="auto" w:fill="FF0000"/>
            <w:vAlign w:val="center"/>
          </w:tcPr>
          <w:p w14:paraId="3B5D00B6" w14:textId="77777777" w:rsidR="00BA5DEE" w:rsidRPr="00AA603A" w:rsidRDefault="00BA5DEE" w:rsidP="00801B61">
            <w:pPr>
              <w:jc w:val="center"/>
              <w:rPr>
                <w:rFonts w:ascii="Century Gothic" w:hAnsi="Century Gothic" w:cstheme="minorHAnsi"/>
                <w:sz w:val="20"/>
              </w:rPr>
            </w:pPr>
            <w:r w:rsidRPr="00AA603A">
              <w:rPr>
                <w:rFonts w:ascii="Wingdings" w:eastAsia="Wingdings" w:hAnsi="Wingdings" w:cstheme="minorHAnsi"/>
                <w:sz w:val="20"/>
              </w:rPr>
              <w:t></w:t>
            </w:r>
          </w:p>
          <w:p w14:paraId="79F109A0" w14:textId="77777777" w:rsidR="0062283E" w:rsidRPr="00045DB6" w:rsidRDefault="00810D00" w:rsidP="00801B61">
            <w:pPr>
              <w:jc w:val="center"/>
              <w:rPr>
                <w:rFonts w:ascii="Century Gothic" w:hAnsi="Century Gothic" w:cstheme="minorHAnsi"/>
                <w:sz w:val="20"/>
              </w:rPr>
            </w:pPr>
            <w:r>
              <w:rPr>
                <w:rFonts w:ascii="Century Gothic" w:hAnsi="Century Gothic" w:cstheme="minorHAnsi"/>
                <w:sz w:val="20"/>
              </w:rPr>
              <w:t>11.9</w:t>
            </w:r>
            <w:r w:rsidR="009427A3">
              <w:rPr>
                <w:rFonts w:ascii="Century Gothic" w:hAnsi="Century Gothic" w:cstheme="minorHAnsi"/>
                <w:sz w:val="20"/>
              </w:rPr>
              <w:t>%</w:t>
            </w:r>
          </w:p>
        </w:tc>
      </w:tr>
      <w:tr w:rsidR="000B348B" w:rsidRPr="00045DB6" w14:paraId="1821BB09" w14:textId="77777777" w:rsidTr="001A2625">
        <w:trPr>
          <w:trHeight w:val="1194"/>
        </w:trPr>
        <w:tc>
          <w:tcPr>
            <w:tcW w:w="1418" w:type="dxa"/>
            <w:vMerge/>
            <w:shd w:val="clear" w:color="auto" w:fill="auto"/>
            <w:vAlign w:val="center"/>
          </w:tcPr>
          <w:p w14:paraId="5B9241D1" w14:textId="77777777" w:rsidR="000B348B" w:rsidRPr="00045DB6" w:rsidRDefault="000B348B" w:rsidP="000B348B">
            <w:pPr>
              <w:jc w:val="center"/>
              <w:rPr>
                <w:rFonts w:ascii="Century Gothic" w:hAnsi="Century Gothic" w:cstheme="minorHAnsi"/>
                <w:color w:val="FF0000"/>
                <w:sz w:val="20"/>
              </w:rPr>
            </w:pPr>
          </w:p>
        </w:tc>
        <w:tc>
          <w:tcPr>
            <w:tcW w:w="992" w:type="dxa"/>
            <w:shd w:val="clear" w:color="auto" w:fill="auto"/>
            <w:vAlign w:val="center"/>
          </w:tcPr>
          <w:p w14:paraId="14F3E6F7" w14:textId="77777777" w:rsidR="000B348B" w:rsidRPr="00045DB6" w:rsidRDefault="000B348B" w:rsidP="000B348B">
            <w:pPr>
              <w:jc w:val="center"/>
              <w:rPr>
                <w:rFonts w:ascii="Century Gothic" w:hAnsi="Century Gothic" w:cstheme="minorHAnsi"/>
                <w:sz w:val="20"/>
              </w:rPr>
            </w:pPr>
            <w:r w:rsidRPr="00045DB6">
              <w:rPr>
                <w:rFonts w:ascii="Century Gothic" w:hAnsi="Century Gothic" w:cstheme="minorHAnsi"/>
                <w:sz w:val="20"/>
              </w:rPr>
              <w:t>202</w:t>
            </w:r>
            <w:r w:rsidR="00473565">
              <w:rPr>
                <w:rFonts w:ascii="Century Gothic" w:hAnsi="Century Gothic" w:cstheme="minorHAnsi"/>
                <w:sz w:val="20"/>
              </w:rPr>
              <w:t>2</w:t>
            </w:r>
            <w:r w:rsidRPr="00045DB6">
              <w:rPr>
                <w:rFonts w:ascii="Century Gothic" w:hAnsi="Century Gothic" w:cstheme="minorHAnsi"/>
                <w:sz w:val="20"/>
              </w:rPr>
              <w:t>-2</w:t>
            </w:r>
            <w:r w:rsidR="00473565">
              <w:rPr>
                <w:rFonts w:ascii="Century Gothic" w:hAnsi="Century Gothic" w:cstheme="minorHAnsi"/>
                <w:sz w:val="20"/>
              </w:rPr>
              <w:t>3</w:t>
            </w:r>
          </w:p>
        </w:tc>
        <w:tc>
          <w:tcPr>
            <w:tcW w:w="851" w:type="dxa"/>
            <w:shd w:val="clear" w:color="auto" w:fill="auto"/>
            <w:vAlign w:val="center"/>
          </w:tcPr>
          <w:p w14:paraId="6BF044C1" w14:textId="77777777" w:rsidR="000B348B" w:rsidRPr="00045DB6" w:rsidRDefault="00810D00" w:rsidP="000B348B">
            <w:pPr>
              <w:jc w:val="center"/>
              <w:rPr>
                <w:rFonts w:ascii="Century Gothic" w:hAnsi="Century Gothic" w:cstheme="minorHAnsi"/>
                <w:sz w:val="20"/>
              </w:rPr>
            </w:pPr>
            <w:r>
              <w:rPr>
                <w:rFonts w:ascii="Century Gothic" w:hAnsi="Century Gothic" w:cstheme="minorHAnsi"/>
                <w:sz w:val="20"/>
              </w:rPr>
              <w:t>35.2</w:t>
            </w:r>
            <w:r w:rsidR="000B348B" w:rsidRPr="00045DB6">
              <w:rPr>
                <w:rFonts w:ascii="Century Gothic" w:hAnsi="Century Gothic" w:cstheme="minorHAnsi"/>
                <w:sz w:val="20"/>
              </w:rPr>
              <w:t>%</w:t>
            </w:r>
          </w:p>
        </w:tc>
        <w:tc>
          <w:tcPr>
            <w:tcW w:w="850" w:type="dxa"/>
            <w:shd w:val="clear" w:color="auto" w:fill="auto"/>
            <w:vAlign w:val="center"/>
          </w:tcPr>
          <w:p w14:paraId="7B8A94B3" w14:textId="77777777" w:rsidR="000B348B" w:rsidRPr="00045DB6" w:rsidRDefault="000B348B" w:rsidP="000B348B">
            <w:pPr>
              <w:jc w:val="center"/>
              <w:rPr>
                <w:rFonts w:ascii="Century Gothic" w:hAnsi="Century Gothic" w:cstheme="minorHAnsi"/>
                <w:sz w:val="20"/>
              </w:rPr>
            </w:pPr>
          </w:p>
        </w:tc>
        <w:tc>
          <w:tcPr>
            <w:tcW w:w="851" w:type="dxa"/>
            <w:shd w:val="clear" w:color="auto" w:fill="auto"/>
            <w:vAlign w:val="center"/>
          </w:tcPr>
          <w:p w14:paraId="0E778926" w14:textId="77777777" w:rsidR="000B348B" w:rsidRPr="00045DB6" w:rsidRDefault="000B348B" w:rsidP="000B348B">
            <w:pPr>
              <w:jc w:val="center"/>
              <w:rPr>
                <w:rFonts w:ascii="Century Gothic" w:hAnsi="Century Gothic" w:cstheme="minorHAnsi"/>
                <w:sz w:val="20"/>
              </w:rPr>
            </w:pPr>
          </w:p>
        </w:tc>
        <w:tc>
          <w:tcPr>
            <w:tcW w:w="850" w:type="dxa"/>
            <w:tcBorders>
              <w:right w:val="single" w:sz="12" w:space="0" w:color="auto"/>
            </w:tcBorders>
            <w:shd w:val="clear" w:color="auto" w:fill="auto"/>
            <w:vAlign w:val="center"/>
          </w:tcPr>
          <w:p w14:paraId="1AD51C7F" w14:textId="77777777" w:rsidR="000B348B" w:rsidRPr="00045DB6" w:rsidRDefault="000B348B" w:rsidP="000B348B">
            <w:pPr>
              <w:jc w:val="center"/>
              <w:rPr>
                <w:rFonts w:ascii="Century Gothic" w:hAnsi="Century Gothic" w:cstheme="minorHAnsi"/>
                <w:sz w:val="20"/>
              </w:rPr>
            </w:pPr>
          </w:p>
        </w:tc>
        <w:tc>
          <w:tcPr>
            <w:tcW w:w="851" w:type="dxa"/>
            <w:tcBorders>
              <w:left w:val="single" w:sz="12" w:space="0" w:color="auto"/>
            </w:tcBorders>
            <w:shd w:val="clear" w:color="auto" w:fill="auto"/>
            <w:vAlign w:val="center"/>
          </w:tcPr>
          <w:p w14:paraId="7CB2F59F" w14:textId="77777777" w:rsidR="000B348B" w:rsidRPr="00045DB6" w:rsidRDefault="00810D00" w:rsidP="000B348B">
            <w:pPr>
              <w:jc w:val="center"/>
              <w:rPr>
                <w:rFonts w:ascii="Century Gothic" w:hAnsi="Century Gothic" w:cstheme="minorHAnsi"/>
                <w:sz w:val="20"/>
              </w:rPr>
            </w:pPr>
            <w:r>
              <w:rPr>
                <w:rFonts w:ascii="Century Gothic" w:hAnsi="Century Gothic" w:cstheme="minorHAnsi"/>
                <w:sz w:val="20"/>
              </w:rPr>
              <w:t>35.2%</w:t>
            </w:r>
          </w:p>
        </w:tc>
        <w:tc>
          <w:tcPr>
            <w:tcW w:w="992" w:type="dxa"/>
            <w:vMerge/>
            <w:tcBorders>
              <w:bottom w:val="nil"/>
              <w:right w:val="single" w:sz="4" w:space="0" w:color="auto"/>
            </w:tcBorders>
            <w:shd w:val="clear" w:color="auto" w:fill="FF0000"/>
            <w:vAlign w:val="center"/>
          </w:tcPr>
          <w:p w14:paraId="7885CB85" w14:textId="77777777" w:rsidR="000B348B" w:rsidRPr="00045DB6" w:rsidRDefault="000B348B" w:rsidP="000B348B">
            <w:pPr>
              <w:jc w:val="center"/>
              <w:rPr>
                <w:rFonts w:ascii="Century Gothic" w:hAnsi="Century Gothic" w:cstheme="minorHAnsi"/>
                <w:color w:val="FF0000"/>
                <w:sz w:val="20"/>
              </w:rPr>
            </w:pPr>
          </w:p>
        </w:tc>
        <w:tc>
          <w:tcPr>
            <w:tcW w:w="283" w:type="dxa"/>
            <w:tcBorders>
              <w:top w:val="nil"/>
              <w:left w:val="single" w:sz="4" w:space="0" w:color="auto"/>
              <w:bottom w:val="nil"/>
              <w:right w:val="single" w:sz="4" w:space="0" w:color="auto"/>
            </w:tcBorders>
            <w:shd w:val="clear" w:color="auto" w:fill="auto"/>
            <w:vAlign w:val="center"/>
          </w:tcPr>
          <w:p w14:paraId="3FDDA9C6" w14:textId="77777777" w:rsidR="000B348B" w:rsidRPr="00045DB6" w:rsidRDefault="000B348B" w:rsidP="000B348B">
            <w:pPr>
              <w:jc w:val="center"/>
              <w:rPr>
                <w:rFonts w:ascii="Century Gothic" w:hAnsi="Century Gothic" w:cstheme="minorHAnsi"/>
                <w:sz w:val="20"/>
              </w:rPr>
            </w:pPr>
          </w:p>
          <w:p w14:paraId="35C6DF88" w14:textId="77777777" w:rsidR="000B348B" w:rsidRPr="00045DB6" w:rsidRDefault="000B348B" w:rsidP="000B348B">
            <w:pPr>
              <w:jc w:val="center"/>
              <w:rPr>
                <w:rFonts w:ascii="Century Gothic" w:hAnsi="Century Gothic" w:cstheme="minorHAnsi"/>
                <w:sz w:val="20"/>
              </w:rPr>
            </w:pPr>
          </w:p>
        </w:tc>
        <w:tc>
          <w:tcPr>
            <w:tcW w:w="1134" w:type="dxa"/>
            <w:vMerge/>
            <w:tcBorders>
              <w:left w:val="single" w:sz="4" w:space="0" w:color="auto"/>
            </w:tcBorders>
            <w:shd w:val="clear" w:color="auto" w:fill="auto"/>
            <w:vAlign w:val="center"/>
          </w:tcPr>
          <w:p w14:paraId="297A2CA4" w14:textId="77777777" w:rsidR="000B348B" w:rsidRPr="00045DB6" w:rsidRDefault="000B348B" w:rsidP="000B348B">
            <w:pPr>
              <w:jc w:val="center"/>
              <w:rPr>
                <w:rFonts w:ascii="Century Gothic" w:hAnsi="Century Gothic" w:cstheme="minorHAnsi"/>
                <w:color w:val="FF0000"/>
                <w:sz w:val="20"/>
              </w:rPr>
            </w:pPr>
          </w:p>
        </w:tc>
        <w:tc>
          <w:tcPr>
            <w:tcW w:w="1418" w:type="dxa"/>
            <w:vMerge/>
            <w:tcBorders>
              <w:bottom w:val="nil"/>
            </w:tcBorders>
            <w:shd w:val="clear" w:color="auto" w:fill="FF0000"/>
            <w:vAlign w:val="center"/>
          </w:tcPr>
          <w:p w14:paraId="4F0F46F3" w14:textId="77777777" w:rsidR="000B348B" w:rsidRPr="00045DB6" w:rsidRDefault="000B348B" w:rsidP="000B348B">
            <w:pPr>
              <w:jc w:val="center"/>
              <w:rPr>
                <w:rFonts w:ascii="Century Gothic" w:hAnsi="Century Gothic" w:cstheme="minorHAnsi"/>
                <w:color w:val="FF0000"/>
                <w:sz w:val="20"/>
              </w:rPr>
            </w:pPr>
          </w:p>
        </w:tc>
      </w:tr>
      <w:tr w:rsidR="00FC0D45" w:rsidRPr="00045DB6" w14:paraId="65E6C56A" w14:textId="77777777" w:rsidTr="001A2625">
        <w:trPr>
          <w:trHeight w:val="761"/>
        </w:trPr>
        <w:tc>
          <w:tcPr>
            <w:tcW w:w="10490" w:type="dxa"/>
            <w:gridSpan w:val="11"/>
            <w:shd w:val="clear" w:color="auto" w:fill="auto"/>
            <w:vAlign w:val="center"/>
          </w:tcPr>
          <w:p w14:paraId="61110B2E" w14:textId="25B0AAAF" w:rsidR="00FC0D45" w:rsidRPr="00045DB6" w:rsidRDefault="004E2F08" w:rsidP="00FC0D45">
            <w:pPr>
              <w:rPr>
                <w:rFonts w:ascii="Century Gothic" w:hAnsi="Century Gothic" w:cstheme="minorHAnsi"/>
                <w:color w:val="FF0000"/>
                <w:sz w:val="20"/>
              </w:rPr>
            </w:pPr>
            <w:r w:rsidRPr="267F144F">
              <w:rPr>
                <w:rFonts w:ascii="Century Gothic" w:hAnsi="Century Gothic" w:cstheme="minorBidi"/>
                <w:sz w:val="20"/>
                <w:szCs w:val="20"/>
              </w:rPr>
              <w:t xml:space="preserve">*The </w:t>
            </w:r>
            <w:r>
              <w:rPr>
                <w:rFonts w:ascii="Century Gothic" w:hAnsi="Century Gothic" w:cstheme="minorBidi"/>
                <w:sz w:val="20"/>
                <w:szCs w:val="20"/>
              </w:rPr>
              <w:t xml:space="preserve">final two columns </w:t>
            </w:r>
            <w:r w:rsidRPr="267F144F">
              <w:rPr>
                <w:rFonts w:ascii="Century Gothic" w:hAnsi="Century Gothic" w:cstheme="minorBidi"/>
                <w:sz w:val="20"/>
                <w:szCs w:val="20"/>
              </w:rPr>
              <w:t xml:space="preserve">show: the average of the </w:t>
            </w:r>
            <w:r>
              <w:rPr>
                <w:rFonts w:ascii="Century Gothic" w:hAnsi="Century Gothic" w:cstheme="minorBidi"/>
                <w:sz w:val="20"/>
                <w:szCs w:val="20"/>
              </w:rPr>
              <w:t xml:space="preserve">three </w:t>
            </w:r>
            <w:r w:rsidRPr="267F144F">
              <w:rPr>
                <w:rFonts w:ascii="Century Gothic" w:hAnsi="Century Gothic" w:cstheme="minorBidi"/>
                <w:sz w:val="20"/>
                <w:szCs w:val="20"/>
              </w:rPr>
              <w:t xml:space="preserve">previous financial years (based on the equivalent reporting period); the percentage change based on the difference between the current financial year and the </w:t>
            </w:r>
            <w:proofErr w:type="gramStart"/>
            <w:r>
              <w:rPr>
                <w:rFonts w:ascii="Century Gothic" w:hAnsi="Century Gothic" w:cstheme="minorBidi"/>
                <w:sz w:val="20"/>
                <w:szCs w:val="20"/>
              </w:rPr>
              <w:t xml:space="preserve">three </w:t>
            </w:r>
            <w:r w:rsidRPr="267F144F">
              <w:rPr>
                <w:rFonts w:ascii="Century Gothic" w:hAnsi="Century Gothic" w:cstheme="minorBidi"/>
                <w:sz w:val="20"/>
                <w:szCs w:val="20"/>
              </w:rPr>
              <w:t>year</w:t>
            </w:r>
            <w:proofErr w:type="gramEnd"/>
            <w:r w:rsidRPr="267F144F">
              <w:rPr>
                <w:rFonts w:ascii="Century Gothic" w:hAnsi="Century Gothic" w:cstheme="minorBidi"/>
                <w:sz w:val="20"/>
                <w:szCs w:val="20"/>
              </w:rPr>
              <w:t xml:space="preserve"> average.</w:t>
            </w:r>
          </w:p>
        </w:tc>
      </w:tr>
    </w:tbl>
    <w:p w14:paraId="61306E50" w14:textId="77777777" w:rsidR="00045DB6" w:rsidRDefault="00045DB6">
      <w:pPr>
        <w:rPr>
          <w:rFonts w:ascii="Century Gothic" w:hAnsi="Century Gothic" w:cstheme="minorHAnsi"/>
        </w:rPr>
      </w:pPr>
    </w:p>
    <w:p w14:paraId="1A04E81A" w14:textId="77777777" w:rsidR="00045DB6" w:rsidRDefault="00045DB6">
      <w:pPr>
        <w:rPr>
          <w:rFonts w:ascii="Century Gothic" w:hAnsi="Century Gothic" w:cstheme="minorHAnsi"/>
        </w:rPr>
      </w:pPr>
      <w:r>
        <w:rPr>
          <w:rFonts w:ascii="Century Gothic" w:hAnsi="Century Gothic" w:cstheme="minorHAnsi"/>
        </w:rPr>
        <w:br w:type="page"/>
      </w:r>
    </w:p>
    <w:p w14:paraId="4948FCA5" w14:textId="77777777" w:rsidR="00DD23AB" w:rsidRDefault="00DD23AB" w:rsidP="006A471A">
      <w:pPr>
        <w:pStyle w:val="Heading2"/>
        <w:spacing w:after="120"/>
        <w:rPr>
          <w:noProof/>
          <w:lang w:eastAsia="en-US"/>
        </w:rPr>
      </w:pPr>
      <w:bookmarkStart w:id="54" w:name="_Toc142552605"/>
      <w:r>
        <w:rPr>
          <w:noProof/>
          <w:lang w:eastAsia="en-US"/>
        </w:rPr>
        <w:lastRenderedPageBreak/>
        <w:t>Actions taken to improve Safe and Well Check performance duirng the previous quarter</w:t>
      </w:r>
      <w:bookmarkEnd w:id="54"/>
    </w:p>
    <w:p w14:paraId="10111F8F" w14:textId="2679BBE4" w:rsidR="00DD23AB" w:rsidRDefault="00DD23AB" w:rsidP="006A471A">
      <w:pPr>
        <w:numPr>
          <w:ilvl w:val="0"/>
          <w:numId w:val="8"/>
        </w:numPr>
        <w:ind w:left="284" w:hanging="284"/>
        <w:contextualSpacing/>
        <w:rPr>
          <w:rFonts w:ascii="Century Gothic" w:hAnsi="Century Gothic"/>
          <w:color w:val="000000" w:themeColor="text1"/>
        </w:rPr>
      </w:pPr>
      <w:r w:rsidRPr="00100788">
        <w:rPr>
          <w:rFonts w:ascii="Century Gothic" w:hAnsi="Century Gothic"/>
          <w:color w:val="000000" w:themeColor="text1"/>
        </w:rPr>
        <w:t>During Q1</w:t>
      </w:r>
      <w:r>
        <w:rPr>
          <w:rFonts w:ascii="Century Gothic" w:hAnsi="Century Gothic"/>
          <w:color w:val="000000" w:themeColor="text1"/>
        </w:rPr>
        <w:t>,</w:t>
      </w:r>
      <w:r w:rsidRPr="00100788">
        <w:rPr>
          <w:rFonts w:ascii="Century Gothic" w:hAnsi="Century Gothic"/>
          <w:color w:val="000000" w:themeColor="text1"/>
        </w:rPr>
        <w:t xml:space="preserve"> a total of 4,439 SAWCs </w:t>
      </w:r>
      <w:r>
        <w:rPr>
          <w:rFonts w:ascii="Century Gothic" w:hAnsi="Century Gothic"/>
          <w:color w:val="000000" w:themeColor="text1"/>
        </w:rPr>
        <w:t xml:space="preserve">were </w:t>
      </w:r>
      <w:r w:rsidRPr="00100788">
        <w:rPr>
          <w:rFonts w:ascii="Century Gothic" w:hAnsi="Century Gothic"/>
          <w:color w:val="000000" w:themeColor="text1"/>
        </w:rPr>
        <w:t xml:space="preserve">completed </w:t>
      </w:r>
      <w:r w:rsidR="00E04175">
        <w:rPr>
          <w:rFonts w:ascii="Century Gothic" w:hAnsi="Century Gothic"/>
          <w:color w:val="000000" w:themeColor="text1"/>
        </w:rPr>
        <w:t xml:space="preserve">(in line with the target set by </w:t>
      </w:r>
      <w:r w:rsidR="00906298">
        <w:rPr>
          <w:rFonts w:ascii="Century Gothic" w:hAnsi="Century Gothic"/>
          <w:color w:val="000000" w:themeColor="text1"/>
        </w:rPr>
        <w:t xml:space="preserve">the </w:t>
      </w:r>
      <w:r w:rsidR="00E04175">
        <w:rPr>
          <w:rFonts w:ascii="Century Gothic" w:hAnsi="Century Gothic"/>
          <w:color w:val="000000" w:themeColor="text1"/>
        </w:rPr>
        <w:t xml:space="preserve">FA of 17,500 for the year), </w:t>
      </w:r>
      <w:r w:rsidRPr="00100788">
        <w:rPr>
          <w:rFonts w:ascii="Century Gothic" w:hAnsi="Century Gothic"/>
          <w:color w:val="000000" w:themeColor="text1"/>
        </w:rPr>
        <w:t>of which</w:t>
      </w:r>
      <w:r>
        <w:rPr>
          <w:rFonts w:ascii="Century Gothic" w:hAnsi="Century Gothic"/>
          <w:color w:val="000000" w:themeColor="text1"/>
        </w:rPr>
        <w:t xml:space="preserve"> </w:t>
      </w:r>
      <w:r w:rsidRPr="00100788">
        <w:rPr>
          <w:rFonts w:ascii="Century Gothic" w:hAnsi="Century Gothic"/>
          <w:color w:val="000000" w:themeColor="text1"/>
        </w:rPr>
        <w:t>1,353 (30.5%) were high priority</w:t>
      </w:r>
      <w:r>
        <w:rPr>
          <w:rFonts w:ascii="Century Gothic" w:hAnsi="Century Gothic"/>
          <w:color w:val="000000" w:themeColor="text1"/>
        </w:rPr>
        <w:t xml:space="preserve">. </w:t>
      </w:r>
      <w:r w:rsidRPr="00100788">
        <w:rPr>
          <w:rFonts w:ascii="Century Gothic" w:hAnsi="Century Gothic"/>
          <w:color w:val="000000" w:themeColor="text1"/>
        </w:rPr>
        <w:t xml:space="preserve">783 (57.9%) of these </w:t>
      </w:r>
      <w:r>
        <w:rPr>
          <w:rFonts w:ascii="Century Gothic" w:hAnsi="Century Gothic"/>
          <w:color w:val="000000" w:themeColor="text1"/>
        </w:rPr>
        <w:t>came</w:t>
      </w:r>
      <w:r w:rsidRPr="00100788">
        <w:rPr>
          <w:rFonts w:ascii="Century Gothic" w:hAnsi="Century Gothic"/>
          <w:color w:val="000000" w:themeColor="text1"/>
        </w:rPr>
        <w:t xml:space="preserve"> from a partner agenc</w:t>
      </w:r>
      <w:r>
        <w:rPr>
          <w:rFonts w:ascii="Century Gothic" w:hAnsi="Century Gothic"/>
          <w:color w:val="000000" w:themeColor="text1"/>
        </w:rPr>
        <w:t>y.</w:t>
      </w:r>
    </w:p>
    <w:p w14:paraId="7BF46DB6" w14:textId="77777777" w:rsidR="00DD23AB" w:rsidRDefault="00DD23AB" w:rsidP="00DD23AB">
      <w:pPr>
        <w:ind w:left="284" w:hanging="284"/>
        <w:contextualSpacing/>
        <w:rPr>
          <w:rFonts w:ascii="Century Gothic" w:hAnsi="Century Gothic"/>
          <w:color w:val="000000" w:themeColor="text1"/>
        </w:rPr>
      </w:pPr>
    </w:p>
    <w:p w14:paraId="6B21EB3B" w14:textId="1132B165" w:rsidR="00DD23AB" w:rsidRPr="00100788" w:rsidRDefault="00DD23AB" w:rsidP="006A471A">
      <w:pPr>
        <w:numPr>
          <w:ilvl w:val="0"/>
          <w:numId w:val="8"/>
        </w:numPr>
        <w:ind w:left="284" w:hanging="284"/>
        <w:contextualSpacing/>
        <w:rPr>
          <w:rFonts w:ascii="Century Gothic" w:hAnsi="Century Gothic"/>
          <w:color w:val="000000" w:themeColor="text1"/>
        </w:rPr>
      </w:pPr>
      <w:r>
        <w:rPr>
          <w:rFonts w:ascii="Century Gothic" w:hAnsi="Century Gothic"/>
          <w:color w:val="000000" w:themeColor="text1"/>
        </w:rPr>
        <w:t xml:space="preserve">The WT/DC operational </w:t>
      </w:r>
      <w:r w:rsidR="009A36D7">
        <w:rPr>
          <w:rFonts w:ascii="Century Gothic" w:hAnsi="Century Gothic"/>
          <w:color w:val="000000" w:themeColor="text1"/>
        </w:rPr>
        <w:t>C</w:t>
      </w:r>
      <w:r>
        <w:rPr>
          <w:rFonts w:ascii="Century Gothic" w:hAnsi="Century Gothic"/>
          <w:color w:val="000000" w:themeColor="text1"/>
        </w:rPr>
        <w:t>rews SAWC target increased to 15 each tour from Q1.</w:t>
      </w:r>
    </w:p>
    <w:p w14:paraId="0F4A2A0D" w14:textId="77777777" w:rsidR="00DD23AB" w:rsidRPr="004A0EED" w:rsidRDefault="00DD23AB" w:rsidP="00DD23AB">
      <w:pPr>
        <w:ind w:left="284" w:hanging="284"/>
        <w:contextualSpacing/>
        <w:rPr>
          <w:rFonts w:ascii="Century Gothic" w:hAnsi="Century Gothic"/>
          <w:color w:val="000000" w:themeColor="text1"/>
        </w:rPr>
      </w:pPr>
    </w:p>
    <w:p w14:paraId="2B3BF2B1" w14:textId="77777777" w:rsidR="00DD23AB" w:rsidRDefault="00DD23AB" w:rsidP="006A471A">
      <w:pPr>
        <w:numPr>
          <w:ilvl w:val="0"/>
          <w:numId w:val="9"/>
        </w:numPr>
        <w:tabs>
          <w:tab w:val="left" w:pos="1276"/>
        </w:tabs>
        <w:ind w:left="284" w:hanging="284"/>
        <w:contextualSpacing/>
        <w:rPr>
          <w:rFonts w:ascii="Century Gothic" w:hAnsi="Century Gothic"/>
        </w:rPr>
      </w:pPr>
      <w:r w:rsidRPr="004A0EED">
        <w:rPr>
          <w:rFonts w:ascii="Century Gothic" w:hAnsi="Century Gothic"/>
          <w:color w:val="000000" w:themeColor="text1"/>
        </w:rPr>
        <w:t xml:space="preserve">Partnership Managers </w:t>
      </w:r>
      <w:r>
        <w:rPr>
          <w:rFonts w:ascii="Century Gothic" w:hAnsi="Century Gothic"/>
          <w:color w:val="000000" w:themeColor="text1"/>
        </w:rPr>
        <w:t>continue to</w:t>
      </w:r>
      <w:r w:rsidRPr="004A0EED">
        <w:rPr>
          <w:rFonts w:ascii="Century Gothic" w:hAnsi="Century Gothic"/>
          <w:color w:val="000000" w:themeColor="text1"/>
        </w:rPr>
        <w:t xml:space="preserve"> </w:t>
      </w:r>
      <w:r>
        <w:rPr>
          <w:rFonts w:ascii="Century Gothic" w:hAnsi="Century Gothic"/>
          <w:color w:val="000000" w:themeColor="text1"/>
        </w:rPr>
        <w:t xml:space="preserve">nurture existing, as well as </w:t>
      </w:r>
      <w:r w:rsidRPr="004A0EED">
        <w:rPr>
          <w:rFonts w:ascii="Century Gothic" w:hAnsi="Century Gothic"/>
          <w:color w:val="000000" w:themeColor="text1"/>
        </w:rPr>
        <w:t>explore new relationships with external partners to identify those persons most vulnerable to fire</w:t>
      </w:r>
      <w:r w:rsidRPr="004A0EED">
        <w:rPr>
          <w:rFonts w:ascii="Century Gothic" w:hAnsi="Century Gothic"/>
        </w:rPr>
        <w:t xml:space="preserve"> and provide them with suitable advice and interventions</w:t>
      </w:r>
      <w:r>
        <w:rPr>
          <w:rFonts w:ascii="Century Gothic" w:hAnsi="Century Gothic"/>
        </w:rPr>
        <w:t xml:space="preserve">. </w:t>
      </w:r>
    </w:p>
    <w:p w14:paraId="35DA2C18" w14:textId="77777777" w:rsidR="00DD23AB" w:rsidRDefault="00DD23AB" w:rsidP="00DD23AB">
      <w:pPr>
        <w:tabs>
          <w:tab w:val="left" w:pos="1276"/>
        </w:tabs>
        <w:ind w:left="284" w:hanging="284"/>
        <w:contextualSpacing/>
        <w:rPr>
          <w:rFonts w:ascii="Century Gothic" w:hAnsi="Century Gothic"/>
        </w:rPr>
      </w:pPr>
    </w:p>
    <w:p w14:paraId="0DDA6C9D" w14:textId="6D8EA4CA" w:rsidR="00DD23AB" w:rsidRDefault="00DD23AB" w:rsidP="006A471A">
      <w:pPr>
        <w:pStyle w:val="ListParagraph"/>
        <w:numPr>
          <w:ilvl w:val="0"/>
          <w:numId w:val="9"/>
        </w:numPr>
        <w:ind w:left="284" w:hanging="284"/>
        <w:rPr>
          <w:rFonts w:ascii="Century Gothic" w:hAnsi="Century Gothic" w:cstheme="minorHAnsi"/>
        </w:rPr>
      </w:pPr>
      <w:r w:rsidRPr="009712D1">
        <w:rPr>
          <w:rFonts w:ascii="Century Gothic" w:hAnsi="Century Gothic" w:cstheme="minorHAnsi"/>
        </w:rPr>
        <w:t xml:space="preserve">Re-engagement of the previous </w:t>
      </w:r>
      <w:r w:rsidR="00FF0937">
        <w:rPr>
          <w:rFonts w:ascii="Century Gothic" w:hAnsi="Century Gothic" w:cstheme="minorHAnsi"/>
        </w:rPr>
        <w:t>h</w:t>
      </w:r>
      <w:r w:rsidRPr="009712D1">
        <w:rPr>
          <w:rFonts w:ascii="Century Gothic" w:hAnsi="Century Gothic" w:cstheme="minorHAnsi"/>
        </w:rPr>
        <w:t>igh priority</w:t>
      </w:r>
      <w:r>
        <w:rPr>
          <w:rFonts w:ascii="Century Gothic" w:hAnsi="Century Gothic" w:cstheme="minorHAnsi"/>
        </w:rPr>
        <w:t xml:space="preserve"> SAWCs </w:t>
      </w:r>
      <w:r w:rsidRPr="009712D1">
        <w:rPr>
          <w:rFonts w:ascii="Century Gothic" w:hAnsi="Century Gothic" w:cstheme="minorHAnsi"/>
        </w:rPr>
        <w:t>project continue</w:t>
      </w:r>
      <w:r>
        <w:rPr>
          <w:rFonts w:ascii="Century Gothic" w:hAnsi="Century Gothic" w:cstheme="minorHAnsi"/>
        </w:rPr>
        <w:t>d</w:t>
      </w:r>
      <w:r w:rsidRPr="009712D1">
        <w:rPr>
          <w:rFonts w:ascii="Century Gothic" w:hAnsi="Century Gothic" w:cstheme="minorHAnsi"/>
        </w:rPr>
        <w:t xml:space="preserve"> and involve</w:t>
      </w:r>
      <w:r>
        <w:rPr>
          <w:rFonts w:ascii="Century Gothic" w:hAnsi="Century Gothic" w:cstheme="minorHAnsi"/>
        </w:rPr>
        <w:t>s</w:t>
      </w:r>
      <w:r w:rsidRPr="009712D1">
        <w:rPr>
          <w:rFonts w:ascii="Century Gothic" w:hAnsi="Century Gothic" w:cstheme="minorHAnsi"/>
        </w:rPr>
        <w:t xml:space="preserve"> all WT, DC, and WDSR </w:t>
      </w:r>
      <w:r w:rsidR="00FF0937">
        <w:rPr>
          <w:rFonts w:ascii="Century Gothic" w:hAnsi="Century Gothic" w:cstheme="minorHAnsi"/>
        </w:rPr>
        <w:t>C</w:t>
      </w:r>
      <w:r w:rsidRPr="009712D1">
        <w:rPr>
          <w:rFonts w:ascii="Century Gothic" w:hAnsi="Century Gothic" w:cstheme="minorHAnsi"/>
        </w:rPr>
        <w:t>rews</w:t>
      </w:r>
      <w:r>
        <w:rPr>
          <w:rFonts w:ascii="Century Gothic" w:hAnsi="Century Gothic" w:cstheme="minorHAnsi"/>
        </w:rPr>
        <w:t>. South</w:t>
      </w:r>
      <w:r w:rsidR="00FF0937">
        <w:rPr>
          <w:rFonts w:ascii="Century Gothic" w:hAnsi="Century Gothic" w:cstheme="minorHAnsi"/>
        </w:rPr>
        <w:t>,</w:t>
      </w:r>
      <w:r>
        <w:rPr>
          <w:rFonts w:ascii="Century Gothic" w:hAnsi="Century Gothic" w:cstheme="minorHAnsi"/>
        </w:rPr>
        <w:t xml:space="preserve"> and Mid and West Wales are keen to learn from this initiative.</w:t>
      </w:r>
    </w:p>
    <w:p w14:paraId="0F8578FD" w14:textId="77777777" w:rsidR="00DD23AB" w:rsidRPr="002F3139" w:rsidRDefault="00DD23AB" w:rsidP="00DD23AB">
      <w:pPr>
        <w:pStyle w:val="ListParagraph"/>
        <w:ind w:left="284" w:hanging="284"/>
        <w:rPr>
          <w:rFonts w:ascii="Century Gothic" w:hAnsi="Century Gothic" w:cstheme="minorHAnsi"/>
        </w:rPr>
      </w:pPr>
    </w:p>
    <w:p w14:paraId="0E7F2CFF" w14:textId="77777777" w:rsidR="00DD23AB" w:rsidRDefault="00DD23AB" w:rsidP="006A471A">
      <w:pPr>
        <w:pStyle w:val="ListParagraph"/>
        <w:numPr>
          <w:ilvl w:val="0"/>
          <w:numId w:val="9"/>
        </w:numPr>
        <w:ind w:left="284" w:hanging="284"/>
        <w:rPr>
          <w:rFonts w:ascii="Century Gothic" w:hAnsi="Century Gothic" w:cstheme="minorHAnsi"/>
        </w:rPr>
      </w:pPr>
      <w:r>
        <w:rPr>
          <w:rFonts w:ascii="Century Gothic" w:hAnsi="Century Gothic" w:cstheme="minorHAnsi"/>
        </w:rPr>
        <w:t>B</w:t>
      </w:r>
      <w:r w:rsidRPr="009712D1">
        <w:rPr>
          <w:rFonts w:ascii="Century Gothic" w:hAnsi="Century Gothic" w:cstheme="minorHAnsi"/>
        </w:rPr>
        <w:t xml:space="preserve">espoke interventions </w:t>
      </w:r>
      <w:r>
        <w:rPr>
          <w:rFonts w:ascii="Century Gothic" w:hAnsi="Century Gothic" w:cstheme="minorHAnsi"/>
        </w:rPr>
        <w:t xml:space="preserve">continued to be provided </w:t>
      </w:r>
      <w:r w:rsidRPr="009712D1">
        <w:rPr>
          <w:rFonts w:ascii="Century Gothic" w:hAnsi="Century Gothic" w:cstheme="minorHAnsi"/>
        </w:rPr>
        <w:t>to the most vulnerable in the community</w:t>
      </w:r>
      <w:r>
        <w:rPr>
          <w:rFonts w:ascii="Century Gothic" w:hAnsi="Century Gothic" w:cstheme="minorHAnsi"/>
        </w:rPr>
        <w:t>.</w:t>
      </w:r>
    </w:p>
    <w:p w14:paraId="3FEDF71F" w14:textId="77777777" w:rsidR="00DD23AB" w:rsidRPr="002F3139" w:rsidRDefault="00DD23AB" w:rsidP="00DD23AB">
      <w:pPr>
        <w:pStyle w:val="ListParagraph"/>
        <w:ind w:left="284" w:hanging="284"/>
        <w:rPr>
          <w:rFonts w:ascii="Century Gothic" w:hAnsi="Century Gothic" w:cstheme="minorHAnsi"/>
        </w:rPr>
      </w:pPr>
    </w:p>
    <w:p w14:paraId="272E3ADA" w14:textId="77777777" w:rsidR="00DD23AB" w:rsidRPr="00DD23AB" w:rsidRDefault="00DD23AB" w:rsidP="006A471A">
      <w:pPr>
        <w:pStyle w:val="ListParagraph"/>
        <w:numPr>
          <w:ilvl w:val="0"/>
          <w:numId w:val="9"/>
        </w:numPr>
        <w:tabs>
          <w:tab w:val="left" w:pos="1276"/>
        </w:tabs>
        <w:spacing w:after="200"/>
        <w:ind w:left="284" w:hanging="284"/>
        <w:rPr>
          <w:rFonts w:ascii="Century Gothic" w:hAnsi="Century Gothic" w:cstheme="minorHAnsi"/>
          <w:b/>
          <w:noProof/>
          <w:szCs w:val="26"/>
          <w:lang w:eastAsia="en-US"/>
        </w:rPr>
      </w:pPr>
      <w:r w:rsidRPr="002F3139">
        <w:rPr>
          <w:rFonts w:ascii="Century Gothic" w:hAnsi="Century Gothic" w:cstheme="minorHAnsi"/>
        </w:rPr>
        <w:t>The array of interventions issued to occupiers continued to grow, including innovative equipment such as Stoveguards.</w:t>
      </w:r>
    </w:p>
    <w:p w14:paraId="339487D3" w14:textId="77777777" w:rsidR="00DD23AB" w:rsidRPr="00DD23AB" w:rsidRDefault="00DD23AB" w:rsidP="00DD23AB">
      <w:pPr>
        <w:pStyle w:val="ListParagraph"/>
        <w:rPr>
          <w:rFonts w:ascii="Century Gothic" w:hAnsi="Century Gothic" w:cstheme="minorHAnsi"/>
          <w:noProof/>
          <w:szCs w:val="26"/>
          <w:lang w:eastAsia="en-US"/>
        </w:rPr>
      </w:pPr>
    </w:p>
    <w:p w14:paraId="642B8031" w14:textId="4F7192C8" w:rsidR="00D23D27" w:rsidRPr="00DD23AB" w:rsidRDefault="00DD23AB" w:rsidP="006A471A">
      <w:pPr>
        <w:pStyle w:val="ListParagraph"/>
        <w:numPr>
          <w:ilvl w:val="0"/>
          <w:numId w:val="9"/>
        </w:numPr>
        <w:tabs>
          <w:tab w:val="left" w:pos="1276"/>
        </w:tabs>
        <w:spacing w:after="200"/>
        <w:ind w:left="284" w:hanging="284"/>
        <w:rPr>
          <w:rFonts w:ascii="Century Gothic" w:hAnsi="Century Gothic" w:cstheme="minorHAnsi"/>
          <w:b/>
          <w:noProof/>
          <w:szCs w:val="26"/>
          <w:lang w:eastAsia="en-US"/>
        </w:rPr>
      </w:pPr>
      <w:r w:rsidRPr="00DD23AB">
        <w:rPr>
          <w:rFonts w:ascii="Century Gothic" w:hAnsi="Century Gothic" w:cstheme="minorHAnsi"/>
          <w:noProof/>
          <w:szCs w:val="26"/>
          <w:lang w:eastAsia="en-US"/>
        </w:rPr>
        <w:t>Attendance at relvent and targeted events to promote the benefits of our work and encourage SAWC referrals continued</w:t>
      </w:r>
      <w:r w:rsidR="005973AF">
        <w:rPr>
          <w:rFonts w:ascii="Century Gothic" w:hAnsi="Century Gothic" w:cstheme="minorHAnsi"/>
          <w:noProof/>
          <w:szCs w:val="26"/>
          <w:lang w:eastAsia="en-US"/>
        </w:rPr>
        <w:t>.</w:t>
      </w:r>
    </w:p>
    <w:p w14:paraId="73E1D022" w14:textId="77777777" w:rsidR="009A65FA" w:rsidRPr="00797F4C" w:rsidRDefault="0065062A" w:rsidP="0065062A">
      <w:pPr>
        <w:rPr>
          <w:rFonts w:ascii="Century Gothic" w:hAnsi="Century Gothic" w:cstheme="minorHAnsi"/>
        </w:rPr>
      </w:pPr>
      <w:r w:rsidRPr="00797F4C">
        <w:rPr>
          <w:rFonts w:ascii="Century Gothic" w:hAnsi="Century Gothic" w:cstheme="minorHAnsi"/>
        </w:rPr>
        <w:br w:type="page"/>
      </w:r>
    </w:p>
    <w:p w14:paraId="38FA9D9D" w14:textId="77777777" w:rsidR="00E8472A" w:rsidRPr="006A471A" w:rsidRDefault="00092DB7" w:rsidP="006A471A">
      <w:pPr>
        <w:pStyle w:val="Heading1"/>
        <w:numPr>
          <w:ilvl w:val="0"/>
          <w:numId w:val="39"/>
        </w:numPr>
        <w:spacing w:after="120"/>
        <w:ind w:left="709" w:hanging="709"/>
        <w:rPr>
          <w:sz w:val="24"/>
        </w:rPr>
      </w:pPr>
      <w:bookmarkStart w:id="55" w:name="_Toc142552606"/>
      <w:r w:rsidRPr="006A471A">
        <w:rPr>
          <w:sz w:val="24"/>
        </w:rPr>
        <w:lastRenderedPageBreak/>
        <w:t xml:space="preserve">Planned </w:t>
      </w:r>
      <w:r w:rsidR="002E4384" w:rsidRPr="006A471A">
        <w:rPr>
          <w:sz w:val="24"/>
        </w:rPr>
        <w:t>18</w:t>
      </w:r>
      <w:r w:rsidRPr="006A471A">
        <w:rPr>
          <w:sz w:val="24"/>
        </w:rPr>
        <w:t xml:space="preserve"> </w:t>
      </w:r>
      <w:r w:rsidR="002E4384" w:rsidRPr="006A471A">
        <w:rPr>
          <w:sz w:val="24"/>
        </w:rPr>
        <w:t>Pump</w:t>
      </w:r>
      <w:r w:rsidR="00D47B06" w:rsidRPr="006A471A">
        <w:rPr>
          <w:sz w:val="24"/>
        </w:rPr>
        <w:t xml:space="preserve"> </w:t>
      </w:r>
      <w:r w:rsidR="5567970E" w:rsidRPr="006A471A">
        <w:rPr>
          <w:sz w:val="24"/>
        </w:rPr>
        <w:t>Availability</w:t>
      </w:r>
      <w:bookmarkEnd w:id="55"/>
      <w:r w:rsidR="00E8472A" w:rsidRPr="006A471A">
        <w:rPr>
          <w:sz w:val="24"/>
        </w:rPr>
        <w:t xml:space="preserve"> </w:t>
      </w:r>
    </w:p>
    <w:p w14:paraId="017D7438" w14:textId="77777777" w:rsidR="00CC5080" w:rsidRPr="00CC5080" w:rsidRDefault="00CC5080" w:rsidP="006A471A">
      <w:pPr>
        <w:pStyle w:val="NormalWeb"/>
        <w:numPr>
          <w:ilvl w:val="0"/>
          <w:numId w:val="21"/>
        </w:numPr>
        <w:shd w:val="clear" w:color="auto" w:fill="FFFFFF"/>
        <w:spacing w:before="0" w:beforeAutospacing="0" w:after="0" w:afterAutospacing="0"/>
        <w:ind w:left="709" w:hanging="709"/>
        <w:rPr>
          <w:rFonts w:ascii="Calibri" w:hAnsi="Calibri" w:cs="Calibri"/>
          <w:color w:val="242424"/>
          <w:szCs w:val="22"/>
        </w:rPr>
      </w:pPr>
      <w:bookmarkStart w:id="56" w:name="_Hlk128149604"/>
      <w:r w:rsidRPr="002E19A7">
        <w:rPr>
          <w:rFonts w:ascii="Century Gothic" w:hAnsi="Century Gothic" w:cs="Calibri"/>
          <w:color w:val="242424"/>
          <w:szCs w:val="22"/>
          <w:bdr w:val="none" w:sz="0" w:space="0" w:color="auto" w:frame="1"/>
        </w:rPr>
        <w:t>NWFRS has 44 fire stations with 54 response pumps</w:t>
      </w:r>
      <w:r w:rsidR="00B72474">
        <w:rPr>
          <w:rFonts w:ascii="Century Gothic" w:hAnsi="Century Gothic" w:cs="Calibri"/>
          <w:color w:val="242424"/>
          <w:szCs w:val="22"/>
          <w:bdr w:val="none" w:sz="0" w:space="0" w:color="auto" w:frame="1"/>
        </w:rPr>
        <w:t>,</w:t>
      </w:r>
      <w:r w:rsidRPr="002E19A7">
        <w:rPr>
          <w:rFonts w:ascii="Century Gothic" w:hAnsi="Century Gothic" w:cs="Calibri"/>
          <w:color w:val="242424"/>
          <w:szCs w:val="22"/>
          <w:bdr w:val="none" w:sz="0" w:space="0" w:color="auto" w:frame="1"/>
        </w:rPr>
        <w:t xml:space="preserve"> as 8 stations have 2 pumps and Wrexham has 3. Pre-planning takes place each day to deploy resources to ensure </w:t>
      </w:r>
      <w:r w:rsidR="00853BE7">
        <w:rPr>
          <w:rFonts w:ascii="Century Gothic" w:hAnsi="Century Gothic" w:cs="Calibri"/>
          <w:color w:val="242424"/>
          <w:szCs w:val="22"/>
          <w:bdr w:val="none" w:sz="0" w:space="0" w:color="auto" w:frame="1"/>
        </w:rPr>
        <w:t>18</w:t>
      </w:r>
      <w:r w:rsidRPr="002E19A7">
        <w:rPr>
          <w:rFonts w:ascii="Century Gothic" w:hAnsi="Century Gothic" w:cs="Calibri"/>
          <w:color w:val="242424"/>
          <w:szCs w:val="22"/>
          <w:bdr w:val="none" w:sz="0" w:space="0" w:color="auto" w:frame="1"/>
        </w:rPr>
        <w:t xml:space="preserve"> are made available between 0600 and 1800. Short notice changes can sometimes result in a reduction that cannot be immediately rectified.</w:t>
      </w:r>
    </w:p>
    <w:p w14:paraId="44E03633" w14:textId="77777777" w:rsidR="00CC5080" w:rsidRDefault="00CC5080" w:rsidP="00CC5080">
      <w:pPr>
        <w:pStyle w:val="NormalWeb"/>
        <w:shd w:val="clear" w:color="auto" w:fill="FFFFFF"/>
        <w:spacing w:before="0" w:beforeAutospacing="0" w:after="0" w:afterAutospacing="0"/>
        <w:ind w:left="709"/>
        <w:rPr>
          <w:rFonts w:ascii="Century Gothic" w:hAnsi="Century Gothic" w:cstheme="minorHAnsi"/>
          <w:bCs/>
        </w:rPr>
      </w:pPr>
    </w:p>
    <w:p w14:paraId="688C22A9" w14:textId="77777777" w:rsidR="00CC5080" w:rsidRDefault="00CC5080" w:rsidP="00CC5080">
      <w:pPr>
        <w:pStyle w:val="NormalWeb"/>
        <w:shd w:val="clear" w:color="auto" w:fill="FFFFFF"/>
        <w:spacing w:before="0" w:beforeAutospacing="0" w:after="0" w:afterAutospacing="0"/>
        <w:ind w:left="709"/>
        <w:rPr>
          <w:rFonts w:ascii="Century Gothic" w:hAnsi="Century Gothic" w:cs="Calibri"/>
          <w:color w:val="242424"/>
          <w:szCs w:val="22"/>
          <w:bdr w:val="none" w:sz="0" w:space="0" w:color="auto" w:frame="1"/>
        </w:rPr>
      </w:pPr>
      <w:r w:rsidRPr="002E19A7">
        <w:rPr>
          <w:rFonts w:ascii="Century Gothic" w:hAnsi="Century Gothic" w:cs="Calibri"/>
          <w:color w:val="242424"/>
          <w:szCs w:val="22"/>
          <w:bdr w:val="none" w:sz="0" w:space="0" w:color="auto" w:frame="1"/>
        </w:rPr>
        <w:t xml:space="preserve">During </w:t>
      </w:r>
      <w:r w:rsidR="00853BE7">
        <w:rPr>
          <w:rFonts w:ascii="Century Gothic" w:hAnsi="Century Gothic" w:cs="Calibri"/>
          <w:color w:val="242424"/>
          <w:szCs w:val="22"/>
          <w:bdr w:val="none" w:sz="0" w:space="0" w:color="auto" w:frame="1"/>
        </w:rPr>
        <w:t>the first quarter of 2023/24</w:t>
      </w:r>
      <w:r w:rsidRPr="002E19A7">
        <w:rPr>
          <w:rFonts w:ascii="Century Gothic" w:hAnsi="Century Gothic" w:cs="Calibri"/>
          <w:color w:val="242424"/>
          <w:szCs w:val="22"/>
          <w:bdr w:val="none" w:sz="0" w:space="0" w:color="auto" w:frame="1"/>
        </w:rPr>
        <w:t xml:space="preserve">, the threshold of </w:t>
      </w:r>
      <w:r w:rsidR="00853BE7">
        <w:rPr>
          <w:rFonts w:ascii="Century Gothic" w:hAnsi="Century Gothic" w:cs="Calibri"/>
          <w:color w:val="242424"/>
          <w:szCs w:val="22"/>
          <w:bdr w:val="none" w:sz="0" w:space="0" w:color="auto" w:frame="1"/>
        </w:rPr>
        <w:t>18</w:t>
      </w:r>
      <w:r w:rsidRPr="002E19A7">
        <w:rPr>
          <w:rFonts w:ascii="Century Gothic" w:hAnsi="Century Gothic" w:cs="Calibri"/>
          <w:color w:val="242424"/>
          <w:szCs w:val="22"/>
          <w:bdr w:val="none" w:sz="0" w:space="0" w:color="auto" w:frame="1"/>
        </w:rPr>
        <w:t xml:space="preserve"> was</w:t>
      </w:r>
      <w:r w:rsidR="005A3116">
        <w:rPr>
          <w:rFonts w:ascii="Century Gothic" w:hAnsi="Century Gothic" w:cs="Calibri"/>
          <w:color w:val="242424"/>
          <w:szCs w:val="22"/>
          <w:bdr w:val="none" w:sz="0" w:space="0" w:color="auto" w:frame="1"/>
        </w:rPr>
        <w:t xml:space="preserve"> m</w:t>
      </w:r>
      <w:r w:rsidRPr="002E19A7">
        <w:rPr>
          <w:rFonts w:ascii="Century Gothic" w:hAnsi="Century Gothic" w:cs="Calibri"/>
          <w:color w:val="242424"/>
          <w:szCs w:val="22"/>
          <w:bdr w:val="none" w:sz="0" w:space="0" w:color="auto" w:frame="1"/>
        </w:rPr>
        <w:t>et</w:t>
      </w:r>
      <w:r w:rsidR="005A3116">
        <w:rPr>
          <w:rFonts w:ascii="Century Gothic" w:hAnsi="Century Gothic" w:cs="Calibri"/>
          <w:color w:val="242424"/>
          <w:szCs w:val="22"/>
          <w:bdr w:val="none" w:sz="0" w:space="0" w:color="auto" w:frame="1"/>
        </w:rPr>
        <w:t xml:space="preserve"> </w:t>
      </w:r>
      <w:r w:rsidR="00853BE7">
        <w:rPr>
          <w:rFonts w:ascii="Century Gothic" w:hAnsi="Century Gothic" w:cs="Calibri"/>
          <w:color w:val="242424"/>
          <w:szCs w:val="22"/>
          <w:bdr w:val="none" w:sz="0" w:space="0" w:color="auto" w:frame="1"/>
        </w:rPr>
        <w:t xml:space="preserve">on all 91 days of quarter one. As this is the first year that the threshold has been lowered to 18 pumps, no comparable data is available. </w:t>
      </w:r>
    </w:p>
    <w:p w14:paraId="631A946B" w14:textId="77777777" w:rsidR="00CC5080" w:rsidRPr="002E19A7" w:rsidRDefault="00CC5080" w:rsidP="00CC5080">
      <w:pPr>
        <w:pStyle w:val="NormalWeb"/>
        <w:shd w:val="clear" w:color="auto" w:fill="FFFFFF"/>
        <w:spacing w:before="0" w:beforeAutospacing="0" w:after="0" w:afterAutospacing="0"/>
        <w:ind w:left="709"/>
        <w:rPr>
          <w:rFonts w:ascii="Calibri" w:hAnsi="Calibri" w:cs="Calibri"/>
          <w:color w:val="242424"/>
          <w:szCs w:val="22"/>
        </w:rPr>
      </w:pPr>
    </w:p>
    <w:bookmarkEnd w:id="56"/>
    <w:p w14:paraId="0DBCC3B6" w14:textId="77777777" w:rsidR="00E8472A" w:rsidRPr="00797F4C" w:rsidRDefault="00E8472A" w:rsidP="00E8472A">
      <w:pPr>
        <w:rPr>
          <w:rFonts w:ascii="Century Gothic" w:hAnsi="Century Gothic" w:cstheme="minorHAnsi"/>
        </w:rPr>
      </w:pPr>
    </w:p>
    <w:p w14:paraId="1DACD3BE" w14:textId="77777777" w:rsidR="00A5610B" w:rsidRPr="00797F4C" w:rsidRDefault="00A866C8" w:rsidP="00A5610B">
      <w:pPr>
        <w:spacing w:after="120" w:line="360" w:lineRule="auto"/>
        <w:rPr>
          <w:rFonts w:ascii="Century Gothic" w:hAnsi="Century Gothic" w:cstheme="minorHAnsi"/>
          <w:b/>
        </w:rPr>
      </w:pPr>
      <w:r w:rsidRPr="00797F4C">
        <w:rPr>
          <w:rFonts w:ascii="Century Gothic" w:hAnsi="Century Gothic" w:cstheme="minorHAnsi"/>
          <w:b/>
          <w:noProof/>
        </w:rPr>
        <w:drawing>
          <wp:inline distT="0" distB="0" distL="0" distR="0" wp14:anchorId="51AA91D9" wp14:editId="17AA1F61">
            <wp:extent cx="5998508" cy="3302908"/>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998508" cy="3302908"/>
                    </a:xfrm>
                    <a:prstGeom prst="rect">
                      <a:avLst/>
                    </a:prstGeom>
                    <a:noFill/>
                  </pic:spPr>
                </pic:pic>
              </a:graphicData>
            </a:graphic>
          </wp:inline>
        </w:drawing>
      </w:r>
    </w:p>
    <w:p w14:paraId="0A43E376" w14:textId="77777777" w:rsidR="00D23D27" w:rsidRPr="00797F4C" w:rsidRDefault="00D23D27" w:rsidP="00E50995">
      <w:pPr>
        <w:spacing w:after="120"/>
        <w:rPr>
          <w:rFonts w:ascii="Century Gothic" w:hAnsi="Century Gothic" w:cstheme="minorHAnsi"/>
          <w:b/>
        </w:rPr>
      </w:pPr>
    </w:p>
    <w:p w14:paraId="6979EBA0" w14:textId="77777777" w:rsidR="00D23D27" w:rsidRPr="00797F4C" w:rsidRDefault="00D23D27" w:rsidP="00E50995">
      <w:pPr>
        <w:spacing w:after="120"/>
        <w:rPr>
          <w:rFonts w:ascii="Century Gothic" w:hAnsi="Century Gothic" w:cstheme="minorHAnsi"/>
          <w:b/>
        </w:rPr>
      </w:pPr>
    </w:p>
    <w:p w14:paraId="05513717" w14:textId="77777777" w:rsidR="00D23D27" w:rsidRPr="00797F4C" w:rsidRDefault="00D23D27" w:rsidP="00E50995">
      <w:pPr>
        <w:spacing w:after="120"/>
        <w:rPr>
          <w:rFonts w:ascii="Century Gothic" w:hAnsi="Century Gothic" w:cstheme="minorHAnsi"/>
          <w:b/>
        </w:rPr>
      </w:pPr>
    </w:p>
    <w:p w14:paraId="17BB184B" w14:textId="77777777" w:rsidR="00D23D27" w:rsidRPr="00797F4C" w:rsidRDefault="00D23D27" w:rsidP="00E50995">
      <w:pPr>
        <w:spacing w:after="120"/>
        <w:rPr>
          <w:rFonts w:ascii="Century Gothic" w:hAnsi="Century Gothic" w:cstheme="minorHAnsi"/>
          <w:b/>
        </w:rPr>
      </w:pPr>
    </w:p>
    <w:p w14:paraId="7F9FABCA" w14:textId="77777777" w:rsidR="00D23D27" w:rsidRPr="00797F4C" w:rsidRDefault="00D23D27" w:rsidP="00E50995">
      <w:pPr>
        <w:spacing w:after="120"/>
        <w:rPr>
          <w:rFonts w:ascii="Century Gothic" w:hAnsi="Century Gothic" w:cstheme="minorHAnsi"/>
          <w:b/>
        </w:rPr>
      </w:pPr>
    </w:p>
    <w:p w14:paraId="2B8E6D94" w14:textId="77777777" w:rsidR="00D23D27" w:rsidRPr="00797F4C" w:rsidRDefault="00D23D27" w:rsidP="00E50995">
      <w:pPr>
        <w:spacing w:after="120"/>
        <w:rPr>
          <w:rFonts w:ascii="Century Gothic" w:hAnsi="Century Gothic" w:cstheme="minorHAnsi"/>
          <w:b/>
        </w:rPr>
      </w:pPr>
    </w:p>
    <w:p w14:paraId="120E90B9" w14:textId="77777777" w:rsidR="00D23D27" w:rsidRPr="00797F4C" w:rsidRDefault="00D23D27" w:rsidP="00E50995">
      <w:pPr>
        <w:spacing w:after="120"/>
        <w:rPr>
          <w:rFonts w:ascii="Century Gothic" w:hAnsi="Century Gothic" w:cstheme="minorHAnsi"/>
          <w:b/>
        </w:rPr>
      </w:pPr>
    </w:p>
    <w:p w14:paraId="53D2C766" w14:textId="77777777" w:rsidR="00D23D27" w:rsidRPr="00797F4C" w:rsidRDefault="00D23D27" w:rsidP="00E50995">
      <w:pPr>
        <w:spacing w:after="120"/>
        <w:rPr>
          <w:rFonts w:ascii="Century Gothic" w:hAnsi="Century Gothic" w:cstheme="minorHAnsi"/>
          <w:b/>
        </w:rPr>
      </w:pPr>
    </w:p>
    <w:p w14:paraId="583864C0" w14:textId="77777777" w:rsidR="00D23D27" w:rsidRPr="00797F4C" w:rsidRDefault="00D23D27" w:rsidP="00E50995">
      <w:pPr>
        <w:spacing w:after="120"/>
        <w:rPr>
          <w:rFonts w:ascii="Century Gothic" w:hAnsi="Century Gothic" w:cstheme="minorHAnsi"/>
          <w:b/>
        </w:rPr>
      </w:pPr>
    </w:p>
    <w:p w14:paraId="067E0BA5" w14:textId="77777777" w:rsidR="00D23D27" w:rsidRPr="00797F4C" w:rsidRDefault="00D23D27" w:rsidP="00E50995">
      <w:pPr>
        <w:spacing w:after="120"/>
        <w:rPr>
          <w:rFonts w:ascii="Century Gothic" w:hAnsi="Century Gothic" w:cstheme="minorHAnsi"/>
          <w:b/>
        </w:rPr>
      </w:pPr>
    </w:p>
    <w:p w14:paraId="05E6D8A0" w14:textId="77777777" w:rsidR="00CB474B" w:rsidRPr="00CB474B" w:rsidRDefault="006104A4" w:rsidP="00CB474B">
      <w:pPr>
        <w:pStyle w:val="Heading1"/>
        <w:numPr>
          <w:ilvl w:val="0"/>
          <w:numId w:val="40"/>
        </w:numPr>
        <w:spacing w:after="120"/>
        <w:ind w:left="709" w:hanging="709"/>
        <w:rPr>
          <w:rFonts w:eastAsia="Times New Roman" w:cs="Times New Roman"/>
          <w:color w:val="auto"/>
        </w:rPr>
      </w:pPr>
      <w:r w:rsidRPr="00797F4C">
        <w:rPr>
          <w:rFonts w:cstheme="minorHAnsi"/>
        </w:rPr>
        <w:br w:type="page"/>
      </w:r>
      <w:bookmarkStart w:id="57" w:name="_Toc142552607"/>
      <w:bookmarkStart w:id="58" w:name="_Toc142552608"/>
      <w:r w:rsidR="00CB474B" w:rsidRPr="00CB474B">
        <w:rPr>
          <w:rFonts w:eastAsia="Times New Roman" w:cs="Times New Roman"/>
          <w:color w:val="auto"/>
          <w:sz w:val="24"/>
        </w:rPr>
        <w:lastRenderedPageBreak/>
        <w:t>Sickness Absences</w:t>
      </w:r>
      <w:bookmarkEnd w:id="57"/>
      <w:r w:rsidR="00CB474B" w:rsidRPr="00CB474B">
        <w:rPr>
          <w:rFonts w:eastAsia="Times New Roman" w:cs="Times New Roman"/>
          <w:color w:val="auto"/>
          <w:sz w:val="24"/>
        </w:rPr>
        <w:t xml:space="preserve"> </w:t>
      </w:r>
    </w:p>
    <w:p w14:paraId="041135A4" w14:textId="77777777" w:rsidR="00CB474B" w:rsidRPr="00CB474B" w:rsidRDefault="00CB474B" w:rsidP="00CB474B">
      <w:pPr>
        <w:spacing w:after="200" w:line="276" w:lineRule="auto"/>
        <w:ind w:left="709"/>
        <w:rPr>
          <w:rFonts w:ascii="Century Gothic" w:hAnsi="Century Gothic" w:cs="Calibri"/>
          <w:szCs w:val="22"/>
        </w:rPr>
      </w:pPr>
      <w:r w:rsidRPr="00CB474B">
        <w:rPr>
          <w:rFonts w:ascii="Century Gothic" w:hAnsi="Century Gothic" w:cs="Calibri"/>
          <w:szCs w:val="22"/>
        </w:rPr>
        <w:t xml:space="preserve">The Service aims to encourage all its employees to maximise their attendance at work while recognising that employees will, from time to time, be unable to come to work because of ill health. </w:t>
      </w:r>
    </w:p>
    <w:p w14:paraId="23437AF2" w14:textId="77777777" w:rsidR="00CB474B" w:rsidRPr="00CB474B" w:rsidRDefault="00CB474B" w:rsidP="00CB474B">
      <w:pPr>
        <w:spacing w:after="200" w:line="276" w:lineRule="auto"/>
        <w:ind w:left="709"/>
        <w:rPr>
          <w:rFonts w:ascii="Century Gothic" w:hAnsi="Century Gothic" w:cs="Calibri"/>
          <w:szCs w:val="22"/>
        </w:rPr>
      </w:pPr>
      <w:r w:rsidRPr="00CB474B">
        <w:rPr>
          <w:rFonts w:ascii="Century Gothic" w:hAnsi="Century Gothic" w:cs="Calibri"/>
          <w:szCs w:val="22"/>
        </w:rPr>
        <w:t xml:space="preserve">The Office for National Statistics (ONS) reported for 2022, the sickness absence rates were </w:t>
      </w:r>
      <w:r w:rsidRPr="00CB474B">
        <w:rPr>
          <w:rFonts w:ascii="Century Gothic" w:hAnsi="Century Gothic" w:cs="Calibri"/>
          <w:b/>
          <w:szCs w:val="22"/>
        </w:rPr>
        <w:t>3.6%</w:t>
      </w:r>
      <w:r w:rsidRPr="00CB474B">
        <w:rPr>
          <w:rFonts w:ascii="Century Gothic" w:hAnsi="Century Gothic" w:cs="Calibri"/>
          <w:szCs w:val="22"/>
        </w:rPr>
        <w:t xml:space="preserve"> for public sector workers. This is lower than what NWFRS have reported during Q1 of the 2023/24 financial year. During this period a total of </w:t>
      </w:r>
      <w:r w:rsidRPr="00CB474B">
        <w:rPr>
          <w:rFonts w:ascii="Century Gothic" w:hAnsi="Century Gothic" w:cs="Calibri"/>
          <w:b/>
          <w:szCs w:val="22"/>
        </w:rPr>
        <w:t>915</w:t>
      </w:r>
      <w:r w:rsidRPr="00CB474B">
        <w:rPr>
          <w:rFonts w:ascii="Century Gothic" w:hAnsi="Century Gothic" w:cs="Calibri"/>
          <w:szCs w:val="22"/>
        </w:rPr>
        <w:t xml:space="preserve"> individuals were employed by NWFRS. Absences due to sickness during Q1 of the 2023/24 financial year equates to a total of </w:t>
      </w:r>
      <w:r w:rsidRPr="00CB474B">
        <w:rPr>
          <w:rFonts w:ascii="Century Gothic" w:hAnsi="Century Gothic" w:cs="Calibri"/>
          <w:b/>
          <w:szCs w:val="22"/>
        </w:rPr>
        <w:t>5.03%</w:t>
      </w:r>
      <w:r w:rsidRPr="00CB474B">
        <w:rPr>
          <w:rFonts w:ascii="Century Gothic" w:hAnsi="Century Gothic" w:cs="Calibri"/>
          <w:szCs w:val="22"/>
        </w:rPr>
        <w:t>.</w:t>
      </w:r>
    </w:p>
    <w:p w14:paraId="479C5300" w14:textId="70A07205" w:rsidR="00CB474B" w:rsidRPr="00CB474B" w:rsidRDefault="00CB474B" w:rsidP="00CB474B">
      <w:pPr>
        <w:spacing w:after="200" w:line="276" w:lineRule="auto"/>
        <w:ind w:left="709"/>
        <w:rPr>
          <w:rFonts w:ascii="Century Gothic" w:hAnsi="Century Gothic" w:cs="Calibri"/>
          <w:szCs w:val="22"/>
        </w:rPr>
      </w:pPr>
      <w:r w:rsidRPr="00CB474B">
        <w:rPr>
          <w:rFonts w:ascii="Century Gothic" w:hAnsi="Century Gothic" w:cs="Calibri"/>
          <w:szCs w:val="22"/>
        </w:rPr>
        <w:t xml:space="preserve">However, there are key challenges that all emergency services face in terms of managing attendance and keeping employees in work. These include emotional and physical demands that are unique whereby operational staff may have to remain off work longer due to physically related injuries compared to those in non-operational roles. Also, operational staff need to be physically fit and meet the national fitness standard to enable them to carry out their role safely and effectively. </w:t>
      </w:r>
    </w:p>
    <w:p w14:paraId="5329008A" w14:textId="77777777" w:rsidR="00CB474B" w:rsidRPr="00CB474B" w:rsidRDefault="00CB474B" w:rsidP="00CB474B">
      <w:pPr>
        <w:shd w:val="clear" w:color="auto" w:fill="FFFFFF"/>
        <w:spacing w:after="120"/>
        <w:ind w:left="851" w:hanging="142"/>
        <w:rPr>
          <w:rFonts w:ascii="Century Gothic" w:hAnsi="Century Gothic" w:cs="Arial"/>
          <w:bCs/>
          <w:szCs w:val="22"/>
        </w:rPr>
      </w:pPr>
      <w:r w:rsidRPr="00CB474B">
        <w:rPr>
          <w:rFonts w:ascii="Century Gothic" w:hAnsi="Century Gothic" w:cs="Arial"/>
          <w:bCs/>
          <w:szCs w:val="22"/>
        </w:rPr>
        <w:t xml:space="preserve">In comparison with other emergency services and public sector organisations: </w:t>
      </w:r>
    </w:p>
    <w:p w14:paraId="67068A4B" w14:textId="77777777" w:rsidR="00CB474B" w:rsidRPr="00CB474B" w:rsidRDefault="00CB474B" w:rsidP="00CB474B">
      <w:pPr>
        <w:numPr>
          <w:ilvl w:val="0"/>
          <w:numId w:val="44"/>
        </w:numPr>
        <w:shd w:val="clear" w:color="auto" w:fill="FFFFFF"/>
        <w:spacing w:after="120"/>
        <w:rPr>
          <w:rFonts w:ascii="Century Gothic" w:hAnsi="Century Gothic" w:cs="Arial"/>
          <w:bCs/>
          <w:szCs w:val="22"/>
        </w:rPr>
      </w:pPr>
      <w:r w:rsidRPr="00CB474B">
        <w:rPr>
          <w:rFonts w:ascii="Century Gothic" w:hAnsi="Century Gothic" w:cs="Arial"/>
          <w:bCs/>
          <w:szCs w:val="22"/>
        </w:rPr>
        <w:t xml:space="preserve">Police (Published 12 January 2022) </w:t>
      </w:r>
    </w:p>
    <w:p w14:paraId="00F44920" w14:textId="77777777" w:rsidR="00CB474B" w:rsidRPr="00CB474B" w:rsidRDefault="00CB474B" w:rsidP="00CB474B">
      <w:pPr>
        <w:numPr>
          <w:ilvl w:val="2"/>
          <w:numId w:val="43"/>
        </w:numPr>
        <w:shd w:val="clear" w:color="auto" w:fill="FFFFFF"/>
        <w:spacing w:after="120"/>
        <w:rPr>
          <w:rFonts w:ascii="Century Gothic" w:hAnsi="Century Gothic" w:cs="Arial"/>
          <w:szCs w:val="22"/>
        </w:rPr>
      </w:pPr>
      <w:r w:rsidRPr="00CB474B">
        <w:rPr>
          <w:rFonts w:ascii="Century Gothic" w:hAnsi="Century Gothic" w:cs="Arial"/>
          <w:szCs w:val="22"/>
        </w:rPr>
        <w:t xml:space="preserve">The current absence rate for police offices and staff nationally stands at </w:t>
      </w:r>
      <w:r w:rsidRPr="00CB474B">
        <w:rPr>
          <w:rFonts w:ascii="Century Gothic" w:hAnsi="Century Gothic" w:cs="Arial"/>
          <w:b/>
          <w:szCs w:val="22"/>
        </w:rPr>
        <w:t>9.4%</w:t>
      </w:r>
      <w:r w:rsidRPr="00CB474B">
        <w:rPr>
          <w:rFonts w:ascii="Century Gothic" w:hAnsi="Century Gothic" w:cs="Arial"/>
          <w:szCs w:val="22"/>
        </w:rPr>
        <w:t>, according to data released by the National Police Chief’s Council (NPCC).</w:t>
      </w:r>
    </w:p>
    <w:p w14:paraId="36A5F6FD" w14:textId="77777777" w:rsidR="00CB474B" w:rsidRPr="00CB474B" w:rsidRDefault="00CB474B" w:rsidP="00CB474B">
      <w:pPr>
        <w:numPr>
          <w:ilvl w:val="0"/>
          <w:numId w:val="44"/>
        </w:numPr>
        <w:spacing w:after="200" w:line="276" w:lineRule="auto"/>
        <w:contextualSpacing/>
        <w:rPr>
          <w:rFonts w:ascii="Century Gothic" w:hAnsi="Century Gothic" w:cs="Arial"/>
          <w:bCs/>
          <w:szCs w:val="22"/>
        </w:rPr>
      </w:pPr>
      <w:r w:rsidRPr="00CB474B">
        <w:rPr>
          <w:rFonts w:ascii="Century Gothic" w:hAnsi="Century Gothic" w:cs="Arial"/>
          <w:bCs/>
          <w:szCs w:val="22"/>
        </w:rPr>
        <w:t xml:space="preserve">NHS Wales (Published 23 November 2022)  </w:t>
      </w:r>
    </w:p>
    <w:p w14:paraId="180121C1" w14:textId="77777777" w:rsidR="00CB474B" w:rsidRPr="00CB474B" w:rsidRDefault="00CB474B" w:rsidP="00CB474B">
      <w:pPr>
        <w:numPr>
          <w:ilvl w:val="1"/>
          <w:numId w:val="44"/>
        </w:numPr>
        <w:spacing w:after="200" w:line="276" w:lineRule="auto"/>
        <w:contextualSpacing/>
        <w:rPr>
          <w:rFonts w:ascii="Century Gothic" w:hAnsi="Century Gothic" w:cs="Arial"/>
          <w:bCs/>
          <w:szCs w:val="22"/>
        </w:rPr>
      </w:pPr>
      <w:r w:rsidRPr="00CB474B">
        <w:rPr>
          <w:rFonts w:ascii="Century Gothic" w:hAnsi="Century Gothic" w:cs="Arial"/>
          <w:bCs/>
          <w:szCs w:val="22"/>
        </w:rPr>
        <w:t xml:space="preserve">The Welsh Ambulance Services NHS Trust had sickness absence rate of </w:t>
      </w:r>
      <w:r w:rsidRPr="00CB474B">
        <w:rPr>
          <w:rFonts w:ascii="Century Gothic" w:hAnsi="Century Gothic" w:cs="Arial"/>
          <w:b/>
          <w:bCs/>
          <w:szCs w:val="22"/>
        </w:rPr>
        <w:t>9.7%</w:t>
      </w:r>
      <w:r w:rsidRPr="00CB474B">
        <w:rPr>
          <w:rFonts w:ascii="Century Gothic" w:hAnsi="Century Gothic" w:cs="Arial"/>
          <w:bCs/>
          <w:szCs w:val="22"/>
        </w:rPr>
        <w:t xml:space="preserve"> during Q1 of 2022. </w:t>
      </w:r>
    </w:p>
    <w:p w14:paraId="7E789FE2" w14:textId="235CB231" w:rsidR="00CB474B" w:rsidRDefault="00CB474B" w:rsidP="00CB474B">
      <w:pPr>
        <w:numPr>
          <w:ilvl w:val="1"/>
          <w:numId w:val="44"/>
        </w:numPr>
        <w:spacing w:after="200" w:line="276" w:lineRule="auto"/>
        <w:contextualSpacing/>
        <w:rPr>
          <w:rFonts w:ascii="Century Gothic" w:hAnsi="Century Gothic" w:cs="Arial"/>
          <w:bCs/>
          <w:szCs w:val="22"/>
        </w:rPr>
      </w:pPr>
      <w:r w:rsidRPr="00CB474B">
        <w:rPr>
          <w:rFonts w:ascii="Century Gothic" w:hAnsi="Century Gothic" w:cs="Arial"/>
          <w:bCs/>
          <w:szCs w:val="22"/>
        </w:rPr>
        <w:t xml:space="preserve">Betsi Cadwaladr University Health Board’s sickness absence rate was </w:t>
      </w:r>
      <w:r w:rsidRPr="00CB474B">
        <w:rPr>
          <w:rFonts w:ascii="Century Gothic" w:hAnsi="Century Gothic" w:cs="Arial"/>
          <w:b/>
          <w:bCs/>
          <w:szCs w:val="22"/>
        </w:rPr>
        <w:t>6.3%</w:t>
      </w:r>
      <w:r w:rsidRPr="00CB474B">
        <w:rPr>
          <w:rFonts w:ascii="Century Gothic" w:hAnsi="Century Gothic" w:cs="Arial"/>
          <w:bCs/>
          <w:szCs w:val="22"/>
        </w:rPr>
        <w:t xml:space="preserve"> during Q1 2022</w:t>
      </w:r>
    </w:p>
    <w:p w14:paraId="362CC862" w14:textId="77777777" w:rsidR="005A5907" w:rsidRPr="00CB474B" w:rsidRDefault="005A5907" w:rsidP="005A5907">
      <w:pPr>
        <w:spacing w:after="200" w:line="276" w:lineRule="auto"/>
        <w:ind w:left="2149"/>
        <w:contextualSpacing/>
        <w:rPr>
          <w:rFonts w:ascii="Century Gothic" w:hAnsi="Century Gothic" w:cs="Arial"/>
          <w:bCs/>
          <w:szCs w:val="22"/>
        </w:rPr>
      </w:pPr>
    </w:p>
    <w:p w14:paraId="749A98D6" w14:textId="77777777" w:rsidR="00CB474B" w:rsidRPr="00CB474B" w:rsidRDefault="00CB474B" w:rsidP="00CB474B">
      <w:pPr>
        <w:spacing w:after="200" w:line="276" w:lineRule="auto"/>
        <w:ind w:left="709"/>
        <w:rPr>
          <w:rFonts w:ascii="Century Gothic" w:hAnsi="Century Gothic" w:cs="Calibri"/>
          <w:szCs w:val="22"/>
        </w:rPr>
      </w:pPr>
      <w:r w:rsidRPr="00CB474B">
        <w:rPr>
          <w:rFonts w:ascii="Century Gothic" w:hAnsi="Century Gothic" w:cs="Calibri"/>
          <w:szCs w:val="22"/>
        </w:rPr>
        <w:t xml:space="preserve">Within the quarter, a total of </w:t>
      </w:r>
      <w:r w:rsidRPr="00CB474B">
        <w:rPr>
          <w:rFonts w:ascii="Century Gothic" w:hAnsi="Century Gothic" w:cs="Calibri"/>
          <w:b/>
          <w:szCs w:val="22"/>
        </w:rPr>
        <w:t>160</w:t>
      </w:r>
      <w:r w:rsidRPr="00CB474B">
        <w:rPr>
          <w:rFonts w:ascii="Century Gothic" w:hAnsi="Century Gothic" w:cs="Calibri"/>
          <w:szCs w:val="22"/>
        </w:rPr>
        <w:t xml:space="preserve"> cases of absence were recorded to both long term and short-term sickness combined. </w:t>
      </w:r>
    </w:p>
    <w:tbl>
      <w:tblPr>
        <w:tblStyle w:val="TableGrid2"/>
        <w:tblpPr w:leftFromText="180" w:rightFromText="180" w:vertAnchor="text" w:horzAnchor="margin" w:tblpXSpec="center" w:tblpY="113"/>
        <w:tblW w:w="0" w:type="auto"/>
        <w:tblLook w:val="04A0" w:firstRow="1" w:lastRow="0" w:firstColumn="1" w:lastColumn="0" w:noHBand="0" w:noVBand="1"/>
      </w:tblPr>
      <w:tblGrid>
        <w:gridCol w:w="2408"/>
        <w:gridCol w:w="868"/>
        <w:gridCol w:w="2392"/>
      </w:tblGrid>
      <w:tr w:rsidR="00CB474B" w:rsidRPr="00CB474B" w14:paraId="32185AFA" w14:textId="77777777" w:rsidTr="00B569CD">
        <w:trPr>
          <w:trHeight w:val="480"/>
        </w:trPr>
        <w:tc>
          <w:tcPr>
            <w:tcW w:w="2408" w:type="dxa"/>
            <w:noWrap/>
            <w:hideMark/>
          </w:tcPr>
          <w:p w14:paraId="69E62DC5" w14:textId="77777777" w:rsidR="00CB474B" w:rsidRPr="00CB474B" w:rsidRDefault="00CB474B" w:rsidP="00CB474B">
            <w:pPr>
              <w:spacing w:line="276" w:lineRule="auto"/>
              <w:ind w:left="284"/>
              <w:rPr>
                <w:rFonts w:ascii="Century Gothic" w:hAnsi="Century Gothic" w:cs="Calibri"/>
                <w:sz w:val="22"/>
                <w:szCs w:val="22"/>
              </w:rPr>
            </w:pPr>
            <w:r w:rsidRPr="00CB474B">
              <w:rPr>
                <w:rFonts w:ascii="Century Gothic" w:hAnsi="Century Gothic" w:cs="Calibri"/>
                <w:sz w:val="22"/>
                <w:szCs w:val="22"/>
              </w:rPr>
              <w:t> </w:t>
            </w:r>
          </w:p>
        </w:tc>
        <w:tc>
          <w:tcPr>
            <w:tcW w:w="868" w:type="dxa"/>
            <w:noWrap/>
            <w:hideMark/>
          </w:tcPr>
          <w:p w14:paraId="3E76CB4A" w14:textId="77777777" w:rsidR="00CB474B" w:rsidRPr="00CB474B" w:rsidRDefault="00CB474B" w:rsidP="00CB474B">
            <w:pPr>
              <w:spacing w:line="276" w:lineRule="auto"/>
              <w:jc w:val="center"/>
              <w:rPr>
                <w:rFonts w:ascii="Century Gothic" w:hAnsi="Century Gothic" w:cs="Calibri"/>
                <w:b/>
                <w:sz w:val="22"/>
                <w:szCs w:val="22"/>
              </w:rPr>
            </w:pPr>
            <w:r w:rsidRPr="00CB474B">
              <w:rPr>
                <w:rFonts w:ascii="Century Gothic" w:hAnsi="Century Gothic" w:cs="Calibri"/>
                <w:b/>
                <w:sz w:val="22"/>
                <w:szCs w:val="22"/>
              </w:rPr>
              <w:t>Cases</w:t>
            </w:r>
          </w:p>
        </w:tc>
        <w:tc>
          <w:tcPr>
            <w:tcW w:w="2392" w:type="dxa"/>
            <w:noWrap/>
            <w:hideMark/>
          </w:tcPr>
          <w:p w14:paraId="6E619EDC" w14:textId="77777777" w:rsidR="00CB474B" w:rsidRPr="00CB474B" w:rsidRDefault="00CB474B" w:rsidP="00CB474B">
            <w:pPr>
              <w:spacing w:line="276" w:lineRule="auto"/>
              <w:jc w:val="center"/>
              <w:rPr>
                <w:rFonts w:ascii="Century Gothic" w:hAnsi="Century Gothic" w:cs="Calibri"/>
                <w:b/>
                <w:sz w:val="22"/>
                <w:szCs w:val="22"/>
              </w:rPr>
            </w:pPr>
            <w:r w:rsidRPr="00CB474B">
              <w:rPr>
                <w:rFonts w:ascii="Century Gothic" w:hAnsi="Century Gothic" w:cs="Calibri"/>
                <w:b/>
                <w:sz w:val="22"/>
                <w:szCs w:val="22"/>
              </w:rPr>
              <w:t>Sickness Absence %</w:t>
            </w:r>
          </w:p>
        </w:tc>
      </w:tr>
      <w:tr w:rsidR="00CB474B" w:rsidRPr="00CB474B" w14:paraId="1501019B" w14:textId="77777777" w:rsidTr="00B569CD">
        <w:trPr>
          <w:trHeight w:val="384"/>
        </w:trPr>
        <w:tc>
          <w:tcPr>
            <w:tcW w:w="2408" w:type="dxa"/>
            <w:noWrap/>
            <w:hideMark/>
          </w:tcPr>
          <w:p w14:paraId="6B6708CD" w14:textId="77777777" w:rsidR="00CB474B" w:rsidRPr="00CB474B" w:rsidRDefault="00CB474B" w:rsidP="00CB474B">
            <w:pPr>
              <w:spacing w:line="276" w:lineRule="auto"/>
              <w:rPr>
                <w:rFonts w:ascii="Century Gothic" w:hAnsi="Century Gothic" w:cs="Calibri"/>
                <w:b/>
                <w:sz w:val="22"/>
                <w:szCs w:val="22"/>
              </w:rPr>
            </w:pPr>
            <w:r w:rsidRPr="00CB474B">
              <w:rPr>
                <w:rFonts w:ascii="Century Gothic" w:hAnsi="Century Gothic" w:cs="Calibri"/>
                <w:b/>
                <w:sz w:val="22"/>
                <w:szCs w:val="22"/>
              </w:rPr>
              <w:t>Long Term Sickness</w:t>
            </w:r>
          </w:p>
        </w:tc>
        <w:tc>
          <w:tcPr>
            <w:tcW w:w="868" w:type="dxa"/>
            <w:noWrap/>
            <w:hideMark/>
          </w:tcPr>
          <w:p w14:paraId="6AC99476" w14:textId="77777777" w:rsidR="00CB474B" w:rsidRPr="00CB474B" w:rsidRDefault="00CB474B" w:rsidP="00CB474B">
            <w:pPr>
              <w:spacing w:line="276" w:lineRule="auto"/>
              <w:jc w:val="center"/>
              <w:rPr>
                <w:rFonts w:ascii="Century Gothic" w:hAnsi="Century Gothic" w:cs="Calibri"/>
                <w:sz w:val="22"/>
                <w:szCs w:val="22"/>
              </w:rPr>
            </w:pPr>
            <w:r w:rsidRPr="00CB474B">
              <w:rPr>
                <w:rFonts w:ascii="Century Gothic" w:hAnsi="Century Gothic" w:cs="Calibri"/>
                <w:sz w:val="22"/>
                <w:szCs w:val="22"/>
              </w:rPr>
              <w:t>60</w:t>
            </w:r>
          </w:p>
        </w:tc>
        <w:tc>
          <w:tcPr>
            <w:tcW w:w="2392" w:type="dxa"/>
            <w:noWrap/>
            <w:hideMark/>
          </w:tcPr>
          <w:p w14:paraId="52515399" w14:textId="77777777" w:rsidR="00CB474B" w:rsidRPr="00CB474B" w:rsidRDefault="00CB474B" w:rsidP="00CB474B">
            <w:pPr>
              <w:spacing w:line="276" w:lineRule="auto"/>
              <w:jc w:val="center"/>
              <w:rPr>
                <w:rFonts w:ascii="Century Gothic" w:hAnsi="Century Gothic" w:cs="Calibri"/>
                <w:sz w:val="22"/>
                <w:szCs w:val="22"/>
              </w:rPr>
            </w:pPr>
            <w:r w:rsidRPr="00CB474B">
              <w:rPr>
                <w:rFonts w:ascii="Century Gothic" w:hAnsi="Century Gothic" w:cs="Calibri"/>
                <w:sz w:val="22"/>
                <w:szCs w:val="22"/>
              </w:rPr>
              <w:t>4.26%</w:t>
            </w:r>
          </w:p>
        </w:tc>
      </w:tr>
      <w:tr w:rsidR="00CB474B" w:rsidRPr="00CB474B" w14:paraId="6A5BC755" w14:textId="77777777" w:rsidTr="00B569CD">
        <w:trPr>
          <w:trHeight w:val="384"/>
        </w:trPr>
        <w:tc>
          <w:tcPr>
            <w:tcW w:w="2408" w:type="dxa"/>
            <w:noWrap/>
            <w:hideMark/>
          </w:tcPr>
          <w:p w14:paraId="62A755CC" w14:textId="77777777" w:rsidR="00CB474B" w:rsidRPr="00CB474B" w:rsidRDefault="00CB474B" w:rsidP="00CB474B">
            <w:pPr>
              <w:spacing w:line="276" w:lineRule="auto"/>
              <w:rPr>
                <w:rFonts w:ascii="Century Gothic" w:hAnsi="Century Gothic" w:cs="Calibri"/>
                <w:b/>
                <w:sz w:val="22"/>
                <w:szCs w:val="22"/>
              </w:rPr>
            </w:pPr>
            <w:r w:rsidRPr="00CB474B">
              <w:rPr>
                <w:rFonts w:ascii="Century Gothic" w:hAnsi="Century Gothic" w:cs="Calibri"/>
                <w:b/>
                <w:sz w:val="22"/>
                <w:szCs w:val="22"/>
              </w:rPr>
              <w:t>Short Term Sickness</w:t>
            </w:r>
          </w:p>
        </w:tc>
        <w:tc>
          <w:tcPr>
            <w:tcW w:w="868" w:type="dxa"/>
            <w:noWrap/>
            <w:hideMark/>
          </w:tcPr>
          <w:p w14:paraId="48935FAE" w14:textId="77777777" w:rsidR="00CB474B" w:rsidRPr="00CB474B" w:rsidRDefault="00CB474B" w:rsidP="00CB474B">
            <w:pPr>
              <w:spacing w:line="276" w:lineRule="auto"/>
              <w:jc w:val="center"/>
              <w:rPr>
                <w:rFonts w:ascii="Century Gothic" w:hAnsi="Century Gothic" w:cs="Calibri"/>
                <w:sz w:val="22"/>
                <w:szCs w:val="22"/>
              </w:rPr>
            </w:pPr>
            <w:r w:rsidRPr="00CB474B">
              <w:rPr>
                <w:rFonts w:ascii="Century Gothic" w:hAnsi="Century Gothic" w:cs="Calibri"/>
                <w:sz w:val="22"/>
                <w:szCs w:val="22"/>
              </w:rPr>
              <w:t>100</w:t>
            </w:r>
          </w:p>
        </w:tc>
        <w:tc>
          <w:tcPr>
            <w:tcW w:w="2392" w:type="dxa"/>
            <w:noWrap/>
            <w:hideMark/>
          </w:tcPr>
          <w:p w14:paraId="58CA779E" w14:textId="77777777" w:rsidR="00CB474B" w:rsidRPr="00CB474B" w:rsidRDefault="00CB474B" w:rsidP="00CB474B">
            <w:pPr>
              <w:spacing w:line="276" w:lineRule="auto"/>
              <w:jc w:val="center"/>
              <w:rPr>
                <w:rFonts w:ascii="Century Gothic" w:hAnsi="Century Gothic" w:cs="Calibri"/>
                <w:sz w:val="22"/>
                <w:szCs w:val="22"/>
              </w:rPr>
            </w:pPr>
            <w:r w:rsidRPr="00CB474B">
              <w:rPr>
                <w:rFonts w:ascii="Century Gothic" w:hAnsi="Century Gothic" w:cs="Calibri"/>
                <w:sz w:val="22"/>
                <w:szCs w:val="22"/>
              </w:rPr>
              <w:t>0.76%</w:t>
            </w:r>
          </w:p>
        </w:tc>
      </w:tr>
      <w:tr w:rsidR="00CB474B" w:rsidRPr="00CB474B" w14:paraId="413DA297" w14:textId="77777777" w:rsidTr="00CB474B">
        <w:trPr>
          <w:trHeight w:val="384"/>
        </w:trPr>
        <w:tc>
          <w:tcPr>
            <w:tcW w:w="2408" w:type="dxa"/>
            <w:shd w:val="clear" w:color="auto" w:fill="BFBFBF"/>
            <w:noWrap/>
            <w:hideMark/>
          </w:tcPr>
          <w:p w14:paraId="5DFAE709" w14:textId="77777777" w:rsidR="00CB474B" w:rsidRPr="00CB474B" w:rsidRDefault="00CB474B" w:rsidP="00CB474B">
            <w:pPr>
              <w:spacing w:line="276" w:lineRule="auto"/>
              <w:rPr>
                <w:rFonts w:ascii="Century Gothic" w:hAnsi="Century Gothic" w:cs="Calibri"/>
                <w:b/>
                <w:bCs/>
                <w:sz w:val="22"/>
                <w:szCs w:val="22"/>
              </w:rPr>
            </w:pPr>
            <w:r w:rsidRPr="00CB474B">
              <w:rPr>
                <w:rFonts w:ascii="Century Gothic" w:hAnsi="Century Gothic" w:cs="Calibri"/>
                <w:b/>
                <w:bCs/>
                <w:sz w:val="22"/>
                <w:szCs w:val="22"/>
              </w:rPr>
              <w:t>Total</w:t>
            </w:r>
          </w:p>
        </w:tc>
        <w:tc>
          <w:tcPr>
            <w:tcW w:w="868" w:type="dxa"/>
            <w:shd w:val="clear" w:color="auto" w:fill="BFBFBF"/>
            <w:noWrap/>
            <w:hideMark/>
          </w:tcPr>
          <w:p w14:paraId="7D7E3854" w14:textId="77777777" w:rsidR="00CB474B" w:rsidRPr="00CB474B" w:rsidRDefault="00CB474B" w:rsidP="00CB474B">
            <w:pPr>
              <w:spacing w:line="276" w:lineRule="auto"/>
              <w:jc w:val="center"/>
              <w:rPr>
                <w:rFonts w:ascii="Century Gothic" w:hAnsi="Century Gothic" w:cs="Calibri"/>
                <w:b/>
                <w:bCs/>
                <w:sz w:val="22"/>
                <w:szCs w:val="22"/>
              </w:rPr>
            </w:pPr>
            <w:r w:rsidRPr="00CB474B">
              <w:rPr>
                <w:rFonts w:ascii="Century Gothic" w:hAnsi="Century Gothic" w:cs="Calibri"/>
                <w:b/>
                <w:bCs/>
                <w:sz w:val="22"/>
                <w:szCs w:val="22"/>
              </w:rPr>
              <w:t>160</w:t>
            </w:r>
          </w:p>
        </w:tc>
        <w:tc>
          <w:tcPr>
            <w:tcW w:w="2392" w:type="dxa"/>
            <w:shd w:val="clear" w:color="auto" w:fill="BFBFBF"/>
            <w:noWrap/>
            <w:hideMark/>
          </w:tcPr>
          <w:p w14:paraId="6E43FC94" w14:textId="77777777" w:rsidR="00CB474B" w:rsidRPr="00CB474B" w:rsidRDefault="00CB474B" w:rsidP="00CB474B">
            <w:pPr>
              <w:spacing w:line="276" w:lineRule="auto"/>
              <w:jc w:val="center"/>
              <w:rPr>
                <w:rFonts w:ascii="Century Gothic" w:hAnsi="Century Gothic" w:cs="Calibri"/>
                <w:b/>
                <w:bCs/>
                <w:sz w:val="22"/>
                <w:szCs w:val="22"/>
              </w:rPr>
            </w:pPr>
            <w:r w:rsidRPr="00CB474B">
              <w:rPr>
                <w:rFonts w:ascii="Century Gothic" w:hAnsi="Century Gothic" w:cs="Calibri"/>
                <w:b/>
                <w:bCs/>
                <w:sz w:val="22"/>
                <w:szCs w:val="22"/>
              </w:rPr>
              <w:t>5.03%</w:t>
            </w:r>
          </w:p>
        </w:tc>
      </w:tr>
    </w:tbl>
    <w:p w14:paraId="74935930" w14:textId="77777777" w:rsidR="00CB474B" w:rsidRPr="00CB474B" w:rsidRDefault="00CB474B" w:rsidP="00CB474B">
      <w:pPr>
        <w:spacing w:after="200" w:line="276" w:lineRule="auto"/>
        <w:ind w:left="1429"/>
        <w:contextualSpacing/>
        <w:rPr>
          <w:rFonts w:ascii="Century Gothic" w:hAnsi="Century Gothic" w:cs="Calibri"/>
          <w:szCs w:val="22"/>
        </w:rPr>
      </w:pPr>
    </w:p>
    <w:p w14:paraId="53D17A93" w14:textId="77777777" w:rsidR="00CB474B" w:rsidRPr="00CB474B" w:rsidRDefault="00CB474B" w:rsidP="00CB474B">
      <w:pPr>
        <w:spacing w:after="200" w:line="276" w:lineRule="auto"/>
        <w:rPr>
          <w:rFonts w:ascii="Century Gothic" w:hAnsi="Century Gothic" w:cs="Calibri"/>
          <w:szCs w:val="22"/>
        </w:rPr>
      </w:pPr>
    </w:p>
    <w:p w14:paraId="26584839" w14:textId="77777777" w:rsidR="00CB474B" w:rsidRPr="00CB474B" w:rsidRDefault="00CB474B" w:rsidP="00CB474B">
      <w:pPr>
        <w:spacing w:after="200" w:line="276" w:lineRule="auto"/>
        <w:rPr>
          <w:rFonts w:ascii="Century Gothic" w:hAnsi="Century Gothic" w:cs="Calibri"/>
          <w:szCs w:val="22"/>
        </w:rPr>
      </w:pPr>
    </w:p>
    <w:p w14:paraId="23D77EFC" w14:textId="77777777" w:rsidR="00CB474B" w:rsidRPr="00CB474B" w:rsidRDefault="00CB474B" w:rsidP="00CB474B">
      <w:pPr>
        <w:spacing w:after="200" w:line="276" w:lineRule="auto"/>
        <w:rPr>
          <w:rFonts w:ascii="Century Gothic" w:hAnsi="Century Gothic" w:cs="Calibri"/>
          <w:szCs w:val="22"/>
        </w:rPr>
      </w:pPr>
    </w:p>
    <w:p w14:paraId="103D39C5" w14:textId="77777777" w:rsidR="00E61384" w:rsidRDefault="00E61384">
      <w:pPr>
        <w:rPr>
          <w:rFonts w:ascii="Century Gothic" w:eastAsiaTheme="majorEastAsia" w:hAnsi="Century Gothic" w:cstheme="majorBidi"/>
          <w:b/>
          <w:color w:val="000000" w:themeColor="text1"/>
          <w:szCs w:val="32"/>
        </w:rPr>
      </w:pPr>
      <w:r>
        <w:br w:type="page"/>
      </w:r>
    </w:p>
    <w:p w14:paraId="591686A3" w14:textId="1FC629C5" w:rsidR="00E50995" w:rsidRPr="006A471A" w:rsidRDefault="00E50995" w:rsidP="00CB474B">
      <w:pPr>
        <w:pStyle w:val="Heading1"/>
        <w:spacing w:after="120"/>
        <w:rPr>
          <w:sz w:val="24"/>
        </w:rPr>
      </w:pPr>
      <w:r w:rsidRPr="006A471A">
        <w:rPr>
          <w:sz w:val="24"/>
        </w:rPr>
        <w:lastRenderedPageBreak/>
        <w:t>Glossary</w:t>
      </w:r>
      <w:bookmarkEnd w:id="58"/>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8460"/>
      </w:tblGrid>
      <w:tr w:rsidR="00E50995" w:rsidRPr="00797F4C" w14:paraId="5A827392" w14:textId="77777777" w:rsidTr="267F144F">
        <w:tc>
          <w:tcPr>
            <w:tcW w:w="1553" w:type="dxa"/>
            <w:vAlign w:val="center"/>
          </w:tcPr>
          <w:p w14:paraId="5037FB6C" w14:textId="77777777" w:rsidR="00E50995" w:rsidRPr="00797F4C" w:rsidRDefault="00E50995" w:rsidP="006F6CC3">
            <w:pPr>
              <w:spacing w:before="40" w:after="80"/>
              <w:ind w:left="-68" w:right="-79"/>
              <w:rPr>
                <w:rFonts w:ascii="Century Gothic" w:hAnsi="Century Gothic" w:cstheme="minorHAnsi"/>
              </w:rPr>
            </w:pPr>
            <w:r w:rsidRPr="00797F4C">
              <w:rPr>
                <w:rFonts w:ascii="Century Gothic" w:hAnsi="Century Gothic" w:cstheme="minorHAnsi"/>
              </w:rPr>
              <w:t>Fires</w:t>
            </w:r>
          </w:p>
        </w:tc>
        <w:tc>
          <w:tcPr>
            <w:tcW w:w="8460" w:type="dxa"/>
            <w:vAlign w:val="center"/>
          </w:tcPr>
          <w:p w14:paraId="0EB540C5" w14:textId="77777777" w:rsidR="00E50995" w:rsidRPr="00797F4C" w:rsidRDefault="00E50995" w:rsidP="006F6CC3">
            <w:pPr>
              <w:spacing w:after="80"/>
              <w:ind w:left="-68" w:right="-79"/>
              <w:rPr>
                <w:rFonts w:ascii="Century Gothic" w:hAnsi="Century Gothic" w:cstheme="minorHAnsi"/>
              </w:rPr>
            </w:pPr>
            <w:r w:rsidRPr="00797F4C">
              <w:rPr>
                <w:rFonts w:ascii="Century Gothic" w:hAnsi="Century Gothic" w:cstheme="minorHAnsi"/>
              </w:rPr>
              <w:t>All fires fall into one of three categories – primary, secondary or chimney.</w:t>
            </w:r>
          </w:p>
        </w:tc>
      </w:tr>
      <w:tr w:rsidR="00E50995" w:rsidRPr="00797F4C" w14:paraId="4E8F23BE" w14:textId="77777777" w:rsidTr="267F144F">
        <w:tc>
          <w:tcPr>
            <w:tcW w:w="1553" w:type="dxa"/>
            <w:vAlign w:val="center"/>
          </w:tcPr>
          <w:p w14:paraId="5998961C"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Primary Fires</w:t>
            </w:r>
          </w:p>
        </w:tc>
        <w:tc>
          <w:tcPr>
            <w:tcW w:w="8460" w:type="dxa"/>
            <w:vAlign w:val="center"/>
          </w:tcPr>
          <w:p w14:paraId="4DC3837E"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 xml:space="preserve">These are fires that are not chimney fires, and which are in any type of building (except if derelict), vehicles, caravans and trailers, outdoor storage, plant and machinery, agricultural and forestry property, and other outdoor structures such as bridges, post boxes, tunnels, etc.  </w:t>
            </w:r>
          </w:p>
          <w:p w14:paraId="60985203"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Fires in any location are categorised as primary fires if they involved casualties, rescues or escapes, as are fires in any location that were attended by five or more fire appliances.</w:t>
            </w:r>
          </w:p>
        </w:tc>
      </w:tr>
      <w:tr w:rsidR="00E50995" w:rsidRPr="00797F4C" w14:paraId="0CBDA87F" w14:textId="77777777" w:rsidTr="267F144F">
        <w:tc>
          <w:tcPr>
            <w:tcW w:w="1553" w:type="dxa"/>
            <w:vAlign w:val="center"/>
          </w:tcPr>
          <w:p w14:paraId="645B0404"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 xml:space="preserve">Secondary Fires </w:t>
            </w:r>
          </w:p>
        </w:tc>
        <w:tc>
          <w:tcPr>
            <w:tcW w:w="8460" w:type="dxa"/>
            <w:vAlign w:val="center"/>
          </w:tcPr>
          <w:p w14:paraId="12B5FF0C"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 xml:space="preserve">Secondary fires are fires that are neither chimney fires nor primary fires.  </w:t>
            </w:r>
          </w:p>
          <w:p w14:paraId="6B0630EB"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 xml:space="preserve">Secondary fires do not involve casualties, rescues or escapes, and will have been attended by four or fewer fire appliances.  </w:t>
            </w:r>
          </w:p>
          <w:p w14:paraId="678FA519"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 xml:space="preserve">Secondary fires are those that would normally occur in locations such as open land, in single trees, fences, telegraph poles, refuse and refuse containers (but not paper banks, which would be considered - in the same way as agricultural and forestry property - to be primary fires), outdoor furniture, traffic lights, etc. </w:t>
            </w:r>
          </w:p>
        </w:tc>
      </w:tr>
      <w:tr w:rsidR="00E50995" w:rsidRPr="00797F4C" w14:paraId="2D671AEC" w14:textId="77777777" w:rsidTr="267F144F">
        <w:tc>
          <w:tcPr>
            <w:tcW w:w="1553" w:type="dxa"/>
            <w:vAlign w:val="center"/>
          </w:tcPr>
          <w:p w14:paraId="62F5BFA4"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Chimney Fires</w:t>
            </w:r>
          </w:p>
        </w:tc>
        <w:tc>
          <w:tcPr>
            <w:tcW w:w="8460" w:type="dxa"/>
            <w:vAlign w:val="center"/>
          </w:tcPr>
          <w:p w14:paraId="08C5D691" w14:textId="77777777" w:rsidR="00E50995" w:rsidRPr="00797F4C" w:rsidRDefault="00E50995" w:rsidP="006F6CC3">
            <w:pPr>
              <w:tabs>
                <w:tab w:val="left" w:pos="-1440"/>
                <w:tab w:val="left" w:pos="-720"/>
                <w:tab w:val="left" w:pos="0"/>
                <w:tab w:val="left" w:pos="720"/>
                <w:tab w:val="left" w:pos="1440"/>
                <w:tab w:val="left" w:pos="2340"/>
                <w:tab w:val="left" w:pos="2880"/>
              </w:tabs>
              <w:suppressAutoHyphens/>
              <w:spacing w:after="120"/>
              <w:ind w:left="-68" w:right="-79"/>
              <w:rPr>
                <w:rFonts w:ascii="Century Gothic" w:hAnsi="Century Gothic" w:cstheme="minorHAnsi"/>
              </w:rPr>
            </w:pPr>
            <w:r w:rsidRPr="00797F4C">
              <w:rPr>
                <w:rFonts w:ascii="Century Gothic" w:hAnsi="Century Gothic" w:cstheme="minorHAnsi"/>
              </w:rPr>
              <w:t>These are fires in occupied buildings where the fire is confined within the chimney structure, even if heat or smoke damage extends beyond the chimney itself.</w:t>
            </w:r>
          </w:p>
          <w:p w14:paraId="28C51FF1"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 xml:space="preserve">Chimney fires do not involve casualties, rescues or escapes, and will have been attended by four or fewer fire appliances.  </w:t>
            </w:r>
          </w:p>
        </w:tc>
      </w:tr>
      <w:tr w:rsidR="00E50995" w:rsidRPr="00797F4C" w14:paraId="7EB51FE7" w14:textId="77777777" w:rsidTr="267F144F">
        <w:tc>
          <w:tcPr>
            <w:tcW w:w="1553" w:type="dxa"/>
            <w:vAlign w:val="center"/>
          </w:tcPr>
          <w:p w14:paraId="67809651"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Special Service Incidents</w:t>
            </w:r>
          </w:p>
        </w:tc>
        <w:tc>
          <w:tcPr>
            <w:tcW w:w="8460" w:type="dxa"/>
            <w:vAlign w:val="center"/>
          </w:tcPr>
          <w:p w14:paraId="4B137F50"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These are non-fire incidents which require the attendance of an appliance or officer and include:</w:t>
            </w:r>
          </w:p>
          <w:p w14:paraId="4607EA64" w14:textId="77777777" w:rsidR="00E50995" w:rsidRPr="00797F4C" w:rsidRDefault="00E50995" w:rsidP="00AA603A">
            <w:pPr>
              <w:numPr>
                <w:ilvl w:val="0"/>
                <w:numId w:val="1"/>
              </w:numPr>
              <w:tabs>
                <w:tab w:val="clear" w:pos="652"/>
                <w:tab w:val="num" w:pos="603"/>
              </w:tabs>
              <w:ind w:left="603" w:right="-79" w:hanging="425"/>
              <w:rPr>
                <w:rFonts w:ascii="Century Gothic" w:hAnsi="Century Gothic" w:cstheme="minorBidi"/>
              </w:rPr>
            </w:pPr>
            <w:r w:rsidRPr="267F144F">
              <w:rPr>
                <w:rFonts w:ascii="Century Gothic" w:hAnsi="Century Gothic" w:cstheme="minorBidi"/>
              </w:rPr>
              <w:t xml:space="preserve">Local emergencies </w:t>
            </w:r>
            <w:r w:rsidR="53D0CAB7" w:rsidRPr="267F144F">
              <w:rPr>
                <w:rFonts w:ascii="Century Gothic" w:hAnsi="Century Gothic" w:cstheme="minorBidi"/>
              </w:rPr>
              <w:t>e.g.,</w:t>
            </w:r>
            <w:r w:rsidRPr="267F144F">
              <w:rPr>
                <w:rFonts w:ascii="Century Gothic" w:hAnsi="Century Gothic" w:cstheme="minorBidi"/>
              </w:rPr>
              <w:t xml:space="preserve"> flooding, road traffic incidents, rescue of persons, 'making safe' etc;</w:t>
            </w:r>
          </w:p>
          <w:p w14:paraId="38B7DF5C" w14:textId="77777777" w:rsidR="00E50995" w:rsidRPr="00797F4C" w:rsidRDefault="00E50995" w:rsidP="00AA603A">
            <w:pPr>
              <w:numPr>
                <w:ilvl w:val="0"/>
                <w:numId w:val="1"/>
              </w:numPr>
              <w:tabs>
                <w:tab w:val="clear" w:pos="652"/>
                <w:tab w:val="num" w:pos="603"/>
              </w:tabs>
              <w:ind w:left="603" w:right="-79" w:hanging="425"/>
              <w:rPr>
                <w:rFonts w:ascii="Century Gothic" w:hAnsi="Century Gothic" w:cstheme="minorHAnsi"/>
              </w:rPr>
            </w:pPr>
            <w:r w:rsidRPr="00797F4C">
              <w:rPr>
                <w:rFonts w:ascii="Century Gothic" w:hAnsi="Century Gothic" w:cstheme="minorHAnsi"/>
              </w:rPr>
              <w:t>Major disasters;</w:t>
            </w:r>
          </w:p>
          <w:p w14:paraId="0100AEE2" w14:textId="77777777" w:rsidR="00E50995" w:rsidRPr="00797F4C" w:rsidRDefault="00E50995" w:rsidP="00AA603A">
            <w:pPr>
              <w:numPr>
                <w:ilvl w:val="0"/>
                <w:numId w:val="1"/>
              </w:numPr>
              <w:tabs>
                <w:tab w:val="clear" w:pos="652"/>
                <w:tab w:val="num" w:pos="603"/>
              </w:tabs>
              <w:ind w:left="603" w:right="-79" w:hanging="425"/>
              <w:rPr>
                <w:rFonts w:ascii="Century Gothic" w:hAnsi="Century Gothic" w:cstheme="minorBidi"/>
              </w:rPr>
            </w:pPr>
            <w:r w:rsidRPr="267F144F">
              <w:rPr>
                <w:rFonts w:ascii="Century Gothic" w:hAnsi="Century Gothic" w:cstheme="minorBidi"/>
              </w:rPr>
              <w:t xml:space="preserve">Domestic incidents </w:t>
            </w:r>
            <w:r w:rsidR="165B7DDB" w:rsidRPr="267F144F">
              <w:rPr>
                <w:rFonts w:ascii="Century Gothic" w:hAnsi="Century Gothic" w:cstheme="minorBidi"/>
              </w:rPr>
              <w:t>e.g.,</w:t>
            </w:r>
            <w:r w:rsidRPr="267F144F">
              <w:rPr>
                <w:rFonts w:ascii="Century Gothic" w:hAnsi="Century Gothic" w:cstheme="minorBidi"/>
              </w:rPr>
              <w:t xml:space="preserve"> water leaks, persons locked in or out etc;</w:t>
            </w:r>
          </w:p>
          <w:p w14:paraId="1241BB24" w14:textId="77777777" w:rsidR="00E50995" w:rsidRPr="00797F4C" w:rsidRDefault="00E50995" w:rsidP="00AA603A">
            <w:pPr>
              <w:numPr>
                <w:ilvl w:val="0"/>
                <w:numId w:val="1"/>
              </w:numPr>
              <w:tabs>
                <w:tab w:val="clear" w:pos="652"/>
                <w:tab w:val="num" w:pos="603"/>
              </w:tabs>
              <w:spacing w:after="120"/>
              <w:ind w:left="603" w:right="-79" w:hanging="425"/>
              <w:rPr>
                <w:rFonts w:ascii="Century Gothic" w:hAnsi="Century Gothic" w:cstheme="minorHAnsi"/>
              </w:rPr>
            </w:pPr>
            <w:r w:rsidRPr="00797F4C">
              <w:rPr>
                <w:rFonts w:ascii="Century Gothic" w:hAnsi="Century Gothic" w:cstheme="minorHAnsi"/>
              </w:rPr>
              <w:t>Prior arrangements to attend incidents, which may include some provision of advice and inspections.</w:t>
            </w:r>
          </w:p>
        </w:tc>
      </w:tr>
      <w:tr w:rsidR="00E50995" w:rsidRPr="00797F4C" w14:paraId="3AC6BC83" w14:textId="77777777" w:rsidTr="267F144F">
        <w:tc>
          <w:tcPr>
            <w:tcW w:w="1553" w:type="dxa"/>
            <w:vAlign w:val="center"/>
          </w:tcPr>
          <w:p w14:paraId="0595E5BB"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False Alarm (general guidance)</w:t>
            </w:r>
          </w:p>
        </w:tc>
        <w:tc>
          <w:tcPr>
            <w:tcW w:w="8460" w:type="dxa"/>
            <w:vAlign w:val="center"/>
          </w:tcPr>
          <w:p w14:paraId="629AFC17" w14:textId="77777777" w:rsidR="00E50995" w:rsidRPr="00797F4C" w:rsidRDefault="00E50995" w:rsidP="006F6CC3">
            <w:pPr>
              <w:spacing w:after="100"/>
              <w:ind w:left="-68" w:right="-79"/>
              <w:rPr>
                <w:rFonts w:ascii="Century Gothic" w:hAnsi="Century Gothic" w:cstheme="minorHAnsi"/>
              </w:rPr>
            </w:pPr>
            <w:r w:rsidRPr="00797F4C">
              <w:rPr>
                <w:rFonts w:ascii="Century Gothic" w:hAnsi="Century Gothic" w:cstheme="minorHAnsi"/>
              </w:rPr>
              <w:t>Where the FRS attends a location believing there to be an incident, but on arrival discovers that no such incident exists, or existed.</w:t>
            </w:r>
          </w:p>
          <w:p w14:paraId="6EC5F14B" w14:textId="77777777" w:rsidR="00E50995" w:rsidRPr="00797F4C" w:rsidRDefault="00E50995" w:rsidP="006F6CC3">
            <w:pPr>
              <w:spacing w:after="120"/>
              <w:ind w:left="-68" w:right="-79"/>
              <w:rPr>
                <w:rFonts w:ascii="Century Gothic" w:hAnsi="Century Gothic" w:cstheme="minorHAnsi"/>
              </w:rPr>
            </w:pPr>
            <w:r w:rsidRPr="00797F4C">
              <w:rPr>
                <w:rFonts w:ascii="Century Gothic" w:hAnsi="Century Gothic" w:cstheme="minorHAnsi"/>
              </w:rPr>
              <w:t>Note:  if the appliance is ‘turned around’ by Control before arriving at the incident it is not classed as having been attended and does not need to be reported.</w:t>
            </w:r>
          </w:p>
        </w:tc>
      </w:tr>
      <w:tr w:rsidR="00E50995" w:rsidRPr="00797F4C" w14:paraId="13D62C06" w14:textId="77777777" w:rsidTr="267F144F">
        <w:tc>
          <w:tcPr>
            <w:tcW w:w="1553" w:type="dxa"/>
            <w:vAlign w:val="center"/>
          </w:tcPr>
          <w:p w14:paraId="753AC793"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False Alarms - Malicious</w:t>
            </w:r>
          </w:p>
        </w:tc>
        <w:tc>
          <w:tcPr>
            <w:tcW w:w="8460" w:type="dxa"/>
            <w:vAlign w:val="center"/>
          </w:tcPr>
          <w:p w14:paraId="6B07585F" w14:textId="77777777" w:rsidR="00E50995" w:rsidRPr="00797F4C" w:rsidRDefault="00E50995" w:rsidP="006F6CC3">
            <w:pPr>
              <w:ind w:left="-68" w:right="-79"/>
              <w:rPr>
                <w:rFonts w:ascii="Century Gothic" w:hAnsi="Century Gothic" w:cstheme="minorHAnsi"/>
              </w:rPr>
            </w:pPr>
            <w:r w:rsidRPr="00797F4C">
              <w:rPr>
                <w:rFonts w:ascii="Century Gothic" w:hAnsi="Century Gothic" w:cstheme="minorHAnsi"/>
              </w:rPr>
              <w:t>These are calls made with the intention of getting the FRS to attend a non-existent incident, including deliberate and suspected malicious intentions.</w:t>
            </w:r>
          </w:p>
        </w:tc>
      </w:tr>
      <w:tr w:rsidR="00E50995" w:rsidRPr="00797F4C" w14:paraId="09124D8C" w14:textId="77777777" w:rsidTr="267F144F">
        <w:tc>
          <w:tcPr>
            <w:tcW w:w="1553" w:type="dxa"/>
            <w:vAlign w:val="center"/>
          </w:tcPr>
          <w:p w14:paraId="1A63B13B"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hAnsi="Century Gothic" w:cstheme="minorHAnsi"/>
              </w:rPr>
              <w:t>False Alarms – Good Intent</w:t>
            </w:r>
          </w:p>
        </w:tc>
        <w:tc>
          <w:tcPr>
            <w:tcW w:w="8460" w:type="dxa"/>
            <w:vAlign w:val="center"/>
          </w:tcPr>
          <w:p w14:paraId="7D92F01C" w14:textId="77777777" w:rsidR="00E50995" w:rsidRPr="00797F4C" w:rsidRDefault="00E50995" w:rsidP="006F6CC3">
            <w:pPr>
              <w:ind w:left="-68" w:right="-79"/>
              <w:rPr>
                <w:rFonts w:ascii="Century Gothic" w:hAnsi="Century Gothic" w:cstheme="minorHAnsi"/>
              </w:rPr>
            </w:pPr>
            <w:r w:rsidRPr="00797F4C">
              <w:rPr>
                <w:rFonts w:ascii="Century Gothic" w:hAnsi="Century Gothic" w:cstheme="minorHAnsi"/>
              </w:rPr>
              <w:t xml:space="preserve">These are calls made in good faith in the belief that the FRS really would attend a fire or special service incident. </w:t>
            </w:r>
          </w:p>
        </w:tc>
      </w:tr>
      <w:tr w:rsidR="00E50995" w:rsidRPr="00797F4C" w14:paraId="4EEB78FF" w14:textId="77777777" w:rsidTr="267F144F">
        <w:trPr>
          <w:trHeight w:val="1213"/>
        </w:trPr>
        <w:tc>
          <w:tcPr>
            <w:tcW w:w="1553" w:type="dxa"/>
            <w:vAlign w:val="center"/>
          </w:tcPr>
          <w:p w14:paraId="1E35B294" w14:textId="77777777" w:rsidR="00E50995" w:rsidRPr="00797F4C" w:rsidRDefault="0003265D" w:rsidP="006F6CC3">
            <w:pPr>
              <w:spacing w:before="120" w:after="120"/>
              <w:ind w:left="-56" w:right="-54"/>
              <w:rPr>
                <w:rFonts w:ascii="Century Gothic" w:hAnsi="Century Gothic" w:cstheme="minorHAnsi"/>
              </w:rPr>
            </w:pPr>
            <w:r w:rsidRPr="00797F4C">
              <w:rPr>
                <w:rFonts w:ascii="Century Gothic" w:hAnsi="Century Gothic" w:cstheme="minorHAnsi"/>
              </w:rPr>
              <w:lastRenderedPageBreak/>
              <w:br w:type="page"/>
            </w:r>
            <w:r w:rsidR="00E50995" w:rsidRPr="00797F4C">
              <w:rPr>
                <w:rFonts w:ascii="Century Gothic" w:hAnsi="Century Gothic" w:cstheme="minorHAnsi"/>
              </w:rPr>
              <w:t>False Alarms - AFA</w:t>
            </w:r>
          </w:p>
        </w:tc>
        <w:tc>
          <w:tcPr>
            <w:tcW w:w="8460" w:type="dxa"/>
            <w:vAlign w:val="center"/>
          </w:tcPr>
          <w:p w14:paraId="0D108C85" w14:textId="77777777" w:rsidR="00E50995" w:rsidRPr="00797F4C" w:rsidRDefault="00E50995" w:rsidP="267F144F">
            <w:pPr>
              <w:spacing w:after="120"/>
              <w:ind w:left="-68" w:right="-79"/>
              <w:rPr>
                <w:rFonts w:ascii="Century Gothic" w:hAnsi="Century Gothic" w:cstheme="minorBidi"/>
              </w:rPr>
            </w:pPr>
            <w:r w:rsidRPr="267F144F">
              <w:rPr>
                <w:rFonts w:ascii="Century Gothic" w:hAnsi="Century Gothic" w:cstheme="minorBidi"/>
              </w:rPr>
              <w:t xml:space="preserve">These are calls initiated by fire alarm and fire-fighting equipment. They include accidental initiation of alarm apparatus or where an alarm operates and a person then routinely calls the FRS as part of a standing arrangement, </w:t>
            </w:r>
            <w:r w:rsidR="03F61FC1" w:rsidRPr="267F144F">
              <w:rPr>
                <w:rFonts w:ascii="Century Gothic" w:hAnsi="Century Gothic" w:cstheme="minorBidi"/>
              </w:rPr>
              <w:t>i.e.,</w:t>
            </w:r>
            <w:r w:rsidRPr="267F144F">
              <w:rPr>
                <w:rFonts w:ascii="Century Gothic" w:hAnsi="Century Gothic" w:cstheme="minorBidi"/>
              </w:rPr>
              <w:t xml:space="preserve"> with no ‘judgement’ involved, for example from a security call centre or a nominated person in an organisation.</w:t>
            </w:r>
          </w:p>
        </w:tc>
      </w:tr>
      <w:tr w:rsidR="00E50995" w:rsidRPr="00797F4C" w14:paraId="3A4A3B97" w14:textId="77777777" w:rsidTr="267F144F">
        <w:trPr>
          <w:trHeight w:val="567"/>
        </w:trPr>
        <w:tc>
          <w:tcPr>
            <w:tcW w:w="1553" w:type="dxa"/>
            <w:vAlign w:val="center"/>
          </w:tcPr>
          <w:p w14:paraId="3A8DAEB2"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eastAsia="Calibri" w:hAnsi="Century Gothic" w:cstheme="minorHAnsi"/>
                <w:lang w:eastAsia="en-US"/>
              </w:rPr>
              <w:t>Building - Dwellings</w:t>
            </w:r>
          </w:p>
        </w:tc>
        <w:tc>
          <w:tcPr>
            <w:tcW w:w="8460" w:type="dxa"/>
            <w:vAlign w:val="center"/>
          </w:tcPr>
          <w:p w14:paraId="6873B742" w14:textId="77777777" w:rsidR="00E50995" w:rsidRPr="00797F4C" w:rsidRDefault="00E50995" w:rsidP="267F144F">
            <w:pPr>
              <w:ind w:left="-68" w:right="-79"/>
              <w:rPr>
                <w:rFonts w:ascii="Century Gothic" w:hAnsi="Century Gothic" w:cstheme="minorBidi"/>
              </w:rPr>
            </w:pPr>
            <w:r w:rsidRPr="267F144F">
              <w:rPr>
                <w:rFonts w:ascii="Century Gothic" w:eastAsia="Calibri" w:hAnsi="Century Gothic" w:cstheme="minorBidi"/>
                <w:lang w:eastAsia="en-US"/>
              </w:rPr>
              <w:t xml:space="preserve">A property that is a place of residence, </w:t>
            </w:r>
            <w:r w:rsidR="1496AB40" w:rsidRPr="267F144F">
              <w:rPr>
                <w:rFonts w:ascii="Century Gothic" w:eastAsia="Calibri" w:hAnsi="Century Gothic" w:cstheme="minorBidi"/>
                <w:lang w:eastAsia="en-US"/>
              </w:rPr>
              <w:t>i.e.,</w:t>
            </w:r>
            <w:r w:rsidRPr="267F144F">
              <w:rPr>
                <w:rFonts w:ascii="Century Gothic" w:eastAsia="Calibri" w:hAnsi="Century Gothic" w:cstheme="minorBidi"/>
                <w:lang w:eastAsia="en-US"/>
              </w:rPr>
              <w:t xml:space="preserve"> occupied by households, excluding hotels, hostel and residential non-permanent structures.</w:t>
            </w:r>
          </w:p>
        </w:tc>
      </w:tr>
      <w:tr w:rsidR="00E50995" w:rsidRPr="00797F4C" w14:paraId="104E3730" w14:textId="77777777" w:rsidTr="267F144F">
        <w:trPr>
          <w:trHeight w:val="794"/>
        </w:trPr>
        <w:tc>
          <w:tcPr>
            <w:tcW w:w="1553" w:type="dxa"/>
            <w:vAlign w:val="center"/>
          </w:tcPr>
          <w:p w14:paraId="4CDCD6D0" w14:textId="77777777" w:rsidR="00E50995" w:rsidRPr="00797F4C" w:rsidRDefault="00E50995" w:rsidP="006F6CC3">
            <w:pPr>
              <w:spacing w:before="120" w:after="120"/>
              <w:rPr>
                <w:rFonts w:ascii="Century Gothic" w:eastAsia="Calibri" w:hAnsi="Century Gothic" w:cstheme="minorHAnsi"/>
                <w:lang w:eastAsia="en-US"/>
              </w:rPr>
            </w:pPr>
            <w:r w:rsidRPr="00797F4C">
              <w:rPr>
                <w:rFonts w:ascii="Century Gothic" w:eastAsia="Calibri" w:hAnsi="Century Gothic" w:cstheme="minorHAnsi"/>
                <w:lang w:eastAsia="en-US"/>
              </w:rPr>
              <w:t>Building - Non-Residential</w:t>
            </w:r>
          </w:p>
        </w:tc>
        <w:tc>
          <w:tcPr>
            <w:tcW w:w="8460" w:type="dxa"/>
            <w:vAlign w:val="center"/>
          </w:tcPr>
          <w:p w14:paraId="4F29C3ED" w14:textId="77777777" w:rsidR="00E50995" w:rsidRPr="00797F4C" w:rsidRDefault="00E50995" w:rsidP="006F6CC3">
            <w:pPr>
              <w:ind w:left="-68" w:right="-79"/>
              <w:rPr>
                <w:rFonts w:ascii="Century Gothic" w:hAnsi="Century Gothic" w:cstheme="minorHAnsi"/>
              </w:rPr>
            </w:pPr>
            <w:r w:rsidRPr="00797F4C">
              <w:rPr>
                <w:rFonts w:ascii="Century Gothic" w:eastAsia="Calibri" w:hAnsi="Century Gothic" w:cstheme="minorHAnsi"/>
                <w:lang w:eastAsia="en-US"/>
              </w:rPr>
              <w:t>Properties such as hospitals, offices, shops, factories, warehouses, restaurants, cinemas, public buildings, religious buildings, agricultural buildings, railway stations, sheds, prisons.</w:t>
            </w:r>
          </w:p>
        </w:tc>
      </w:tr>
      <w:tr w:rsidR="00E50995" w:rsidRPr="00797F4C" w14:paraId="05D12A60" w14:textId="77777777" w:rsidTr="267F144F">
        <w:trPr>
          <w:trHeight w:val="454"/>
        </w:trPr>
        <w:tc>
          <w:tcPr>
            <w:tcW w:w="1553" w:type="dxa"/>
            <w:vAlign w:val="center"/>
          </w:tcPr>
          <w:p w14:paraId="23A7E8FB" w14:textId="77777777" w:rsidR="00E50995" w:rsidRPr="00797F4C" w:rsidRDefault="00E50995" w:rsidP="006F6CC3">
            <w:pPr>
              <w:spacing w:before="120" w:after="120"/>
              <w:ind w:left="-56" w:right="-54"/>
              <w:rPr>
                <w:rFonts w:ascii="Century Gothic" w:hAnsi="Century Gothic" w:cstheme="minorHAnsi"/>
              </w:rPr>
            </w:pPr>
            <w:r w:rsidRPr="00797F4C">
              <w:rPr>
                <w:rFonts w:ascii="Century Gothic" w:eastAsia="Calibri" w:hAnsi="Century Gothic" w:cstheme="minorHAnsi"/>
                <w:lang w:eastAsia="en-US"/>
              </w:rPr>
              <w:t>Building - Other Residential</w:t>
            </w:r>
          </w:p>
        </w:tc>
        <w:tc>
          <w:tcPr>
            <w:tcW w:w="8460" w:type="dxa"/>
            <w:vAlign w:val="center"/>
          </w:tcPr>
          <w:p w14:paraId="7BA1B607" w14:textId="77777777" w:rsidR="00E50995" w:rsidRPr="00797F4C" w:rsidRDefault="00E50995" w:rsidP="006F6CC3">
            <w:pPr>
              <w:ind w:left="-68" w:right="-79"/>
              <w:rPr>
                <w:rFonts w:ascii="Century Gothic" w:hAnsi="Century Gothic" w:cstheme="minorHAnsi"/>
              </w:rPr>
            </w:pPr>
            <w:r w:rsidRPr="00797F4C">
              <w:rPr>
                <w:rFonts w:ascii="Century Gothic" w:eastAsia="Calibri" w:hAnsi="Century Gothic" w:cstheme="minorHAnsi"/>
                <w:lang w:eastAsia="en-US"/>
              </w:rPr>
              <w:t>Properties such as hotels, hotels and residential institutions B&amp;Bs, Nursing/care homes, student halls of residence.</w:t>
            </w:r>
          </w:p>
        </w:tc>
      </w:tr>
      <w:tr w:rsidR="00E50995" w:rsidRPr="00797F4C" w14:paraId="58248C19" w14:textId="77777777" w:rsidTr="267F144F">
        <w:trPr>
          <w:trHeight w:val="283"/>
        </w:trPr>
        <w:tc>
          <w:tcPr>
            <w:tcW w:w="1553" w:type="dxa"/>
            <w:vAlign w:val="center"/>
          </w:tcPr>
          <w:p w14:paraId="445353DB" w14:textId="77777777" w:rsidR="00E50995" w:rsidRPr="00797F4C" w:rsidRDefault="00E50995" w:rsidP="006F6CC3">
            <w:pPr>
              <w:spacing w:before="120" w:after="120"/>
              <w:rPr>
                <w:rFonts w:ascii="Century Gothic" w:eastAsia="Calibri" w:hAnsi="Century Gothic" w:cstheme="minorHAnsi"/>
                <w:lang w:eastAsia="en-US"/>
              </w:rPr>
            </w:pPr>
            <w:r w:rsidRPr="00797F4C">
              <w:rPr>
                <w:rFonts w:ascii="Century Gothic" w:eastAsia="Calibri" w:hAnsi="Century Gothic" w:cstheme="minorHAnsi"/>
                <w:lang w:eastAsia="en-US"/>
              </w:rPr>
              <w:t>Vehicle (Road and Other Transport)</w:t>
            </w:r>
          </w:p>
        </w:tc>
        <w:tc>
          <w:tcPr>
            <w:tcW w:w="8460" w:type="dxa"/>
            <w:vAlign w:val="center"/>
          </w:tcPr>
          <w:p w14:paraId="4BC4CE20" w14:textId="77777777" w:rsidR="00E50995" w:rsidRPr="00797F4C" w:rsidRDefault="00E50995" w:rsidP="006F6CC3">
            <w:pPr>
              <w:spacing w:after="100" w:afterAutospacing="1"/>
              <w:ind w:left="-68" w:right="-79"/>
              <w:rPr>
                <w:rFonts w:ascii="Century Gothic" w:hAnsi="Century Gothic" w:cstheme="minorHAnsi"/>
              </w:rPr>
            </w:pPr>
            <w:r w:rsidRPr="00797F4C">
              <w:rPr>
                <w:rFonts w:ascii="Century Gothic" w:eastAsia="Calibri" w:hAnsi="Century Gothic" w:cstheme="minorHAnsi"/>
                <w:lang w:eastAsia="en-US"/>
              </w:rPr>
              <w:t>Road vehicle, rail vehicle, aircraft, boat.</w:t>
            </w:r>
          </w:p>
        </w:tc>
      </w:tr>
      <w:tr w:rsidR="00E50995" w:rsidRPr="00797F4C" w14:paraId="429B29F0" w14:textId="77777777" w:rsidTr="267F144F">
        <w:trPr>
          <w:trHeight w:val="737"/>
        </w:trPr>
        <w:tc>
          <w:tcPr>
            <w:tcW w:w="1553" w:type="dxa"/>
            <w:vAlign w:val="center"/>
          </w:tcPr>
          <w:p w14:paraId="0D1F7932" w14:textId="77777777" w:rsidR="00E50995" w:rsidRPr="00797F4C" w:rsidRDefault="00E50995" w:rsidP="006F6CC3">
            <w:pPr>
              <w:ind w:left="-56" w:right="-54"/>
              <w:rPr>
                <w:rFonts w:ascii="Century Gothic" w:hAnsi="Century Gothic" w:cstheme="minorHAnsi"/>
              </w:rPr>
            </w:pPr>
            <w:r w:rsidRPr="00797F4C">
              <w:rPr>
                <w:rFonts w:ascii="Century Gothic" w:eastAsia="Calibri" w:hAnsi="Century Gothic" w:cstheme="minorHAnsi"/>
                <w:lang w:eastAsia="en-US"/>
              </w:rPr>
              <w:t>Outdoor</w:t>
            </w:r>
          </w:p>
        </w:tc>
        <w:tc>
          <w:tcPr>
            <w:tcW w:w="8460" w:type="dxa"/>
            <w:vAlign w:val="center"/>
          </w:tcPr>
          <w:p w14:paraId="0B792C0A" w14:textId="77777777" w:rsidR="00E50995" w:rsidRPr="00797F4C" w:rsidRDefault="00E50995" w:rsidP="006F6CC3">
            <w:pPr>
              <w:rPr>
                <w:rFonts w:ascii="Century Gothic" w:eastAsia="Calibri" w:hAnsi="Century Gothic" w:cstheme="minorHAnsi"/>
                <w:lang w:eastAsia="en-US"/>
              </w:rPr>
            </w:pPr>
            <w:r w:rsidRPr="00797F4C">
              <w:rPr>
                <w:rFonts w:ascii="Century Gothic" w:eastAsia="Calibri" w:hAnsi="Century Gothic" w:cstheme="minorHAnsi"/>
                <w:lang w:eastAsia="en-US"/>
              </w:rPr>
              <w:t>Fields, grassland, woodland, refuse containers, post boxes.</w:t>
            </w:r>
          </w:p>
        </w:tc>
      </w:tr>
      <w:tr w:rsidR="00B806D6" w:rsidRPr="007B7939" w14:paraId="20856929" w14:textId="77777777" w:rsidTr="267F144F">
        <w:trPr>
          <w:trHeight w:val="737"/>
        </w:trPr>
        <w:tc>
          <w:tcPr>
            <w:tcW w:w="1553" w:type="dxa"/>
            <w:tcBorders>
              <w:top w:val="single" w:sz="4" w:space="0" w:color="auto"/>
              <w:left w:val="single" w:sz="4" w:space="0" w:color="auto"/>
              <w:bottom w:val="single" w:sz="4" w:space="0" w:color="auto"/>
              <w:right w:val="single" w:sz="4" w:space="0" w:color="auto"/>
            </w:tcBorders>
            <w:vAlign w:val="center"/>
          </w:tcPr>
          <w:p w14:paraId="55A4BFC4" w14:textId="77777777" w:rsidR="00B806D6" w:rsidRPr="00B806D6" w:rsidRDefault="00B806D6" w:rsidP="003B2D66">
            <w:pPr>
              <w:ind w:left="-56" w:right="-54"/>
              <w:rPr>
                <w:rFonts w:ascii="Century Gothic" w:eastAsia="Calibri" w:hAnsi="Century Gothic" w:cstheme="minorHAnsi"/>
                <w:lang w:eastAsia="en-US"/>
              </w:rPr>
            </w:pPr>
            <w:bookmarkStart w:id="59" w:name="_Hlk126311285"/>
            <w:r w:rsidRPr="00B806D6">
              <w:rPr>
                <w:rFonts w:ascii="Century Gothic" w:eastAsia="Calibri" w:hAnsi="Century Gothic" w:cstheme="minorHAnsi"/>
                <w:lang w:eastAsia="en-US"/>
              </w:rPr>
              <w:t>Wildfires</w:t>
            </w:r>
          </w:p>
        </w:tc>
        <w:tc>
          <w:tcPr>
            <w:tcW w:w="8460" w:type="dxa"/>
            <w:tcBorders>
              <w:top w:val="single" w:sz="4" w:space="0" w:color="auto"/>
              <w:left w:val="single" w:sz="4" w:space="0" w:color="auto"/>
              <w:bottom w:val="single" w:sz="4" w:space="0" w:color="auto"/>
              <w:right w:val="single" w:sz="4" w:space="0" w:color="auto"/>
            </w:tcBorders>
            <w:vAlign w:val="center"/>
          </w:tcPr>
          <w:p w14:paraId="2C5DAB67" w14:textId="77777777" w:rsidR="00B806D6" w:rsidRPr="00B806D6" w:rsidRDefault="00B806D6" w:rsidP="003B2D66">
            <w:pPr>
              <w:rPr>
                <w:rFonts w:ascii="Century Gothic" w:eastAsia="Calibri" w:hAnsi="Century Gothic" w:cstheme="minorHAnsi"/>
                <w:lang w:eastAsia="en-US"/>
              </w:rPr>
            </w:pPr>
            <w:r w:rsidRPr="00B806D6">
              <w:rPr>
                <w:rFonts w:ascii="Century Gothic" w:eastAsia="Calibri" w:hAnsi="Century Gothic" w:cstheme="minorHAnsi"/>
                <w:lang w:eastAsia="en-US"/>
              </w:rPr>
              <w:t>A grassland, woodland and crop fire where the incident was attended by 4 or more vehicles, or the Service was in attendance for 6 hours or more, or where there was an estimated fire damage area of over 10,000 square meters.</w:t>
            </w:r>
          </w:p>
        </w:tc>
      </w:tr>
      <w:bookmarkEnd w:id="59"/>
      <w:tr w:rsidR="00A97803" w:rsidRPr="007B7939" w14:paraId="60359752" w14:textId="77777777" w:rsidTr="00A97803">
        <w:trPr>
          <w:trHeight w:val="737"/>
        </w:trPr>
        <w:tc>
          <w:tcPr>
            <w:tcW w:w="1553" w:type="dxa"/>
            <w:tcBorders>
              <w:top w:val="single" w:sz="4" w:space="0" w:color="auto"/>
              <w:left w:val="single" w:sz="4" w:space="0" w:color="auto"/>
              <w:bottom w:val="single" w:sz="4" w:space="0" w:color="auto"/>
              <w:right w:val="single" w:sz="4" w:space="0" w:color="auto"/>
            </w:tcBorders>
            <w:vAlign w:val="center"/>
          </w:tcPr>
          <w:p w14:paraId="391FFC19" w14:textId="77777777" w:rsidR="00A97803" w:rsidRPr="00A97803" w:rsidRDefault="00A97803" w:rsidP="00C96B08">
            <w:pPr>
              <w:ind w:left="-56" w:right="-54"/>
              <w:rPr>
                <w:rFonts w:ascii="Century Gothic" w:eastAsia="Calibri" w:hAnsi="Century Gothic" w:cstheme="minorHAnsi"/>
                <w:lang w:eastAsia="en-US"/>
              </w:rPr>
            </w:pPr>
            <w:r w:rsidRPr="00A97803">
              <w:rPr>
                <w:rFonts w:ascii="Century Gothic" w:eastAsia="Calibri" w:hAnsi="Century Gothic" w:cstheme="minorHAnsi"/>
                <w:lang w:eastAsia="en-US"/>
              </w:rPr>
              <w:t>Short Term Sickness (STS)</w:t>
            </w:r>
          </w:p>
        </w:tc>
        <w:tc>
          <w:tcPr>
            <w:tcW w:w="8460" w:type="dxa"/>
            <w:tcBorders>
              <w:top w:val="single" w:sz="4" w:space="0" w:color="auto"/>
              <w:left w:val="single" w:sz="4" w:space="0" w:color="auto"/>
              <w:bottom w:val="single" w:sz="4" w:space="0" w:color="auto"/>
              <w:right w:val="single" w:sz="4" w:space="0" w:color="auto"/>
            </w:tcBorders>
            <w:vAlign w:val="center"/>
          </w:tcPr>
          <w:p w14:paraId="1B171962" w14:textId="77777777" w:rsidR="00A97803" w:rsidRPr="00A97803" w:rsidRDefault="00A97803" w:rsidP="00C96B08">
            <w:pPr>
              <w:rPr>
                <w:rFonts w:ascii="Century Gothic" w:eastAsia="Calibri" w:hAnsi="Century Gothic" w:cstheme="minorHAnsi"/>
                <w:lang w:eastAsia="en-US"/>
              </w:rPr>
            </w:pPr>
            <w:r w:rsidRPr="00A97803">
              <w:rPr>
                <w:rFonts w:ascii="Century Gothic" w:eastAsia="Calibri" w:hAnsi="Century Gothic" w:cstheme="minorHAnsi"/>
                <w:lang w:eastAsia="en-US"/>
              </w:rPr>
              <w:t>Absences 27 calendar days and under.</w:t>
            </w:r>
          </w:p>
        </w:tc>
      </w:tr>
      <w:tr w:rsidR="00A97803" w:rsidRPr="007B7939" w14:paraId="44D2D88C" w14:textId="77777777" w:rsidTr="00A97803">
        <w:trPr>
          <w:trHeight w:val="737"/>
        </w:trPr>
        <w:tc>
          <w:tcPr>
            <w:tcW w:w="1553" w:type="dxa"/>
            <w:tcBorders>
              <w:top w:val="single" w:sz="4" w:space="0" w:color="auto"/>
              <w:left w:val="single" w:sz="4" w:space="0" w:color="auto"/>
              <w:bottom w:val="single" w:sz="4" w:space="0" w:color="auto"/>
              <w:right w:val="single" w:sz="4" w:space="0" w:color="auto"/>
            </w:tcBorders>
            <w:vAlign w:val="center"/>
          </w:tcPr>
          <w:p w14:paraId="02FB1303" w14:textId="77777777" w:rsidR="00A97803" w:rsidRPr="00A97803" w:rsidRDefault="00A97803" w:rsidP="00C96B08">
            <w:pPr>
              <w:ind w:left="-56" w:right="-54"/>
              <w:rPr>
                <w:rFonts w:ascii="Century Gothic" w:eastAsia="Calibri" w:hAnsi="Century Gothic" w:cstheme="minorHAnsi"/>
                <w:lang w:eastAsia="en-US"/>
              </w:rPr>
            </w:pPr>
            <w:r w:rsidRPr="00A97803">
              <w:rPr>
                <w:rFonts w:ascii="Century Gothic" w:eastAsia="Calibri" w:hAnsi="Century Gothic" w:cstheme="minorHAnsi"/>
                <w:lang w:eastAsia="en-US"/>
              </w:rPr>
              <w:t>Long Term Sickness (LTS)</w:t>
            </w:r>
          </w:p>
        </w:tc>
        <w:tc>
          <w:tcPr>
            <w:tcW w:w="8460" w:type="dxa"/>
            <w:tcBorders>
              <w:top w:val="single" w:sz="4" w:space="0" w:color="auto"/>
              <w:left w:val="single" w:sz="4" w:space="0" w:color="auto"/>
              <w:bottom w:val="single" w:sz="4" w:space="0" w:color="auto"/>
              <w:right w:val="single" w:sz="4" w:space="0" w:color="auto"/>
            </w:tcBorders>
            <w:vAlign w:val="center"/>
          </w:tcPr>
          <w:p w14:paraId="751514FB" w14:textId="77777777" w:rsidR="00A97803" w:rsidRPr="00A97803" w:rsidRDefault="00A97803" w:rsidP="00C96B08">
            <w:pPr>
              <w:rPr>
                <w:rFonts w:ascii="Century Gothic" w:eastAsia="Calibri" w:hAnsi="Century Gothic" w:cstheme="minorHAnsi"/>
                <w:lang w:eastAsia="en-US"/>
              </w:rPr>
            </w:pPr>
            <w:r w:rsidRPr="00A97803">
              <w:rPr>
                <w:rFonts w:ascii="Century Gothic" w:eastAsia="Calibri" w:hAnsi="Century Gothic" w:cstheme="minorHAnsi"/>
                <w:lang w:eastAsia="en-US"/>
              </w:rPr>
              <w:t>Absences 28 calendar days and over.</w:t>
            </w:r>
          </w:p>
        </w:tc>
      </w:tr>
    </w:tbl>
    <w:p w14:paraId="67CA4AE6" w14:textId="77777777" w:rsidR="00E50995" w:rsidRPr="00797F4C" w:rsidRDefault="00E50995" w:rsidP="00E50995">
      <w:pPr>
        <w:spacing w:before="120" w:after="280"/>
        <w:rPr>
          <w:rFonts w:ascii="Century Gothic" w:eastAsia="Calibri" w:hAnsi="Century Gothic" w:cstheme="minorHAnsi"/>
          <w:color w:val="092747"/>
          <w:lang w:eastAsia="en-US"/>
        </w:rPr>
      </w:pPr>
    </w:p>
    <w:p w14:paraId="56A843CD" w14:textId="77777777" w:rsidR="00E50995" w:rsidRPr="00797F4C" w:rsidRDefault="00E50995" w:rsidP="00E50995">
      <w:pPr>
        <w:rPr>
          <w:rFonts w:ascii="Century Gothic" w:hAnsi="Century Gothic" w:cstheme="minorHAnsi"/>
        </w:rPr>
      </w:pPr>
    </w:p>
    <w:p w14:paraId="103DFF0B" w14:textId="77777777" w:rsidR="00E50995" w:rsidRPr="00797F4C" w:rsidRDefault="00E50995" w:rsidP="00E50995">
      <w:pPr>
        <w:rPr>
          <w:rFonts w:ascii="Century Gothic" w:hAnsi="Century Gothic" w:cstheme="minorHAnsi"/>
        </w:rPr>
      </w:pPr>
    </w:p>
    <w:p w14:paraId="356E0E3B" w14:textId="77777777" w:rsidR="00E50995" w:rsidRPr="00797F4C" w:rsidRDefault="00E50995" w:rsidP="00E50995">
      <w:pPr>
        <w:rPr>
          <w:rFonts w:ascii="Century Gothic" w:hAnsi="Century Gothic" w:cstheme="minorHAnsi"/>
        </w:rPr>
      </w:pPr>
    </w:p>
    <w:p w14:paraId="5A24C0FA" w14:textId="77777777" w:rsidR="00F51759" w:rsidRPr="00797F4C" w:rsidRDefault="00F51759" w:rsidP="00E50995">
      <w:pPr>
        <w:rPr>
          <w:rFonts w:ascii="Century Gothic" w:hAnsi="Century Gothic" w:cstheme="minorHAnsi"/>
        </w:rPr>
      </w:pPr>
    </w:p>
    <w:sectPr w:rsidR="00F51759" w:rsidRPr="00797F4C" w:rsidSect="0009148C">
      <w:pgSz w:w="11906" w:h="16838" w:code="9"/>
      <w:pgMar w:top="1134" w:right="1418" w:bottom="1134" w:left="1134" w:header="567"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8E47DD" w16cex:dateUtc="2023-05-05T12:55:19.005Z"/>
  <w16cex:commentExtensible w16cex:durableId="2F846353" w16cex:dateUtc="2023-05-05T12:56:30.92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9B9F" w14:textId="77777777" w:rsidR="000F44F6" w:rsidRDefault="000F44F6">
      <w:r>
        <w:separator/>
      </w:r>
    </w:p>
  </w:endnote>
  <w:endnote w:type="continuationSeparator" w:id="0">
    <w:p w14:paraId="6DD76DAA" w14:textId="77777777" w:rsidR="000F44F6" w:rsidRDefault="000F44F6">
      <w:r>
        <w:continuationSeparator/>
      </w:r>
    </w:p>
  </w:endnote>
  <w:endnote w:type="continuationNotice" w:id="1">
    <w:p w14:paraId="48D3AF27" w14:textId="77777777" w:rsidR="000F44F6" w:rsidRDefault="000F4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9F4A5" w14:textId="77777777" w:rsidR="000F44F6" w:rsidRPr="00CD5BE6" w:rsidRDefault="000F44F6" w:rsidP="001470AC">
    <w:pPr>
      <w:pStyle w:val="Footer"/>
      <w:ind w:left="-426"/>
      <w:rPr>
        <w:rFonts w:asciiTheme="minorHAnsi" w:hAnsiTheme="minorHAnsi" w:cstheme="minorHAnsi"/>
        <w:noProof/>
        <w:sz w:val="22"/>
        <w:szCs w:val="22"/>
      </w:rPr>
    </w:pPr>
    <w:r w:rsidRPr="0018249B">
      <w:rPr>
        <w:rFonts w:ascii="Century Gothic" w:hAnsi="Century Gothic" w:cstheme="minorHAnsi"/>
        <w:noProof/>
        <w:sz w:val="22"/>
        <w:szCs w:val="22"/>
      </w:rPr>
      <w:t xml:space="preserve">Reporting Period:  April  – </w:t>
    </w:r>
    <w:r>
      <w:rPr>
        <w:rFonts w:ascii="Century Gothic" w:hAnsi="Century Gothic" w:cstheme="minorHAnsi"/>
        <w:noProof/>
        <w:sz w:val="22"/>
        <w:szCs w:val="22"/>
      </w:rPr>
      <w:t>June</w:t>
    </w:r>
    <w:r w:rsidRPr="0018249B">
      <w:rPr>
        <w:rFonts w:ascii="Century Gothic" w:hAnsi="Century Gothic" w:cstheme="minorHAnsi"/>
        <w:noProof/>
        <w:sz w:val="22"/>
        <w:szCs w:val="22"/>
      </w:rPr>
      <w:t xml:space="preserve"> 2023</w:t>
    </w:r>
    <w:r w:rsidRPr="00CD5BE6">
      <w:rPr>
        <w:rFonts w:asciiTheme="minorHAnsi" w:hAnsiTheme="minorHAnsi" w:cstheme="minorHAnsi"/>
        <w:noProof/>
        <w:sz w:val="22"/>
        <w:szCs w:val="22"/>
      </w:rPr>
      <w:t xml:space="preserve">                     </w:t>
    </w:r>
    <w:r w:rsidRPr="00CD5BE6">
      <w:rPr>
        <w:rFonts w:asciiTheme="minorHAnsi" w:hAnsiTheme="minorHAnsi" w:cstheme="minorHAnsi"/>
        <w:noProof/>
        <w:sz w:val="22"/>
        <w:szCs w:val="22"/>
      </w:rPr>
      <w:tab/>
    </w:r>
    <w:r w:rsidRPr="00CD5BE6">
      <w:rPr>
        <w:rFonts w:asciiTheme="minorHAnsi" w:hAnsiTheme="minorHAnsi" w:cstheme="minorHAnsi"/>
        <w:noProof/>
        <w:sz w:val="22"/>
        <w:szCs w:val="22"/>
      </w:rPr>
      <w:tab/>
    </w:r>
    <w:r w:rsidRPr="0018249B">
      <w:rPr>
        <w:rFonts w:ascii="Century Gothic" w:hAnsi="Century Gothic" w:cstheme="minorHAnsi"/>
        <w:sz w:val="22"/>
        <w:szCs w:val="22"/>
      </w:rPr>
      <w:fldChar w:fldCharType="begin"/>
    </w:r>
    <w:r w:rsidRPr="0018249B">
      <w:rPr>
        <w:rFonts w:ascii="Century Gothic" w:hAnsi="Century Gothic" w:cstheme="minorHAnsi"/>
        <w:sz w:val="22"/>
        <w:szCs w:val="22"/>
      </w:rPr>
      <w:instrText xml:space="preserve"> PAGE   \* MERGEFORMAT </w:instrText>
    </w:r>
    <w:r w:rsidRPr="0018249B">
      <w:rPr>
        <w:rFonts w:ascii="Century Gothic" w:hAnsi="Century Gothic" w:cstheme="minorHAnsi"/>
        <w:sz w:val="22"/>
        <w:szCs w:val="22"/>
      </w:rPr>
      <w:fldChar w:fldCharType="separate"/>
    </w:r>
    <w:r w:rsidRPr="0018249B">
      <w:rPr>
        <w:rFonts w:ascii="Century Gothic" w:hAnsi="Century Gothic" w:cstheme="minorHAnsi"/>
        <w:noProof/>
        <w:sz w:val="22"/>
        <w:szCs w:val="22"/>
      </w:rPr>
      <w:t>7</w:t>
    </w:r>
    <w:r w:rsidRPr="0018249B">
      <w:rPr>
        <w:rFonts w:ascii="Century Gothic" w:hAnsi="Century Gothic" w:cstheme="minorHAnsi"/>
        <w:noProof/>
        <w:sz w:val="22"/>
        <w:szCs w:val="22"/>
      </w:rPr>
      <w:fldChar w:fldCharType="end"/>
    </w:r>
    <w:r w:rsidRPr="0018249B">
      <w:rPr>
        <w:rFonts w:ascii="Century Gothic" w:hAnsi="Century Gothic" w:cstheme="minorHAnsi"/>
        <w:noProof/>
        <w:sz w:val="22"/>
        <w:szCs w:val="22"/>
      </w:rPr>
      <w:t xml:space="preserve">  </w:t>
    </w:r>
    <w:r w:rsidRPr="00CD5BE6">
      <w:rPr>
        <w:rFonts w:asciiTheme="minorHAnsi" w:hAnsiTheme="minorHAnsi" w:cstheme="minorHAnsi"/>
        <w:noProof/>
        <w:sz w:val="22"/>
        <w:szCs w:val="22"/>
      </w:rPr>
      <w:t xml:space="preserve"> </w:t>
    </w:r>
  </w:p>
  <w:p w14:paraId="0E8B46D8" w14:textId="77777777" w:rsidR="000F44F6" w:rsidRDefault="000F4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7018710"/>
      <w:docPartObj>
        <w:docPartGallery w:val="Page Numbers (Bottom of Page)"/>
        <w:docPartUnique/>
      </w:docPartObj>
    </w:sdtPr>
    <w:sdtEndPr>
      <w:rPr>
        <w:rFonts w:ascii="Century Gothic" w:hAnsi="Century Gothic"/>
        <w:noProof/>
        <w:sz w:val="22"/>
        <w:szCs w:val="22"/>
      </w:rPr>
    </w:sdtEndPr>
    <w:sdtContent>
      <w:p w14:paraId="54B76A25" w14:textId="77777777" w:rsidR="000F44F6" w:rsidRPr="003B2D66" w:rsidRDefault="000F44F6" w:rsidP="00C359FB">
        <w:pPr>
          <w:pStyle w:val="Footer"/>
          <w:ind w:left="-426"/>
          <w:rPr>
            <w:rFonts w:ascii="Century Gothic" w:hAnsi="Century Gothic" w:cstheme="minorHAnsi"/>
            <w:noProof/>
            <w:sz w:val="22"/>
            <w:szCs w:val="22"/>
          </w:rPr>
        </w:pPr>
        <w:r w:rsidRPr="003B2D66">
          <w:rPr>
            <w:rFonts w:ascii="Century Gothic" w:hAnsi="Century Gothic" w:cstheme="minorHAnsi"/>
            <w:noProof/>
            <w:sz w:val="22"/>
            <w:szCs w:val="22"/>
          </w:rPr>
          <w:t xml:space="preserve">Reporting Period:  April </w:t>
        </w:r>
        <w:r>
          <w:rPr>
            <w:rFonts w:ascii="Century Gothic" w:hAnsi="Century Gothic" w:cstheme="minorHAnsi"/>
            <w:noProof/>
            <w:sz w:val="22"/>
            <w:szCs w:val="22"/>
          </w:rPr>
          <w:t xml:space="preserve">2023 </w:t>
        </w:r>
        <w:r w:rsidRPr="003B2D66">
          <w:rPr>
            <w:rFonts w:ascii="Century Gothic" w:hAnsi="Century Gothic" w:cstheme="minorHAnsi"/>
            <w:noProof/>
            <w:sz w:val="22"/>
            <w:szCs w:val="22"/>
          </w:rPr>
          <w:t xml:space="preserve">– </w:t>
        </w:r>
        <w:r>
          <w:rPr>
            <w:rFonts w:ascii="Century Gothic" w:hAnsi="Century Gothic" w:cstheme="minorHAnsi"/>
            <w:noProof/>
            <w:sz w:val="22"/>
            <w:szCs w:val="22"/>
          </w:rPr>
          <w:t>June 2023</w:t>
        </w:r>
        <w:r w:rsidRPr="003B2D66">
          <w:rPr>
            <w:rFonts w:ascii="Century Gothic" w:hAnsi="Century Gothic" w:cstheme="minorHAnsi"/>
            <w:noProof/>
            <w:sz w:val="22"/>
            <w:szCs w:val="22"/>
          </w:rPr>
          <w:t xml:space="preserve">                     </w:t>
        </w:r>
        <w:r w:rsidRPr="003B2D66">
          <w:rPr>
            <w:rFonts w:ascii="Century Gothic" w:hAnsi="Century Gothic" w:cstheme="minorHAnsi"/>
            <w:noProof/>
            <w:sz w:val="22"/>
            <w:szCs w:val="22"/>
          </w:rPr>
          <w:tab/>
        </w:r>
        <w:r w:rsidRPr="003B2D66">
          <w:rPr>
            <w:rFonts w:ascii="Century Gothic" w:hAnsi="Century Gothic" w:cstheme="minorHAnsi"/>
            <w:noProof/>
            <w:sz w:val="22"/>
            <w:szCs w:val="22"/>
          </w:rPr>
          <w:tab/>
        </w:r>
        <w:r w:rsidRPr="003B2D66">
          <w:rPr>
            <w:rFonts w:ascii="Century Gothic" w:hAnsi="Century Gothic" w:cstheme="minorHAnsi"/>
            <w:sz w:val="22"/>
            <w:szCs w:val="22"/>
          </w:rPr>
          <w:fldChar w:fldCharType="begin"/>
        </w:r>
        <w:r w:rsidRPr="003B2D66">
          <w:rPr>
            <w:rFonts w:ascii="Century Gothic" w:hAnsi="Century Gothic" w:cstheme="minorHAnsi"/>
            <w:sz w:val="22"/>
            <w:szCs w:val="22"/>
          </w:rPr>
          <w:instrText xml:space="preserve"> PAGE   \* MERGEFORMAT </w:instrText>
        </w:r>
        <w:r w:rsidRPr="003B2D66">
          <w:rPr>
            <w:rFonts w:ascii="Century Gothic" w:hAnsi="Century Gothic" w:cstheme="minorHAnsi"/>
            <w:sz w:val="22"/>
            <w:szCs w:val="22"/>
          </w:rPr>
          <w:fldChar w:fldCharType="separate"/>
        </w:r>
        <w:r w:rsidRPr="003B2D66">
          <w:rPr>
            <w:rFonts w:ascii="Century Gothic" w:hAnsi="Century Gothic" w:cstheme="minorHAnsi"/>
            <w:sz w:val="22"/>
            <w:szCs w:val="22"/>
          </w:rPr>
          <w:t>3</w:t>
        </w:r>
        <w:r w:rsidRPr="003B2D66">
          <w:rPr>
            <w:rFonts w:ascii="Century Gothic" w:hAnsi="Century Gothic" w:cstheme="minorHAnsi"/>
            <w:noProof/>
            <w:sz w:val="22"/>
            <w:szCs w:val="22"/>
          </w:rPr>
          <w:fldChar w:fldCharType="end"/>
        </w:r>
        <w:r w:rsidRPr="003B2D66">
          <w:rPr>
            <w:rFonts w:ascii="Century Gothic" w:hAnsi="Century Gothic" w:cstheme="minorHAnsi"/>
            <w:noProof/>
            <w:sz w:val="22"/>
            <w:szCs w:val="22"/>
          </w:rPr>
          <w:t xml:space="preserve">   </w:t>
        </w:r>
      </w:p>
      <w:p w14:paraId="1B70015C" w14:textId="77777777" w:rsidR="000F44F6" w:rsidRDefault="000F44F6" w:rsidP="003B2D66">
        <w:pPr>
          <w:pStyle w:val="Footer"/>
          <w:tabs>
            <w:tab w:val="left" w:pos="3610"/>
          </w:tabs>
          <w:ind w:left="-426"/>
          <w:rPr>
            <w:rFonts w:ascii="Century Gothic" w:hAnsi="Century Gothic"/>
            <w:noProof/>
            <w:sz w:val="22"/>
            <w:szCs w:val="22"/>
          </w:rPr>
        </w:pPr>
        <w:r>
          <w:rPr>
            <w:rFonts w:ascii="Century Gothic" w:hAnsi="Century Gothic"/>
            <w:noProof/>
            <w:sz w:val="22"/>
            <w:szCs w:val="22"/>
          </w:rPr>
          <w:tab/>
        </w:r>
        <w:r>
          <w:rPr>
            <w:rFonts w:ascii="Century Gothic" w:hAnsi="Century Gothic"/>
            <w:noProof/>
            <w:sz w:val="22"/>
            <w:szCs w:val="22"/>
          </w:rPr>
          <w:tab/>
        </w:r>
        <w:r>
          <w:rPr>
            <w:rFonts w:ascii="Century Gothic" w:hAnsi="Century Gothic"/>
            <w:noProof/>
            <w:sz w:val="22"/>
            <w:szCs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D7CE" w14:textId="77777777" w:rsidR="000F44F6" w:rsidRDefault="000F44F6">
      <w:r>
        <w:separator/>
      </w:r>
    </w:p>
  </w:footnote>
  <w:footnote w:type="continuationSeparator" w:id="0">
    <w:p w14:paraId="122F806C" w14:textId="77777777" w:rsidR="000F44F6" w:rsidRDefault="000F44F6">
      <w:r>
        <w:continuationSeparator/>
      </w:r>
    </w:p>
  </w:footnote>
  <w:footnote w:type="continuationNotice" w:id="1">
    <w:p w14:paraId="18E65BCE" w14:textId="77777777" w:rsidR="000F44F6" w:rsidRDefault="000F4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324EE" w14:textId="77777777" w:rsidR="000F44F6" w:rsidRPr="006A2A39" w:rsidRDefault="000F44F6" w:rsidP="00F51759">
    <w:pPr>
      <w:pStyle w:val="Header"/>
    </w:pPr>
  </w:p>
</w:hdr>
</file>

<file path=word/intelligence2.xml><?xml version="1.0" encoding="utf-8"?>
<int2:intelligence xmlns:int2="http://schemas.microsoft.com/office/intelligence/2020/intelligence">
  <int2:observations>
    <int2:bookmark int2:bookmarkName="_Int_0076uX8a" int2:invalidationBookmarkName="" int2:hashCode="6eSiBL92kwf6W1" int2:id="ozxkXbbR">
      <int2:state int2:type="AugLoop_Text_Critique" int2:value="Rejected"/>
    </int2:bookmark>
    <int2:bookmark int2:bookmarkName="_Int_XD9UWtNC" int2:invalidationBookmarkName="" int2:hashCode="6eSiBL92kwf6W1" int2:id="T2bPxApb">
      <int2:state int2:type="AugLoop_Text_Critique" int2:value="Rejected"/>
    </int2:bookmark>
    <int2:bookmark int2:bookmarkName="_Int_krZLnd2T" int2:invalidationBookmarkName="" int2:hashCode="WOJG+PxRph62QZ" int2:id="8bLQOeT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7479"/>
    <w:multiLevelType w:val="multilevel"/>
    <w:tmpl w:val="3C8C2BF8"/>
    <w:lvl w:ilvl="0">
      <w:start w:val="35"/>
      <w:numFmt w:val="decimal"/>
      <w:lvlText w:val="%1"/>
      <w:lvlJc w:val="left"/>
      <w:pPr>
        <w:ind w:left="720" w:hanging="360"/>
      </w:pPr>
      <w:rPr>
        <w:rFonts w:hint="default"/>
        <w:b w:val="0"/>
        <w:sz w:val="24"/>
        <w:szCs w:val="24"/>
      </w:rPr>
    </w:lvl>
    <w:lvl w:ilvl="1">
      <w:start w:val="3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67540A"/>
    <w:multiLevelType w:val="multilevel"/>
    <w:tmpl w:val="401CED2A"/>
    <w:lvl w:ilvl="0">
      <w:start w:val="7"/>
      <w:numFmt w:val="decimal"/>
      <w:lvlText w:val="%1"/>
      <w:lvlJc w:val="left"/>
      <w:pPr>
        <w:ind w:left="360" w:hanging="360"/>
      </w:pPr>
      <w:rPr>
        <w:rFonts w:hint="default"/>
        <w:b/>
        <w:i w:val="0"/>
        <w:sz w:val="24"/>
      </w:rPr>
    </w:lvl>
    <w:lvl w:ilvl="1">
      <w:start w:val="7"/>
      <w:numFmt w:val="decimal"/>
      <w:lvlText w:val="%2.1"/>
      <w:lvlJc w:val="left"/>
      <w:pPr>
        <w:ind w:left="1364" w:hanging="360"/>
      </w:pPr>
      <w:rPr>
        <w:rFonts w:hint="default"/>
        <w:b/>
        <w:sz w:val="24"/>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2" w15:restartNumberingAfterBreak="0">
    <w:nsid w:val="12812425"/>
    <w:multiLevelType w:val="multilevel"/>
    <w:tmpl w:val="B24CBBE8"/>
    <w:lvl w:ilvl="0">
      <w:start w:val="5"/>
      <w:numFmt w:val="decimal"/>
      <w:lvlText w:val="%1.1"/>
      <w:lvlJc w:val="left"/>
      <w:pPr>
        <w:ind w:left="360" w:hanging="360"/>
      </w:pPr>
      <w:rPr>
        <w:rFonts w:hint="default"/>
        <w:b/>
        <w:i w:val="0"/>
        <w:sz w:val="24"/>
      </w:rPr>
    </w:lvl>
    <w:lvl w:ilvl="1">
      <w:start w:val="1"/>
      <w:numFmt w:val="decimal"/>
      <w:lvlText w:val="%1.%2"/>
      <w:lvlJc w:val="left"/>
      <w:pPr>
        <w:ind w:left="1364" w:hanging="360"/>
      </w:pPr>
      <w:rPr>
        <w:rFonts w:hint="default"/>
        <w:b/>
        <w:sz w:val="24"/>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3" w15:restartNumberingAfterBreak="0">
    <w:nsid w:val="1A992822"/>
    <w:multiLevelType w:val="multilevel"/>
    <w:tmpl w:val="2C74A382"/>
    <w:lvl w:ilvl="0">
      <w:start w:val="8"/>
      <w:numFmt w:val="decimal"/>
      <w:lvlText w:val="%1"/>
      <w:lvlJc w:val="left"/>
      <w:pPr>
        <w:ind w:left="360" w:hanging="360"/>
      </w:pPr>
      <w:rPr>
        <w:rFonts w:hint="default"/>
        <w:b/>
        <w:i w:val="0"/>
        <w:sz w:val="24"/>
      </w:rPr>
    </w:lvl>
    <w:lvl w:ilvl="1">
      <w:start w:val="9"/>
      <w:numFmt w:val="decimal"/>
      <w:lvlText w:val="%2.1"/>
      <w:lvlJc w:val="left"/>
      <w:pPr>
        <w:ind w:left="1364" w:hanging="360"/>
      </w:pPr>
      <w:rPr>
        <w:rFonts w:hint="default"/>
        <w:b/>
        <w:sz w:val="24"/>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7124" w:hanging="180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1ABA1734"/>
    <w:multiLevelType w:val="hybridMultilevel"/>
    <w:tmpl w:val="C15A21D4"/>
    <w:lvl w:ilvl="0" w:tplc="2A6AA012">
      <w:start w:val="6"/>
      <w:numFmt w:val="decimal"/>
      <w:lvlText w:val="%1.1"/>
      <w:lvlJc w:val="left"/>
      <w:pPr>
        <w:ind w:left="144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93033D"/>
    <w:multiLevelType w:val="hybridMultilevel"/>
    <w:tmpl w:val="BC00030A"/>
    <w:lvl w:ilvl="0" w:tplc="E33E5B26">
      <w:start w:val="10"/>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43A77"/>
    <w:multiLevelType w:val="hybridMultilevel"/>
    <w:tmpl w:val="66D2D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EE3083"/>
    <w:multiLevelType w:val="multilevel"/>
    <w:tmpl w:val="73B8EE5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9"/>
      <w:numFmt w:val="decimal"/>
      <w:lvlText w:val="%3"/>
      <w:lvlJc w:val="left"/>
      <w:pPr>
        <w:ind w:left="2160" w:hanging="360"/>
      </w:pPr>
      <w:rPr>
        <w:rFonts w:hint="default"/>
        <w:b/>
        <w:sz w:val="24"/>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A7F33"/>
    <w:multiLevelType w:val="hybridMultilevel"/>
    <w:tmpl w:val="4412C192"/>
    <w:lvl w:ilvl="0" w:tplc="7D2C67A2">
      <w:start w:val="7"/>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5A41C7"/>
    <w:multiLevelType w:val="hybridMultilevel"/>
    <w:tmpl w:val="04D00F22"/>
    <w:lvl w:ilvl="0" w:tplc="89005382">
      <w:start w:val="2"/>
      <w:numFmt w:val="decimal"/>
      <w:lvlText w:val="%1"/>
      <w:lvlJc w:val="left"/>
      <w:pPr>
        <w:ind w:left="144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984BEB"/>
    <w:multiLevelType w:val="hybridMultilevel"/>
    <w:tmpl w:val="6750D568"/>
    <w:lvl w:ilvl="0" w:tplc="94A039C2">
      <w:start w:val="12"/>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A5525"/>
    <w:multiLevelType w:val="hybridMultilevel"/>
    <w:tmpl w:val="2056CF7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96994"/>
    <w:multiLevelType w:val="hybridMultilevel"/>
    <w:tmpl w:val="63B2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1158F"/>
    <w:multiLevelType w:val="hybridMultilevel"/>
    <w:tmpl w:val="6754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C23F0"/>
    <w:multiLevelType w:val="multilevel"/>
    <w:tmpl w:val="56B4A0F2"/>
    <w:lvl w:ilvl="0">
      <w:start w:val="30"/>
      <w:numFmt w:val="decimal"/>
      <w:lvlText w:val="%1"/>
      <w:lvlJc w:val="left"/>
      <w:pPr>
        <w:ind w:left="720" w:hanging="360"/>
      </w:pPr>
      <w:rPr>
        <w:rFonts w:hint="default"/>
        <w:b w:val="0"/>
      </w:rPr>
    </w:lvl>
    <w:lvl w:ilvl="1">
      <w:start w:val="32"/>
      <w:numFmt w:val="decimal"/>
      <w:lvlText w:val="%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A9F2897"/>
    <w:multiLevelType w:val="hybridMultilevel"/>
    <w:tmpl w:val="E4041E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CD323D"/>
    <w:multiLevelType w:val="hybridMultilevel"/>
    <w:tmpl w:val="15C47B94"/>
    <w:lvl w:ilvl="0" w:tplc="2C54FB44">
      <w:start w:val="8"/>
      <w:numFmt w:val="decimal"/>
      <w:lvlText w:val="%1.1"/>
      <w:lvlJc w:val="left"/>
      <w:pPr>
        <w:ind w:left="216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3304F"/>
    <w:multiLevelType w:val="hybridMultilevel"/>
    <w:tmpl w:val="E31648AA"/>
    <w:lvl w:ilvl="0" w:tplc="BF6C1038">
      <w:start w:val="9"/>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F7255"/>
    <w:multiLevelType w:val="multilevel"/>
    <w:tmpl w:val="4DECD82A"/>
    <w:lvl w:ilvl="0">
      <w:start w:val="26"/>
      <w:numFmt w:val="decimal"/>
      <w:lvlText w:val="%1"/>
      <w:lvlJc w:val="left"/>
      <w:pPr>
        <w:ind w:left="720" w:hanging="360"/>
      </w:pPr>
      <w:rPr>
        <w:rFonts w:hint="default"/>
        <w:b w:val="0"/>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2D05899"/>
    <w:multiLevelType w:val="hybridMultilevel"/>
    <w:tmpl w:val="6CBA9B40"/>
    <w:lvl w:ilvl="0" w:tplc="711A74A6">
      <w:start w:val="4"/>
      <w:numFmt w:val="decimal"/>
      <w:lvlText w:val="%1.1"/>
      <w:lvlJc w:val="left"/>
      <w:pPr>
        <w:ind w:left="144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FB06A7"/>
    <w:multiLevelType w:val="hybridMultilevel"/>
    <w:tmpl w:val="B636C7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A044562"/>
    <w:multiLevelType w:val="hybridMultilevel"/>
    <w:tmpl w:val="AC5608E6"/>
    <w:lvl w:ilvl="0" w:tplc="BEE612A8">
      <w:start w:val="11"/>
      <w:numFmt w:val="decimal"/>
      <w:lvlText w:val="%1.1"/>
      <w:lvlJc w:val="left"/>
      <w:pPr>
        <w:ind w:left="1004" w:hanging="360"/>
      </w:pPr>
      <w:rPr>
        <w:rFonts w:ascii="Century Gothic" w:hAnsi="Century Gothic"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5D4B34"/>
    <w:multiLevelType w:val="multilevel"/>
    <w:tmpl w:val="93EC29AC"/>
    <w:lvl w:ilvl="0">
      <w:start w:val="1"/>
      <w:numFmt w:val="decimal"/>
      <w:lvlText w:val="%1"/>
      <w:lvlJc w:val="left"/>
      <w:pPr>
        <w:ind w:left="720" w:hanging="360"/>
      </w:pPr>
      <w:rPr>
        <w:rFonts w:hint="default"/>
        <w:b w:val="0"/>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1573382"/>
    <w:multiLevelType w:val="multilevel"/>
    <w:tmpl w:val="ED743512"/>
    <w:lvl w:ilvl="0">
      <w:start w:val="2"/>
      <w:numFmt w:val="decimal"/>
      <w:lvlText w:val="%1"/>
      <w:lvlJc w:val="left"/>
      <w:pPr>
        <w:ind w:left="1080" w:hanging="360"/>
      </w:pPr>
      <w:rPr>
        <w:rFonts w:hint="default"/>
        <w:b/>
        <w:i w:val="0"/>
      </w:rPr>
    </w:lvl>
    <w:lvl w:ilvl="1">
      <w:start w:val="1"/>
      <w:numFmt w:val="decimal"/>
      <w:lvlText w:val="%1.%2"/>
      <w:lvlJc w:val="left"/>
      <w:pPr>
        <w:ind w:left="1800" w:hanging="360"/>
      </w:pPr>
      <w:rPr>
        <w:rFonts w:hint="default"/>
        <w:b/>
        <w:sz w:val="24"/>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24" w15:restartNumberingAfterBreak="0">
    <w:nsid w:val="518517EA"/>
    <w:multiLevelType w:val="hybridMultilevel"/>
    <w:tmpl w:val="25160626"/>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1D808A7"/>
    <w:multiLevelType w:val="hybridMultilevel"/>
    <w:tmpl w:val="02944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523EE"/>
    <w:multiLevelType w:val="hybridMultilevel"/>
    <w:tmpl w:val="249A773C"/>
    <w:lvl w:ilvl="0" w:tplc="3410B0A8">
      <w:start w:val="6"/>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EC74A1"/>
    <w:multiLevelType w:val="hybridMultilevel"/>
    <w:tmpl w:val="35CA12A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87967F4"/>
    <w:multiLevelType w:val="multilevel"/>
    <w:tmpl w:val="1B12DBB0"/>
    <w:lvl w:ilvl="0">
      <w:start w:val="6"/>
      <w:numFmt w:val="decimal"/>
      <w:lvlText w:val="%1.1"/>
      <w:lvlJc w:val="left"/>
      <w:pPr>
        <w:ind w:left="1637" w:hanging="360"/>
      </w:pPr>
      <w:rPr>
        <w:rFonts w:hint="default"/>
        <w:b/>
        <w:sz w:val="24"/>
      </w:rPr>
    </w:lvl>
    <w:lvl w:ilvl="1">
      <w:start w:val="1"/>
      <w:numFmt w:val="none"/>
      <w:lvlText w:val="6.2"/>
      <w:lvlJc w:val="left"/>
      <w:pPr>
        <w:ind w:left="1440" w:hanging="360"/>
      </w:pPr>
      <w:rPr>
        <w:rFonts w:hint="default"/>
        <w:b/>
        <w:sz w:val="24"/>
      </w:rPr>
    </w:lvl>
    <w:lvl w:ilvl="2">
      <w:start w:val="1"/>
      <w:numFmt w:val="none"/>
      <w:lvlText w:val="6.3"/>
      <w:lvlJc w:val="right"/>
      <w:pPr>
        <w:ind w:left="2160" w:hanging="180"/>
      </w:pPr>
      <w:rPr>
        <w:rFonts w:hint="default"/>
      </w:rPr>
    </w:lvl>
    <w:lvl w:ilvl="3">
      <w:start w:val="1"/>
      <w:numFmt w:val="none"/>
      <w:lvlText w:val="6.4."/>
      <w:lvlJc w:val="left"/>
      <w:pPr>
        <w:ind w:left="2880" w:hanging="360"/>
      </w:pPr>
      <w:rPr>
        <w:rFonts w:hint="default"/>
      </w:rPr>
    </w:lvl>
    <w:lvl w:ilvl="4">
      <w:start w:val="1"/>
      <w:numFmt w:val="none"/>
      <w:lvlText w:val="6.5"/>
      <w:lvlJc w:val="left"/>
      <w:pPr>
        <w:ind w:left="3600" w:hanging="360"/>
      </w:pPr>
      <w:rPr>
        <w:rFonts w:hint="default"/>
      </w:rPr>
    </w:lvl>
    <w:lvl w:ilvl="5">
      <w:start w:val="1"/>
      <w:numFmt w:val="none"/>
      <w:lvlText w:val="6.6"/>
      <w:lvlJc w:val="right"/>
      <w:pPr>
        <w:ind w:left="4320" w:hanging="180"/>
      </w:pPr>
      <w:rPr>
        <w:rFonts w:hint="default"/>
      </w:rPr>
    </w:lvl>
    <w:lvl w:ilvl="6">
      <w:start w:val="1"/>
      <w:numFmt w:val="none"/>
      <w:lvlText w:val="6.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1E62EA"/>
    <w:multiLevelType w:val="hybridMultilevel"/>
    <w:tmpl w:val="D40442DC"/>
    <w:lvl w:ilvl="0" w:tplc="BBFE84D8">
      <w:start w:val="8"/>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BB785D"/>
    <w:multiLevelType w:val="multilevel"/>
    <w:tmpl w:val="762E26C6"/>
    <w:lvl w:ilvl="0">
      <w:start w:val="5"/>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b/>
        <w:sz w:val="24"/>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6948ED"/>
    <w:multiLevelType w:val="hybridMultilevel"/>
    <w:tmpl w:val="E0FC9E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5F543F2"/>
    <w:multiLevelType w:val="multilevel"/>
    <w:tmpl w:val="7FE85D7C"/>
    <w:lvl w:ilvl="0">
      <w:start w:val="25"/>
      <w:numFmt w:val="decimal"/>
      <w:lvlText w:val="%1"/>
      <w:lvlJc w:val="left"/>
      <w:pPr>
        <w:ind w:left="720" w:hanging="360"/>
      </w:pPr>
      <w:rPr>
        <w:rFonts w:hint="default"/>
        <w:b w:val="0"/>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473334"/>
    <w:multiLevelType w:val="hybridMultilevel"/>
    <w:tmpl w:val="21007516"/>
    <w:lvl w:ilvl="0" w:tplc="0B5419AA">
      <w:start w:val="10"/>
      <w:numFmt w:val="decimal"/>
      <w:lvlText w:val="%1.1"/>
      <w:lvlJc w:val="left"/>
      <w:pPr>
        <w:ind w:left="144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757EC4"/>
    <w:multiLevelType w:val="hybridMultilevel"/>
    <w:tmpl w:val="061A6F7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A82D3C"/>
    <w:multiLevelType w:val="hybridMultilevel"/>
    <w:tmpl w:val="2A985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D26B2F"/>
    <w:multiLevelType w:val="hybridMultilevel"/>
    <w:tmpl w:val="60225E76"/>
    <w:lvl w:ilvl="0" w:tplc="7E54E48E">
      <w:start w:val="1"/>
      <w:numFmt w:val="decimal"/>
      <w:lvlText w:val="%1.1"/>
      <w:lvlJc w:val="left"/>
      <w:pPr>
        <w:ind w:left="144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413B64"/>
    <w:multiLevelType w:val="hybridMultilevel"/>
    <w:tmpl w:val="D63A28E8"/>
    <w:lvl w:ilvl="0" w:tplc="2A6AA012">
      <w:start w:val="6"/>
      <w:numFmt w:val="decimal"/>
      <w:lvlText w:val="%1.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E83779"/>
    <w:multiLevelType w:val="multilevel"/>
    <w:tmpl w:val="B0682490"/>
    <w:lvl w:ilvl="0">
      <w:start w:val="22"/>
      <w:numFmt w:val="decimal"/>
      <w:lvlText w:val="%1"/>
      <w:lvlJc w:val="left"/>
      <w:pPr>
        <w:ind w:left="720" w:hanging="360"/>
      </w:pPr>
      <w:rPr>
        <w:rFonts w:hint="default"/>
        <w:b w:val="0"/>
      </w:rPr>
    </w:lvl>
    <w:lvl w:ilvl="1">
      <w:start w:val="24"/>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E0D3492"/>
    <w:multiLevelType w:val="hybridMultilevel"/>
    <w:tmpl w:val="F952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485DB0"/>
    <w:multiLevelType w:val="multilevel"/>
    <w:tmpl w:val="4E6AC9F2"/>
    <w:lvl w:ilvl="0">
      <w:start w:val="33"/>
      <w:numFmt w:val="decimal"/>
      <w:lvlText w:val="%1"/>
      <w:lvlJc w:val="left"/>
      <w:pPr>
        <w:ind w:left="720" w:hanging="360"/>
      </w:pPr>
      <w:rPr>
        <w:rFonts w:hint="default"/>
        <w:b w:val="0"/>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154E89"/>
    <w:multiLevelType w:val="hybridMultilevel"/>
    <w:tmpl w:val="57EEA3F0"/>
    <w:lvl w:ilvl="0" w:tplc="04090017">
      <w:start w:val="1"/>
      <w:numFmt w:val="lowerLetter"/>
      <w:lvlText w:val="%1)"/>
      <w:lvlJc w:val="left"/>
      <w:pPr>
        <w:tabs>
          <w:tab w:val="num" w:pos="652"/>
        </w:tabs>
        <w:ind w:left="652" w:hanging="360"/>
      </w:pPr>
    </w:lvl>
    <w:lvl w:ilvl="1" w:tplc="04090019" w:tentative="1">
      <w:start w:val="1"/>
      <w:numFmt w:val="lowerLetter"/>
      <w:lvlText w:val="%2."/>
      <w:lvlJc w:val="left"/>
      <w:pPr>
        <w:tabs>
          <w:tab w:val="num" w:pos="1372"/>
        </w:tabs>
        <w:ind w:left="1372" w:hanging="360"/>
      </w:pPr>
    </w:lvl>
    <w:lvl w:ilvl="2" w:tplc="0409001B" w:tentative="1">
      <w:start w:val="1"/>
      <w:numFmt w:val="lowerRoman"/>
      <w:lvlText w:val="%3."/>
      <w:lvlJc w:val="right"/>
      <w:pPr>
        <w:tabs>
          <w:tab w:val="num" w:pos="2092"/>
        </w:tabs>
        <w:ind w:left="2092" w:hanging="180"/>
      </w:pPr>
    </w:lvl>
    <w:lvl w:ilvl="3" w:tplc="0409000F" w:tentative="1">
      <w:start w:val="1"/>
      <w:numFmt w:val="decimal"/>
      <w:lvlText w:val="%4."/>
      <w:lvlJc w:val="left"/>
      <w:pPr>
        <w:tabs>
          <w:tab w:val="num" w:pos="2812"/>
        </w:tabs>
        <w:ind w:left="2812" w:hanging="360"/>
      </w:pPr>
    </w:lvl>
    <w:lvl w:ilvl="4" w:tplc="04090019" w:tentative="1">
      <w:start w:val="1"/>
      <w:numFmt w:val="lowerLetter"/>
      <w:lvlText w:val="%5."/>
      <w:lvlJc w:val="left"/>
      <w:pPr>
        <w:tabs>
          <w:tab w:val="num" w:pos="3532"/>
        </w:tabs>
        <w:ind w:left="3532" w:hanging="360"/>
      </w:pPr>
    </w:lvl>
    <w:lvl w:ilvl="5" w:tplc="0409001B" w:tentative="1">
      <w:start w:val="1"/>
      <w:numFmt w:val="lowerRoman"/>
      <w:lvlText w:val="%6."/>
      <w:lvlJc w:val="right"/>
      <w:pPr>
        <w:tabs>
          <w:tab w:val="num" w:pos="4252"/>
        </w:tabs>
        <w:ind w:left="4252" w:hanging="180"/>
      </w:pPr>
    </w:lvl>
    <w:lvl w:ilvl="6" w:tplc="0409000F" w:tentative="1">
      <w:start w:val="1"/>
      <w:numFmt w:val="decimal"/>
      <w:lvlText w:val="%7."/>
      <w:lvlJc w:val="left"/>
      <w:pPr>
        <w:tabs>
          <w:tab w:val="num" w:pos="4972"/>
        </w:tabs>
        <w:ind w:left="4972" w:hanging="360"/>
      </w:pPr>
    </w:lvl>
    <w:lvl w:ilvl="7" w:tplc="04090019" w:tentative="1">
      <w:start w:val="1"/>
      <w:numFmt w:val="lowerLetter"/>
      <w:lvlText w:val="%8."/>
      <w:lvlJc w:val="left"/>
      <w:pPr>
        <w:tabs>
          <w:tab w:val="num" w:pos="5692"/>
        </w:tabs>
        <w:ind w:left="5692" w:hanging="360"/>
      </w:pPr>
    </w:lvl>
    <w:lvl w:ilvl="8" w:tplc="0409001B" w:tentative="1">
      <w:start w:val="1"/>
      <w:numFmt w:val="lowerRoman"/>
      <w:lvlText w:val="%9."/>
      <w:lvlJc w:val="right"/>
      <w:pPr>
        <w:tabs>
          <w:tab w:val="num" w:pos="6412"/>
        </w:tabs>
        <w:ind w:left="6412" w:hanging="180"/>
      </w:pPr>
    </w:lvl>
  </w:abstractNum>
  <w:abstractNum w:abstractNumId="42" w15:restartNumberingAfterBreak="0">
    <w:nsid w:val="73472C97"/>
    <w:multiLevelType w:val="hybridMultilevel"/>
    <w:tmpl w:val="C2F0E828"/>
    <w:lvl w:ilvl="0" w:tplc="06CC43D6">
      <w:start w:val="5"/>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055D61"/>
    <w:multiLevelType w:val="hybridMultilevel"/>
    <w:tmpl w:val="3DBE07C8"/>
    <w:lvl w:ilvl="0" w:tplc="E2DCAC28">
      <w:start w:val="11"/>
      <w:numFmt w:val="decimal"/>
      <w:lvlText w:val="%1"/>
      <w:lvlJc w:val="left"/>
      <w:pPr>
        <w:ind w:left="1429"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831586"/>
    <w:multiLevelType w:val="hybridMultilevel"/>
    <w:tmpl w:val="64E8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2"/>
  </w:num>
  <w:num w:numId="3">
    <w:abstractNumId w:val="23"/>
  </w:num>
  <w:num w:numId="4">
    <w:abstractNumId w:val="4"/>
  </w:num>
  <w:num w:numId="5">
    <w:abstractNumId w:val="28"/>
  </w:num>
  <w:num w:numId="6">
    <w:abstractNumId w:val="16"/>
  </w:num>
  <w:num w:numId="7">
    <w:abstractNumId w:val="11"/>
  </w:num>
  <w:num w:numId="8">
    <w:abstractNumId w:val="34"/>
  </w:num>
  <w:num w:numId="9">
    <w:abstractNumId w:val="6"/>
  </w:num>
  <w:num w:numId="10">
    <w:abstractNumId w:val="2"/>
  </w:num>
  <w:num w:numId="11">
    <w:abstractNumId w:val="3"/>
  </w:num>
  <w:num w:numId="12">
    <w:abstractNumId w:val="1"/>
  </w:num>
  <w:num w:numId="13">
    <w:abstractNumId w:val="37"/>
  </w:num>
  <w:num w:numId="14">
    <w:abstractNumId w:val="7"/>
  </w:num>
  <w:num w:numId="15">
    <w:abstractNumId w:val="18"/>
  </w:num>
  <w:num w:numId="16">
    <w:abstractNumId w:val="38"/>
  </w:num>
  <w:num w:numId="17">
    <w:abstractNumId w:val="14"/>
  </w:num>
  <w:num w:numId="18">
    <w:abstractNumId w:val="0"/>
  </w:num>
  <w:num w:numId="19">
    <w:abstractNumId w:val="32"/>
  </w:num>
  <w:num w:numId="20">
    <w:abstractNumId w:val="40"/>
  </w:num>
  <w:num w:numId="21">
    <w:abstractNumId w:val="21"/>
  </w:num>
  <w:num w:numId="22">
    <w:abstractNumId w:val="15"/>
  </w:num>
  <w:num w:numId="23">
    <w:abstractNumId w:val="31"/>
  </w:num>
  <w:num w:numId="24">
    <w:abstractNumId w:val="20"/>
  </w:num>
  <w:num w:numId="25">
    <w:abstractNumId w:val="44"/>
  </w:num>
  <w:num w:numId="26">
    <w:abstractNumId w:val="39"/>
  </w:num>
  <w:num w:numId="27">
    <w:abstractNumId w:val="13"/>
  </w:num>
  <w:num w:numId="28">
    <w:abstractNumId w:val="12"/>
  </w:num>
  <w:num w:numId="29">
    <w:abstractNumId w:val="9"/>
  </w:num>
  <w:num w:numId="30">
    <w:abstractNumId w:val="36"/>
  </w:num>
  <w:num w:numId="31">
    <w:abstractNumId w:val="30"/>
  </w:num>
  <w:num w:numId="32">
    <w:abstractNumId w:val="42"/>
  </w:num>
  <w:num w:numId="33">
    <w:abstractNumId w:val="26"/>
  </w:num>
  <w:num w:numId="34">
    <w:abstractNumId w:val="8"/>
  </w:num>
  <w:num w:numId="35">
    <w:abstractNumId w:val="29"/>
  </w:num>
  <w:num w:numId="36">
    <w:abstractNumId w:val="17"/>
  </w:num>
  <w:num w:numId="37">
    <w:abstractNumId w:val="5"/>
  </w:num>
  <w:num w:numId="38">
    <w:abstractNumId w:val="33"/>
  </w:num>
  <w:num w:numId="39">
    <w:abstractNumId w:val="43"/>
  </w:num>
  <w:num w:numId="40">
    <w:abstractNumId w:val="10"/>
  </w:num>
  <w:num w:numId="41">
    <w:abstractNumId w:val="35"/>
  </w:num>
  <w:num w:numId="42">
    <w:abstractNumId w:val="19"/>
  </w:num>
  <w:num w:numId="43">
    <w:abstractNumId w:val="25"/>
  </w:num>
  <w:num w:numId="44">
    <w:abstractNumId w:val="27"/>
  </w:num>
  <w:num w:numId="4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93D"/>
    <w:rsid w:val="00000D00"/>
    <w:rsid w:val="000010FD"/>
    <w:rsid w:val="000016CD"/>
    <w:rsid w:val="0000172F"/>
    <w:rsid w:val="00001735"/>
    <w:rsid w:val="00001FA0"/>
    <w:rsid w:val="00003957"/>
    <w:rsid w:val="00003CBA"/>
    <w:rsid w:val="00003D0D"/>
    <w:rsid w:val="0000429C"/>
    <w:rsid w:val="000046C0"/>
    <w:rsid w:val="000053B9"/>
    <w:rsid w:val="00005F2F"/>
    <w:rsid w:val="0000726E"/>
    <w:rsid w:val="000074C7"/>
    <w:rsid w:val="00010A4C"/>
    <w:rsid w:val="00011116"/>
    <w:rsid w:val="0001125F"/>
    <w:rsid w:val="0001160B"/>
    <w:rsid w:val="000117D6"/>
    <w:rsid w:val="00012119"/>
    <w:rsid w:val="0001226B"/>
    <w:rsid w:val="00012A9B"/>
    <w:rsid w:val="00012D56"/>
    <w:rsid w:val="000130D8"/>
    <w:rsid w:val="00016D7C"/>
    <w:rsid w:val="00016DD3"/>
    <w:rsid w:val="000172EB"/>
    <w:rsid w:val="000177A4"/>
    <w:rsid w:val="000179F4"/>
    <w:rsid w:val="000200FB"/>
    <w:rsid w:val="00020319"/>
    <w:rsid w:val="00020356"/>
    <w:rsid w:val="000203CB"/>
    <w:rsid w:val="0002112D"/>
    <w:rsid w:val="00021289"/>
    <w:rsid w:val="00021368"/>
    <w:rsid w:val="000224E7"/>
    <w:rsid w:val="00022DD9"/>
    <w:rsid w:val="000234F9"/>
    <w:rsid w:val="0002387F"/>
    <w:rsid w:val="000238FB"/>
    <w:rsid w:val="00023B2E"/>
    <w:rsid w:val="00023B83"/>
    <w:rsid w:val="00024A3F"/>
    <w:rsid w:val="00024DCE"/>
    <w:rsid w:val="00024E76"/>
    <w:rsid w:val="00026133"/>
    <w:rsid w:val="000261E3"/>
    <w:rsid w:val="000263C2"/>
    <w:rsid w:val="000267D9"/>
    <w:rsid w:val="00027069"/>
    <w:rsid w:val="0002775D"/>
    <w:rsid w:val="0002787D"/>
    <w:rsid w:val="00027B65"/>
    <w:rsid w:val="00031473"/>
    <w:rsid w:val="000319A7"/>
    <w:rsid w:val="0003265D"/>
    <w:rsid w:val="00032AC2"/>
    <w:rsid w:val="00032C73"/>
    <w:rsid w:val="00032DAA"/>
    <w:rsid w:val="00032EFD"/>
    <w:rsid w:val="00033D79"/>
    <w:rsid w:val="000341C8"/>
    <w:rsid w:val="000346E9"/>
    <w:rsid w:val="00034D36"/>
    <w:rsid w:val="00035A5F"/>
    <w:rsid w:val="00035E2B"/>
    <w:rsid w:val="00037D16"/>
    <w:rsid w:val="0004092A"/>
    <w:rsid w:val="00040F4A"/>
    <w:rsid w:val="000413EC"/>
    <w:rsid w:val="00041E44"/>
    <w:rsid w:val="00041E99"/>
    <w:rsid w:val="0004252B"/>
    <w:rsid w:val="0004263E"/>
    <w:rsid w:val="000429CA"/>
    <w:rsid w:val="00043414"/>
    <w:rsid w:val="00045DB6"/>
    <w:rsid w:val="00045FFB"/>
    <w:rsid w:val="0004608A"/>
    <w:rsid w:val="0004669A"/>
    <w:rsid w:val="00046709"/>
    <w:rsid w:val="00047712"/>
    <w:rsid w:val="00050608"/>
    <w:rsid w:val="00050773"/>
    <w:rsid w:val="00052BF1"/>
    <w:rsid w:val="00053653"/>
    <w:rsid w:val="00053BC5"/>
    <w:rsid w:val="00053C24"/>
    <w:rsid w:val="000543AD"/>
    <w:rsid w:val="00054DCD"/>
    <w:rsid w:val="00055240"/>
    <w:rsid w:val="00055695"/>
    <w:rsid w:val="0005574D"/>
    <w:rsid w:val="00055FB4"/>
    <w:rsid w:val="000563ED"/>
    <w:rsid w:val="00056A98"/>
    <w:rsid w:val="00056B97"/>
    <w:rsid w:val="00057D4B"/>
    <w:rsid w:val="0006001B"/>
    <w:rsid w:val="00060233"/>
    <w:rsid w:val="000618FA"/>
    <w:rsid w:val="0006210D"/>
    <w:rsid w:val="000626F6"/>
    <w:rsid w:val="0006337F"/>
    <w:rsid w:val="00063498"/>
    <w:rsid w:val="0006387E"/>
    <w:rsid w:val="00063C36"/>
    <w:rsid w:val="000650DC"/>
    <w:rsid w:val="00065BAB"/>
    <w:rsid w:val="0006603A"/>
    <w:rsid w:val="00066776"/>
    <w:rsid w:val="00066921"/>
    <w:rsid w:val="000669BB"/>
    <w:rsid w:val="00066E6A"/>
    <w:rsid w:val="00066FAE"/>
    <w:rsid w:val="00066FC9"/>
    <w:rsid w:val="00067A43"/>
    <w:rsid w:val="00067F12"/>
    <w:rsid w:val="000703D8"/>
    <w:rsid w:val="0007050A"/>
    <w:rsid w:val="00070949"/>
    <w:rsid w:val="0007094E"/>
    <w:rsid w:val="0007097B"/>
    <w:rsid w:val="000713B4"/>
    <w:rsid w:val="00071513"/>
    <w:rsid w:val="00071987"/>
    <w:rsid w:val="000735CD"/>
    <w:rsid w:val="00073DBA"/>
    <w:rsid w:val="00074249"/>
    <w:rsid w:val="00074742"/>
    <w:rsid w:val="00074B76"/>
    <w:rsid w:val="00074DCD"/>
    <w:rsid w:val="000775E2"/>
    <w:rsid w:val="00077946"/>
    <w:rsid w:val="000808B4"/>
    <w:rsid w:val="00080B88"/>
    <w:rsid w:val="0008123D"/>
    <w:rsid w:val="0008149C"/>
    <w:rsid w:val="0008166A"/>
    <w:rsid w:val="000819C4"/>
    <w:rsid w:val="00082CEC"/>
    <w:rsid w:val="00082E61"/>
    <w:rsid w:val="0008327A"/>
    <w:rsid w:val="0008328E"/>
    <w:rsid w:val="00084325"/>
    <w:rsid w:val="0008434D"/>
    <w:rsid w:val="00084C34"/>
    <w:rsid w:val="00085B2D"/>
    <w:rsid w:val="00085BE6"/>
    <w:rsid w:val="0008634B"/>
    <w:rsid w:val="00086419"/>
    <w:rsid w:val="000866C0"/>
    <w:rsid w:val="0008689B"/>
    <w:rsid w:val="00086CF5"/>
    <w:rsid w:val="00087045"/>
    <w:rsid w:val="000872EE"/>
    <w:rsid w:val="000875F6"/>
    <w:rsid w:val="00087E8A"/>
    <w:rsid w:val="00090EBF"/>
    <w:rsid w:val="00091413"/>
    <w:rsid w:val="0009148C"/>
    <w:rsid w:val="00091E41"/>
    <w:rsid w:val="00092215"/>
    <w:rsid w:val="000928E8"/>
    <w:rsid w:val="00092DB7"/>
    <w:rsid w:val="000933D9"/>
    <w:rsid w:val="000934BA"/>
    <w:rsid w:val="0009353B"/>
    <w:rsid w:val="000938A6"/>
    <w:rsid w:val="000942E7"/>
    <w:rsid w:val="00094980"/>
    <w:rsid w:val="000952E2"/>
    <w:rsid w:val="00096335"/>
    <w:rsid w:val="0009652D"/>
    <w:rsid w:val="00096C19"/>
    <w:rsid w:val="0009780C"/>
    <w:rsid w:val="00097C2F"/>
    <w:rsid w:val="000A092C"/>
    <w:rsid w:val="000A0CFE"/>
    <w:rsid w:val="000A0F3B"/>
    <w:rsid w:val="000A110D"/>
    <w:rsid w:val="000A20F9"/>
    <w:rsid w:val="000A22CC"/>
    <w:rsid w:val="000A2913"/>
    <w:rsid w:val="000A2E5C"/>
    <w:rsid w:val="000A3782"/>
    <w:rsid w:val="000A39B8"/>
    <w:rsid w:val="000A3FB7"/>
    <w:rsid w:val="000A4D4C"/>
    <w:rsid w:val="000A5736"/>
    <w:rsid w:val="000A5766"/>
    <w:rsid w:val="000A58BC"/>
    <w:rsid w:val="000A58F4"/>
    <w:rsid w:val="000A659B"/>
    <w:rsid w:val="000A7097"/>
    <w:rsid w:val="000A7A93"/>
    <w:rsid w:val="000A7D3D"/>
    <w:rsid w:val="000B002B"/>
    <w:rsid w:val="000B0629"/>
    <w:rsid w:val="000B1520"/>
    <w:rsid w:val="000B1F8F"/>
    <w:rsid w:val="000B1FFF"/>
    <w:rsid w:val="000B3411"/>
    <w:rsid w:val="000B348B"/>
    <w:rsid w:val="000B3636"/>
    <w:rsid w:val="000B3CD9"/>
    <w:rsid w:val="000B3FCB"/>
    <w:rsid w:val="000B6028"/>
    <w:rsid w:val="000B60A2"/>
    <w:rsid w:val="000B676D"/>
    <w:rsid w:val="000B6F3F"/>
    <w:rsid w:val="000B6F64"/>
    <w:rsid w:val="000B79CD"/>
    <w:rsid w:val="000B7D0D"/>
    <w:rsid w:val="000C0C5E"/>
    <w:rsid w:val="000C168A"/>
    <w:rsid w:val="000C1AD8"/>
    <w:rsid w:val="000C33AB"/>
    <w:rsid w:val="000C3522"/>
    <w:rsid w:val="000C38CF"/>
    <w:rsid w:val="000C3A4E"/>
    <w:rsid w:val="000C41C3"/>
    <w:rsid w:val="000C434F"/>
    <w:rsid w:val="000C461B"/>
    <w:rsid w:val="000C477F"/>
    <w:rsid w:val="000C49C7"/>
    <w:rsid w:val="000C4CFE"/>
    <w:rsid w:val="000C57E7"/>
    <w:rsid w:val="000C599F"/>
    <w:rsid w:val="000C6797"/>
    <w:rsid w:val="000C6CA7"/>
    <w:rsid w:val="000C72BB"/>
    <w:rsid w:val="000C7B09"/>
    <w:rsid w:val="000C7B2D"/>
    <w:rsid w:val="000C7B7C"/>
    <w:rsid w:val="000D0376"/>
    <w:rsid w:val="000D088B"/>
    <w:rsid w:val="000D0A97"/>
    <w:rsid w:val="000D12CC"/>
    <w:rsid w:val="000D16CE"/>
    <w:rsid w:val="000D18FB"/>
    <w:rsid w:val="000D1952"/>
    <w:rsid w:val="000D1B1C"/>
    <w:rsid w:val="000D20B8"/>
    <w:rsid w:val="000D30BF"/>
    <w:rsid w:val="000D30ED"/>
    <w:rsid w:val="000D3E4F"/>
    <w:rsid w:val="000D41CA"/>
    <w:rsid w:val="000D50AC"/>
    <w:rsid w:val="000D5D35"/>
    <w:rsid w:val="000D6501"/>
    <w:rsid w:val="000D6EAB"/>
    <w:rsid w:val="000D7463"/>
    <w:rsid w:val="000D7BAA"/>
    <w:rsid w:val="000D7BD7"/>
    <w:rsid w:val="000D7D0F"/>
    <w:rsid w:val="000D7EE5"/>
    <w:rsid w:val="000E04AB"/>
    <w:rsid w:val="000E0BC4"/>
    <w:rsid w:val="000E0E03"/>
    <w:rsid w:val="000E0F25"/>
    <w:rsid w:val="000E156C"/>
    <w:rsid w:val="000E194E"/>
    <w:rsid w:val="000E1AA5"/>
    <w:rsid w:val="000E1AF0"/>
    <w:rsid w:val="000E1DE8"/>
    <w:rsid w:val="000E1E6C"/>
    <w:rsid w:val="000E2092"/>
    <w:rsid w:val="000E230C"/>
    <w:rsid w:val="000E2A5E"/>
    <w:rsid w:val="000E4707"/>
    <w:rsid w:val="000E4D54"/>
    <w:rsid w:val="000E5A5D"/>
    <w:rsid w:val="000E6B17"/>
    <w:rsid w:val="000E6BDE"/>
    <w:rsid w:val="000E768D"/>
    <w:rsid w:val="000F0597"/>
    <w:rsid w:val="000F0C3B"/>
    <w:rsid w:val="000F0EF1"/>
    <w:rsid w:val="000F1DFA"/>
    <w:rsid w:val="000F281A"/>
    <w:rsid w:val="000F2D37"/>
    <w:rsid w:val="000F3428"/>
    <w:rsid w:val="000F44F6"/>
    <w:rsid w:val="000F4837"/>
    <w:rsid w:val="000F4A90"/>
    <w:rsid w:val="000F4C25"/>
    <w:rsid w:val="000F4EB7"/>
    <w:rsid w:val="000F512A"/>
    <w:rsid w:val="000F6325"/>
    <w:rsid w:val="000F6A7E"/>
    <w:rsid w:val="000F6B5C"/>
    <w:rsid w:val="000F77B0"/>
    <w:rsid w:val="000F79EF"/>
    <w:rsid w:val="000F79FF"/>
    <w:rsid w:val="001011E5"/>
    <w:rsid w:val="001012F4"/>
    <w:rsid w:val="0010154D"/>
    <w:rsid w:val="0010192B"/>
    <w:rsid w:val="00101B30"/>
    <w:rsid w:val="001032E9"/>
    <w:rsid w:val="00103DCF"/>
    <w:rsid w:val="0010479A"/>
    <w:rsid w:val="00104861"/>
    <w:rsid w:val="0010491B"/>
    <w:rsid w:val="00104B01"/>
    <w:rsid w:val="00104C1B"/>
    <w:rsid w:val="00105291"/>
    <w:rsid w:val="00105669"/>
    <w:rsid w:val="001062F3"/>
    <w:rsid w:val="0010674B"/>
    <w:rsid w:val="00106CDC"/>
    <w:rsid w:val="00106CDD"/>
    <w:rsid w:val="00106FCE"/>
    <w:rsid w:val="001079A1"/>
    <w:rsid w:val="00107CEC"/>
    <w:rsid w:val="00107DE4"/>
    <w:rsid w:val="00110299"/>
    <w:rsid w:val="00110BDB"/>
    <w:rsid w:val="00110EEC"/>
    <w:rsid w:val="0011143E"/>
    <w:rsid w:val="00111613"/>
    <w:rsid w:val="00111799"/>
    <w:rsid w:val="00111AB9"/>
    <w:rsid w:val="001123FB"/>
    <w:rsid w:val="00112879"/>
    <w:rsid w:val="00112918"/>
    <w:rsid w:val="00113621"/>
    <w:rsid w:val="00113E02"/>
    <w:rsid w:val="00114C1A"/>
    <w:rsid w:val="00115257"/>
    <w:rsid w:val="00115480"/>
    <w:rsid w:val="0011581A"/>
    <w:rsid w:val="00116342"/>
    <w:rsid w:val="0011646B"/>
    <w:rsid w:val="0011649D"/>
    <w:rsid w:val="00116C22"/>
    <w:rsid w:val="00117318"/>
    <w:rsid w:val="00117610"/>
    <w:rsid w:val="00117BC3"/>
    <w:rsid w:val="00120C37"/>
    <w:rsid w:val="0012155D"/>
    <w:rsid w:val="00121578"/>
    <w:rsid w:val="00121B37"/>
    <w:rsid w:val="00121CD0"/>
    <w:rsid w:val="00121F58"/>
    <w:rsid w:val="0012261A"/>
    <w:rsid w:val="00122726"/>
    <w:rsid w:val="00122752"/>
    <w:rsid w:val="00122CF6"/>
    <w:rsid w:val="00124086"/>
    <w:rsid w:val="0012478F"/>
    <w:rsid w:val="00124A2F"/>
    <w:rsid w:val="00124A53"/>
    <w:rsid w:val="00124B41"/>
    <w:rsid w:val="00125040"/>
    <w:rsid w:val="0012553B"/>
    <w:rsid w:val="00125622"/>
    <w:rsid w:val="00125B2D"/>
    <w:rsid w:val="00125B9B"/>
    <w:rsid w:val="00126051"/>
    <w:rsid w:val="001268CB"/>
    <w:rsid w:val="00126FDA"/>
    <w:rsid w:val="001273E6"/>
    <w:rsid w:val="0012799A"/>
    <w:rsid w:val="00130628"/>
    <w:rsid w:val="0013066C"/>
    <w:rsid w:val="00130B7E"/>
    <w:rsid w:val="00130EF7"/>
    <w:rsid w:val="00132052"/>
    <w:rsid w:val="001322B0"/>
    <w:rsid w:val="001326C0"/>
    <w:rsid w:val="001333BB"/>
    <w:rsid w:val="00133A1E"/>
    <w:rsid w:val="0013505D"/>
    <w:rsid w:val="00135868"/>
    <w:rsid w:val="00135943"/>
    <w:rsid w:val="00135DB8"/>
    <w:rsid w:val="00135F51"/>
    <w:rsid w:val="001366F2"/>
    <w:rsid w:val="00136AD1"/>
    <w:rsid w:val="00136C95"/>
    <w:rsid w:val="00137509"/>
    <w:rsid w:val="0013751C"/>
    <w:rsid w:val="00137575"/>
    <w:rsid w:val="00137BAB"/>
    <w:rsid w:val="0014028D"/>
    <w:rsid w:val="00140F54"/>
    <w:rsid w:val="001410C5"/>
    <w:rsid w:val="00142010"/>
    <w:rsid w:val="001423B0"/>
    <w:rsid w:val="001426B2"/>
    <w:rsid w:val="001428D5"/>
    <w:rsid w:val="00142911"/>
    <w:rsid w:val="00142917"/>
    <w:rsid w:val="00142BE4"/>
    <w:rsid w:val="00142D93"/>
    <w:rsid w:val="0014349F"/>
    <w:rsid w:val="00143964"/>
    <w:rsid w:val="001446CF"/>
    <w:rsid w:val="001447DB"/>
    <w:rsid w:val="00144806"/>
    <w:rsid w:val="001452E5"/>
    <w:rsid w:val="001455F2"/>
    <w:rsid w:val="0014569F"/>
    <w:rsid w:val="0014585E"/>
    <w:rsid w:val="00145B20"/>
    <w:rsid w:val="00145B7D"/>
    <w:rsid w:val="00145BD4"/>
    <w:rsid w:val="00145D72"/>
    <w:rsid w:val="001462CF"/>
    <w:rsid w:val="001465C9"/>
    <w:rsid w:val="001467FA"/>
    <w:rsid w:val="001468E9"/>
    <w:rsid w:val="001470AC"/>
    <w:rsid w:val="00150267"/>
    <w:rsid w:val="001503F5"/>
    <w:rsid w:val="001504FE"/>
    <w:rsid w:val="0015083E"/>
    <w:rsid w:val="00150F97"/>
    <w:rsid w:val="00151267"/>
    <w:rsid w:val="001518FD"/>
    <w:rsid w:val="00151E79"/>
    <w:rsid w:val="0015217B"/>
    <w:rsid w:val="00152E6C"/>
    <w:rsid w:val="00152E8F"/>
    <w:rsid w:val="00153A53"/>
    <w:rsid w:val="001542D0"/>
    <w:rsid w:val="00154322"/>
    <w:rsid w:val="00154F44"/>
    <w:rsid w:val="001554BF"/>
    <w:rsid w:val="00155521"/>
    <w:rsid w:val="00157150"/>
    <w:rsid w:val="00157D11"/>
    <w:rsid w:val="0016065D"/>
    <w:rsid w:val="00160D55"/>
    <w:rsid w:val="0016169B"/>
    <w:rsid w:val="001616E0"/>
    <w:rsid w:val="001616EB"/>
    <w:rsid w:val="00161780"/>
    <w:rsid w:val="001620C0"/>
    <w:rsid w:val="00162328"/>
    <w:rsid w:val="00162A01"/>
    <w:rsid w:val="00162A9F"/>
    <w:rsid w:val="00162FCB"/>
    <w:rsid w:val="00163D7A"/>
    <w:rsid w:val="00163E57"/>
    <w:rsid w:val="00163E84"/>
    <w:rsid w:val="001648CE"/>
    <w:rsid w:val="00166078"/>
    <w:rsid w:val="00166223"/>
    <w:rsid w:val="00166B3C"/>
    <w:rsid w:val="00167ADB"/>
    <w:rsid w:val="00167BBD"/>
    <w:rsid w:val="001709AA"/>
    <w:rsid w:val="001715FF"/>
    <w:rsid w:val="00171D6D"/>
    <w:rsid w:val="00171F36"/>
    <w:rsid w:val="0017213D"/>
    <w:rsid w:val="0017352D"/>
    <w:rsid w:val="001738AE"/>
    <w:rsid w:val="001740CD"/>
    <w:rsid w:val="001747E1"/>
    <w:rsid w:val="00174D7D"/>
    <w:rsid w:val="001754B3"/>
    <w:rsid w:val="00175813"/>
    <w:rsid w:val="00175B82"/>
    <w:rsid w:val="001762D6"/>
    <w:rsid w:val="00176D71"/>
    <w:rsid w:val="00176EC8"/>
    <w:rsid w:val="00177D71"/>
    <w:rsid w:val="00180311"/>
    <w:rsid w:val="001809FB"/>
    <w:rsid w:val="001814C8"/>
    <w:rsid w:val="001815BA"/>
    <w:rsid w:val="00181BCE"/>
    <w:rsid w:val="00182200"/>
    <w:rsid w:val="001822FC"/>
    <w:rsid w:val="0018249B"/>
    <w:rsid w:val="00182C30"/>
    <w:rsid w:val="00183672"/>
    <w:rsid w:val="001843D2"/>
    <w:rsid w:val="001848A1"/>
    <w:rsid w:val="00184DBB"/>
    <w:rsid w:val="00184F87"/>
    <w:rsid w:val="001850C8"/>
    <w:rsid w:val="00185248"/>
    <w:rsid w:val="00185753"/>
    <w:rsid w:val="00185D50"/>
    <w:rsid w:val="00186085"/>
    <w:rsid w:val="001862BE"/>
    <w:rsid w:val="001862E9"/>
    <w:rsid w:val="00186791"/>
    <w:rsid w:val="00186E24"/>
    <w:rsid w:val="00187F8D"/>
    <w:rsid w:val="001905F7"/>
    <w:rsid w:val="001906B1"/>
    <w:rsid w:val="00191D09"/>
    <w:rsid w:val="001924D4"/>
    <w:rsid w:val="00192655"/>
    <w:rsid w:val="00192A69"/>
    <w:rsid w:val="00192E0D"/>
    <w:rsid w:val="00192F0A"/>
    <w:rsid w:val="00192FFC"/>
    <w:rsid w:val="001935CF"/>
    <w:rsid w:val="00193BE4"/>
    <w:rsid w:val="0019423D"/>
    <w:rsid w:val="00194503"/>
    <w:rsid w:val="00194707"/>
    <w:rsid w:val="0019472D"/>
    <w:rsid w:val="001951BD"/>
    <w:rsid w:val="001958E7"/>
    <w:rsid w:val="00195B74"/>
    <w:rsid w:val="00195C8C"/>
    <w:rsid w:val="00196580"/>
    <w:rsid w:val="001965B8"/>
    <w:rsid w:val="0019771C"/>
    <w:rsid w:val="001977E8"/>
    <w:rsid w:val="00197DB3"/>
    <w:rsid w:val="001A0691"/>
    <w:rsid w:val="001A08BD"/>
    <w:rsid w:val="001A0CF6"/>
    <w:rsid w:val="001A1A76"/>
    <w:rsid w:val="001A1DD4"/>
    <w:rsid w:val="001A1FAA"/>
    <w:rsid w:val="001A24BC"/>
    <w:rsid w:val="001A2625"/>
    <w:rsid w:val="001A2C69"/>
    <w:rsid w:val="001A2FAF"/>
    <w:rsid w:val="001A33EC"/>
    <w:rsid w:val="001A33FE"/>
    <w:rsid w:val="001A36A8"/>
    <w:rsid w:val="001A4489"/>
    <w:rsid w:val="001A479E"/>
    <w:rsid w:val="001A53E2"/>
    <w:rsid w:val="001A5C7D"/>
    <w:rsid w:val="001A6106"/>
    <w:rsid w:val="001A69E6"/>
    <w:rsid w:val="001A70D5"/>
    <w:rsid w:val="001A774A"/>
    <w:rsid w:val="001A799B"/>
    <w:rsid w:val="001A7CF7"/>
    <w:rsid w:val="001A7EEA"/>
    <w:rsid w:val="001B04A3"/>
    <w:rsid w:val="001B04DA"/>
    <w:rsid w:val="001B0763"/>
    <w:rsid w:val="001B0824"/>
    <w:rsid w:val="001B0B16"/>
    <w:rsid w:val="001B0E7E"/>
    <w:rsid w:val="001B13D6"/>
    <w:rsid w:val="001B1581"/>
    <w:rsid w:val="001B1B46"/>
    <w:rsid w:val="001B21CB"/>
    <w:rsid w:val="001B29EC"/>
    <w:rsid w:val="001B2EA0"/>
    <w:rsid w:val="001B3A87"/>
    <w:rsid w:val="001B3B88"/>
    <w:rsid w:val="001B45D4"/>
    <w:rsid w:val="001B4ACE"/>
    <w:rsid w:val="001B4B45"/>
    <w:rsid w:val="001B4D8A"/>
    <w:rsid w:val="001B5003"/>
    <w:rsid w:val="001B51B3"/>
    <w:rsid w:val="001B55F7"/>
    <w:rsid w:val="001B5661"/>
    <w:rsid w:val="001B5F52"/>
    <w:rsid w:val="001B615C"/>
    <w:rsid w:val="001B6593"/>
    <w:rsid w:val="001B6A8C"/>
    <w:rsid w:val="001B70CE"/>
    <w:rsid w:val="001C062C"/>
    <w:rsid w:val="001C1663"/>
    <w:rsid w:val="001C1A17"/>
    <w:rsid w:val="001C1F93"/>
    <w:rsid w:val="001C2E4A"/>
    <w:rsid w:val="001C3076"/>
    <w:rsid w:val="001C4068"/>
    <w:rsid w:val="001C45F5"/>
    <w:rsid w:val="001C57D3"/>
    <w:rsid w:val="001C5B3F"/>
    <w:rsid w:val="001C5CE2"/>
    <w:rsid w:val="001C7141"/>
    <w:rsid w:val="001D0E68"/>
    <w:rsid w:val="001D0EDD"/>
    <w:rsid w:val="001D12AD"/>
    <w:rsid w:val="001D1614"/>
    <w:rsid w:val="001D2AEC"/>
    <w:rsid w:val="001D2DC4"/>
    <w:rsid w:val="001D3051"/>
    <w:rsid w:val="001D319C"/>
    <w:rsid w:val="001D385A"/>
    <w:rsid w:val="001D432D"/>
    <w:rsid w:val="001D4A0F"/>
    <w:rsid w:val="001D5D43"/>
    <w:rsid w:val="001D5D65"/>
    <w:rsid w:val="001D6AB3"/>
    <w:rsid w:val="001D6DC3"/>
    <w:rsid w:val="001D70A1"/>
    <w:rsid w:val="001D750F"/>
    <w:rsid w:val="001D781D"/>
    <w:rsid w:val="001D7DA0"/>
    <w:rsid w:val="001D7FE8"/>
    <w:rsid w:val="001E04E7"/>
    <w:rsid w:val="001E1E56"/>
    <w:rsid w:val="001E25DB"/>
    <w:rsid w:val="001E2700"/>
    <w:rsid w:val="001E2973"/>
    <w:rsid w:val="001E2BB9"/>
    <w:rsid w:val="001E2E7C"/>
    <w:rsid w:val="001E30A7"/>
    <w:rsid w:val="001E3743"/>
    <w:rsid w:val="001E3A57"/>
    <w:rsid w:val="001E3BD9"/>
    <w:rsid w:val="001E403B"/>
    <w:rsid w:val="001E43AE"/>
    <w:rsid w:val="001E477C"/>
    <w:rsid w:val="001E4D19"/>
    <w:rsid w:val="001E5162"/>
    <w:rsid w:val="001E51CC"/>
    <w:rsid w:val="001E55DA"/>
    <w:rsid w:val="001E5A66"/>
    <w:rsid w:val="001E5D6B"/>
    <w:rsid w:val="001E61AD"/>
    <w:rsid w:val="001E71E6"/>
    <w:rsid w:val="001E7B39"/>
    <w:rsid w:val="001E7D25"/>
    <w:rsid w:val="001F0AAD"/>
    <w:rsid w:val="001F1979"/>
    <w:rsid w:val="001F19A3"/>
    <w:rsid w:val="001F2C8C"/>
    <w:rsid w:val="001F2DB4"/>
    <w:rsid w:val="001F32C1"/>
    <w:rsid w:val="001F32CD"/>
    <w:rsid w:val="001F3BEA"/>
    <w:rsid w:val="001F3EF0"/>
    <w:rsid w:val="001F40A2"/>
    <w:rsid w:val="001F4127"/>
    <w:rsid w:val="001F445F"/>
    <w:rsid w:val="001F5417"/>
    <w:rsid w:val="001F5803"/>
    <w:rsid w:val="001F6EF2"/>
    <w:rsid w:val="001F7CA0"/>
    <w:rsid w:val="00200028"/>
    <w:rsid w:val="00200474"/>
    <w:rsid w:val="002006E3"/>
    <w:rsid w:val="00200C4F"/>
    <w:rsid w:val="00201341"/>
    <w:rsid w:val="00201743"/>
    <w:rsid w:val="00201C93"/>
    <w:rsid w:val="0020279C"/>
    <w:rsid w:val="002027EB"/>
    <w:rsid w:val="00202950"/>
    <w:rsid w:val="00202BE4"/>
    <w:rsid w:val="0020303B"/>
    <w:rsid w:val="00203DB6"/>
    <w:rsid w:val="0020417E"/>
    <w:rsid w:val="00204407"/>
    <w:rsid w:val="002044B3"/>
    <w:rsid w:val="00205821"/>
    <w:rsid w:val="00206006"/>
    <w:rsid w:val="00206AF9"/>
    <w:rsid w:val="00206C20"/>
    <w:rsid w:val="00206FAB"/>
    <w:rsid w:val="00207639"/>
    <w:rsid w:val="002076B0"/>
    <w:rsid w:val="00207C88"/>
    <w:rsid w:val="00210CCC"/>
    <w:rsid w:val="00210DD7"/>
    <w:rsid w:val="00210E85"/>
    <w:rsid w:val="0021139C"/>
    <w:rsid w:val="00212B41"/>
    <w:rsid w:val="00212E0E"/>
    <w:rsid w:val="002134D2"/>
    <w:rsid w:val="002135BE"/>
    <w:rsid w:val="00213BA0"/>
    <w:rsid w:val="00213D93"/>
    <w:rsid w:val="00214644"/>
    <w:rsid w:val="00214919"/>
    <w:rsid w:val="00214F49"/>
    <w:rsid w:val="00215A0E"/>
    <w:rsid w:val="002162C8"/>
    <w:rsid w:val="0021658E"/>
    <w:rsid w:val="00217A04"/>
    <w:rsid w:val="00217A6F"/>
    <w:rsid w:val="0022040D"/>
    <w:rsid w:val="0022078F"/>
    <w:rsid w:val="00220D2A"/>
    <w:rsid w:val="00220F04"/>
    <w:rsid w:val="0022128B"/>
    <w:rsid w:val="002216B6"/>
    <w:rsid w:val="00222236"/>
    <w:rsid w:val="002224A1"/>
    <w:rsid w:val="00222504"/>
    <w:rsid w:val="00222D24"/>
    <w:rsid w:val="00223DCB"/>
    <w:rsid w:val="0022446D"/>
    <w:rsid w:val="00224B6B"/>
    <w:rsid w:val="00224D9E"/>
    <w:rsid w:val="00224ED2"/>
    <w:rsid w:val="00225CF5"/>
    <w:rsid w:val="0022630B"/>
    <w:rsid w:val="00226865"/>
    <w:rsid w:val="00226C11"/>
    <w:rsid w:val="00226EDD"/>
    <w:rsid w:val="00227136"/>
    <w:rsid w:val="0022731D"/>
    <w:rsid w:val="002274CF"/>
    <w:rsid w:val="00227EB9"/>
    <w:rsid w:val="00230234"/>
    <w:rsid w:val="00230ABB"/>
    <w:rsid w:val="00230C38"/>
    <w:rsid w:val="00231074"/>
    <w:rsid w:val="00231556"/>
    <w:rsid w:val="00231658"/>
    <w:rsid w:val="0023203C"/>
    <w:rsid w:val="002330D1"/>
    <w:rsid w:val="00234366"/>
    <w:rsid w:val="002348B7"/>
    <w:rsid w:val="00234AE6"/>
    <w:rsid w:val="00234DDB"/>
    <w:rsid w:val="00234DE4"/>
    <w:rsid w:val="00235BCC"/>
    <w:rsid w:val="00236859"/>
    <w:rsid w:val="00236ADF"/>
    <w:rsid w:val="00237033"/>
    <w:rsid w:val="002371B1"/>
    <w:rsid w:val="00237611"/>
    <w:rsid w:val="0023789B"/>
    <w:rsid w:val="002378C2"/>
    <w:rsid w:val="00241081"/>
    <w:rsid w:val="002414AD"/>
    <w:rsid w:val="00241C2F"/>
    <w:rsid w:val="00241EA6"/>
    <w:rsid w:val="00241ECA"/>
    <w:rsid w:val="00241EF3"/>
    <w:rsid w:val="00242306"/>
    <w:rsid w:val="002424B1"/>
    <w:rsid w:val="00242A29"/>
    <w:rsid w:val="00243686"/>
    <w:rsid w:val="00243862"/>
    <w:rsid w:val="00243B6B"/>
    <w:rsid w:val="00245328"/>
    <w:rsid w:val="00245419"/>
    <w:rsid w:val="002456D0"/>
    <w:rsid w:val="0024579A"/>
    <w:rsid w:val="00245D03"/>
    <w:rsid w:val="00245D2D"/>
    <w:rsid w:val="00246357"/>
    <w:rsid w:val="0024690B"/>
    <w:rsid w:val="0024697B"/>
    <w:rsid w:val="00246A2D"/>
    <w:rsid w:val="00246ABD"/>
    <w:rsid w:val="0024752D"/>
    <w:rsid w:val="0024794E"/>
    <w:rsid w:val="00247985"/>
    <w:rsid w:val="00250788"/>
    <w:rsid w:val="0025103F"/>
    <w:rsid w:val="00251C4C"/>
    <w:rsid w:val="00251DF3"/>
    <w:rsid w:val="00251FF3"/>
    <w:rsid w:val="002522BE"/>
    <w:rsid w:val="00252DD5"/>
    <w:rsid w:val="00252EAF"/>
    <w:rsid w:val="0025334F"/>
    <w:rsid w:val="0025385A"/>
    <w:rsid w:val="00254286"/>
    <w:rsid w:val="0025491D"/>
    <w:rsid w:val="00254D50"/>
    <w:rsid w:val="00255F91"/>
    <w:rsid w:val="00256BFC"/>
    <w:rsid w:val="00257261"/>
    <w:rsid w:val="00257630"/>
    <w:rsid w:val="0026052C"/>
    <w:rsid w:val="00260C65"/>
    <w:rsid w:val="002611CB"/>
    <w:rsid w:val="0026141B"/>
    <w:rsid w:val="002617F9"/>
    <w:rsid w:val="00262140"/>
    <w:rsid w:val="00262A0B"/>
    <w:rsid w:val="002631B5"/>
    <w:rsid w:val="0026333C"/>
    <w:rsid w:val="002637FF"/>
    <w:rsid w:val="0026386E"/>
    <w:rsid w:val="0026452B"/>
    <w:rsid w:val="00264C0D"/>
    <w:rsid w:val="00264EEE"/>
    <w:rsid w:val="0026512E"/>
    <w:rsid w:val="00265480"/>
    <w:rsid w:val="00265E99"/>
    <w:rsid w:val="0026693C"/>
    <w:rsid w:val="00266F1D"/>
    <w:rsid w:val="0027043B"/>
    <w:rsid w:val="00270E4D"/>
    <w:rsid w:val="00271564"/>
    <w:rsid w:val="00271739"/>
    <w:rsid w:val="00271FD2"/>
    <w:rsid w:val="002720C3"/>
    <w:rsid w:val="00273DAE"/>
    <w:rsid w:val="00273FF9"/>
    <w:rsid w:val="00274DAC"/>
    <w:rsid w:val="002751DC"/>
    <w:rsid w:val="0027534F"/>
    <w:rsid w:val="00275878"/>
    <w:rsid w:val="00276CB5"/>
    <w:rsid w:val="00276F0B"/>
    <w:rsid w:val="00277CE6"/>
    <w:rsid w:val="00277DC7"/>
    <w:rsid w:val="00277FA4"/>
    <w:rsid w:val="00277FCD"/>
    <w:rsid w:val="0028064F"/>
    <w:rsid w:val="00280705"/>
    <w:rsid w:val="00280B36"/>
    <w:rsid w:val="00280F05"/>
    <w:rsid w:val="00281478"/>
    <w:rsid w:val="002815BB"/>
    <w:rsid w:val="002819C8"/>
    <w:rsid w:val="002821C4"/>
    <w:rsid w:val="0028224F"/>
    <w:rsid w:val="002835F9"/>
    <w:rsid w:val="0028398C"/>
    <w:rsid w:val="00283F1D"/>
    <w:rsid w:val="00284194"/>
    <w:rsid w:val="002859A4"/>
    <w:rsid w:val="00285D0C"/>
    <w:rsid w:val="0028607B"/>
    <w:rsid w:val="00286608"/>
    <w:rsid w:val="00286923"/>
    <w:rsid w:val="00287456"/>
    <w:rsid w:val="002879E1"/>
    <w:rsid w:val="0029010F"/>
    <w:rsid w:val="00290852"/>
    <w:rsid w:val="00292084"/>
    <w:rsid w:val="00292D4B"/>
    <w:rsid w:val="00292DC1"/>
    <w:rsid w:val="00292EBA"/>
    <w:rsid w:val="002933FB"/>
    <w:rsid w:val="00293D74"/>
    <w:rsid w:val="002950F6"/>
    <w:rsid w:val="00296631"/>
    <w:rsid w:val="00296730"/>
    <w:rsid w:val="00296BB2"/>
    <w:rsid w:val="0029721C"/>
    <w:rsid w:val="002977CD"/>
    <w:rsid w:val="00297A1F"/>
    <w:rsid w:val="002A0AD7"/>
    <w:rsid w:val="002A1080"/>
    <w:rsid w:val="002A1A80"/>
    <w:rsid w:val="002A21FA"/>
    <w:rsid w:val="002A228E"/>
    <w:rsid w:val="002A2572"/>
    <w:rsid w:val="002A2D51"/>
    <w:rsid w:val="002A315E"/>
    <w:rsid w:val="002A3466"/>
    <w:rsid w:val="002A3909"/>
    <w:rsid w:val="002A3CAC"/>
    <w:rsid w:val="002A3DEA"/>
    <w:rsid w:val="002A44AB"/>
    <w:rsid w:val="002A4680"/>
    <w:rsid w:val="002A48AA"/>
    <w:rsid w:val="002A4F37"/>
    <w:rsid w:val="002A52AB"/>
    <w:rsid w:val="002A5321"/>
    <w:rsid w:val="002A5481"/>
    <w:rsid w:val="002A5A57"/>
    <w:rsid w:val="002A5D5B"/>
    <w:rsid w:val="002A64FC"/>
    <w:rsid w:val="002A6569"/>
    <w:rsid w:val="002A67F5"/>
    <w:rsid w:val="002A6CF4"/>
    <w:rsid w:val="002A6F02"/>
    <w:rsid w:val="002A6FFD"/>
    <w:rsid w:val="002A7C88"/>
    <w:rsid w:val="002B0DD8"/>
    <w:rsid w:val="002B1760"/>
    <w:rsid w:val="002B193B"/>
    <w:rsid w:val="002B1FBB"/>
    <w:rsid w:val="002B26C0"/>
    <w:rsid w:val="002B2ABA"/>
    <w:rsid w:val="002B2B0B"/>
    <w:rsid w:val="002B35EE"/>
    <w:rsid w:val="002B3909"/>
    <w:rsid w:val="002B39B0"/>
    <w:rsid w:val="002B3FDD"/>
    <w:rsid w:val="002B4FB9"/>
    <w:rsid w:val="002B56C6"/>
    <w:rsid w:val="002B572C"/>
    <w:rsid w:val="002B57F3"/>
    <w:rsid w:val="002B5914"/>
    <w:rsid w:val="002B6102"/>
    <w:rsid w:val="002B66C3"/>
    <w:rsid w:val="002B68A6"/>
    <w:rsid w:val="002B728B"/>
    <w:rsid w:val="002B7712"/>
    <w:rsid w:val="002B783C"/>
    <w:rsid w:val="002C04AA"/>
    <w:rsid w:val="002C0967"/>
    <w:rsid w:val="002C197C"/>
    <w:rsid w:val="002C2C15"/>
    <w:rsid w:val="002C30E3"/>
    <w:rsid w:val="002C3437"/>
    <w:rsid w:val="002C4399"/>
    <w:rsid w:val="002C4504"/>
    <w:rsid w:val="002C4B22"/>
    <w:rsid w:val="002C4B98"/>
    <w:rsid w:val="002C5247"/>
    <w:rsid w:val="002C599D"/>
    <w:rsid w:val="002C5BDE"/>
    <w:rsid w:val="002C7BDF"/>
    <w:rsid w:val="002D0416"/>
    <w:rsid w:val="002D0DE4"/>
    <w:rsid w:val="002D1153"/>
    <w:rsid w:val="002D2354"/>
    <w:rsid w:val="002D24E6"/>
    <w:rsid w:val="002D264F"/>
    <w:rsid w:val="002D2BB6"/>
    <w:rsid w:val="002D43A4"/>
    <w:rsid w:val="002D4857"/>
    <w:rsid w:val="002D49BA"/>
    <w:rsid w:val="002D49E2"/>
    <w:rsid w:val="002D5216"/>
    <w:rsid w:val="002D5599"/>
    <w:rsid w:val="002D5786"/>
    <w:rsid w:val="002D6227"/>
    <w:rsid w:val="002D66F3"/>
    <w:rsid w:val="002D6DE8"/>
    <w:rsid w:val="002D6E13"/>
    <w:rsid w:val="002D6F4D"/>
    <w:rsid w:val="002E0630"/>
    <w:rsid w:val="002E0C38"/>
    <w:rsid w:val="002E10EA"/>
    <w:rsid w:val="002E216C"/>
    <w:rsid w:val="002E24E2"/>
    <w:rsid w:val="002E37E9"/>
    <w:rsid w:val="002E38D3"/>
    <w:rsid w:val="002E3CD7"/>
    <w:rsid w:val="002E40CA"/>
    <w:rsid w:val="002E432B"/>
    <w:rsid w:val="002E4384"/>
    <w:rsid w:val="002E4A7D"/>
    <w:rsid w:val="002E4CF8"/>
    <w:rsid w:val="002E5847"/>
    <w:rsid w:val="002E62FA"/>
    <w:rsid w:val="002E7291"/>
    <w:rsid w:val="002E7664"/>
    <w:rsid w:val="002E7F76"/>
    <w:rsid w:val="002F04F1"/>
    <w:rsid w:val="002F05D9"/>
    <w:rsid w:val="002F0647"/>
    <w:rsid w:val="002F1726"/>
    <w:rsid w:val="002F30A3"/>
    <w:rsid w:val="002F33B2"/>
    <w:rsid w:val="002F3690"/>
    <w:rsid w:val="002F3882"/>
    <w:rsid w:val="002F39DC"/>
    <w:rsid w:val="002F451E"/>
    <w:rsid w:val="002F479D"/>
    <w:rsid w:val="002F498F"/>
    <w:rsid w:val="002F4B25"/>
    <w:rsid w:val="002F51A7"/>
    <w:rsid w:val="002F5466"/>
    <w:rsid w:val="002F56D6"/>
    <w:rsid w:val="002F626E"/>
    <w:rsid w:val="002F652D"/>
    <w:rsid w:val="002F678C"/>
    <w:rsid w:val="002F6AA2"/>
    <w:rsid w:val="002F79F5"/>
    <w:rsid w:val="002F7A84"/>
    <w:rsid w:val="0030009C"/>
    <w:rsid w:val="00300320"/>
    <w:rsid w:val="003008FD"/>
    <w:rsid w:val="003012F9"/>
    <w:rsid w:val="00301BD0"/>
    <w:rsid w:val="00302009"/>
    <w:rsid w:val="00302F5A"/>
    <w:rsid w:val="003030A4"/>
    <w:rsid w:val="003030BC"/>
    <w:rsid w:val="003035A6"/>
    <w:rsid w:val="003040F3"/>
    <w:rsid w:val="00304149"/>
    <w:rsid w:val="00304724"/>
    <w:rsid w:val="00304CA2"/>
    <w:rsid w:val="00306109"/>
    <w:rsid w:val="00306B64"/>
    <w:rsid w:val="00306C04"/>
    <w:rsid w:val="00306C8E"/>
    <w:rsid w:val="003076D6"/>
    <w:rsid w:val="0031079C"/>
    <w:rsid w:val="00310FC2"/>
    <w:rsid w:val="00311072"/>
    <w:rsid w:val="00311456"/>
    <w:rsid w:val="003118EA"/>
    <w:rsid w:val="003119D4"/>
    <w:rsid w:val="00313273"/>
    <w:rsid w:val="0031361A"/>
    <w:rsid w:val="0031374D"/>
    <w:rsid w:val="00313C33"/>
    <w:rsid w:val="00313D3F"/>
    <w:rsid w:val="0031438B"/>
    <w:rsid w:val="00314890"/>
    <w:rsid w:val="00314A51"/>
    <w:rsid w:val="00314C00"/>
    <w:rsid w:val="00314F14"/>
    <w:rsid w:val="0031557E"/>
    <w:rsid w:val="0031571A"/>
    <w:rsid w:val="003165CA"/>
    <w:rsid w:val="003168F6"/>
    <w:rsid w:val="00316B4A"/>
    <w:rsid w:val="00316D89"/>
    <w:rsid w:val="00317DA1"/>
    <w:rsid w:val="00317ED0"/>
    <w:rsid w:val="003207B1"/>
    <w:rsid w:val="00320DDC"/>
    <w:rsid w:val="003211F2"/>
    <w:rsid w:val="00321997"/>
    <w:rsid w:val="0032212A"/>
    <w:rsid w:val="0032220C"/>
    <w:rsid w:val="00322403"/>
    <w:rsid w:val="00322B38"/>
    <w:rsid w:val="003231E7"/>
    <w:rsid w:val="003234FA"/>
    <w:rsid w:val="003238E0"/>
    <w:rsid w:val="00323B79"/>
    <w:rsid w:val="00323D92"/>
    <w:rsid w:val="00324BA1"/>
    <w:rsid w:val="00325625"/>
    <w:rsid w:val="00325B5A"/>
    <w:rsid w:val="00325E6F"/>
    <w:rsid w:val="00325ED1"/>
    <w:rsid w:val="00326214"/>
    <w:rsid w:val="00326634"/>
    <w:rsid w:val="0032791A"/>
    <w:rsid w:val="00327921"/>
    <w:rsid w:val="00327B5B"/>
    <w:rsid w:val="00327CB6"/>
    <w:rsid w:val="00327D31"/>
    <w:rsid w:val="00327E33"/>
    <w:rsid w:val="00330B0B"/>
    <w:rsid w:val="00330C40"/>
    <w:rsid w:val="00330D96"/>
    <w:rsid w:val="00331952"/>
    <w:rsid w:val="00331A62"/>
    <w:rsid w:val="00331E76"/>
    <w:rsid w:val="00332526"/>
    <w:rsid w:val="003326C6"/>
    <w:rsid w:val="0033270E"/>
    <w:rsid w:val="0033316D"/>
    <w:rsid w:val="00333699"/>
    <w:rsid w:val="00333CC8"/>
    <w:rsid w:val="0033413D"/>
    <w:rsid w:val="003345E7"/>
    <w:rsid w:val="00334661"/>
    <w:rsid w:val="0033469E"/>
    <w:rsid w:val="00334D11"/>
    <w:rsid w:val="00335B11"/>
    <w:rsid w:val="00335EF6"/>
    <w:rsid w:val="0033619A"/>
    <w:rsid w:val="00337BB5"/>
    <w:rsid w:val="00337D4F"/>
    <w:rsid w:val="00340199"/>
    <w:rsid w:val="003411D3"/>
    <w:rsid w:val="00341A26"/>
    <w:rsid w:val="00341AE4"/>
    <w:rsid w:val="00341DB2"/>
    <w:rsid w:val="00341E77"/>
    <w:rsid w:val="00342090"/>
    <w:rsid w:val="003421EF"/>
    <w:rsid w:val="003429C9"/>
    <w:rsid w:val="003430DB"/>
    <w:rsid w:val="00343BE0"/>
    <w:rsid w:val="003443F3"/>
    <w:rsid w:val="00345264"/>
    <w:rsid w:val="003454C7"/>
    <w:rsid w:val="00346330"/>
    <w:rsid w:val="00347348"/>
    <w:rsid w:val="003473F1"/>
    <w:rsid w:val="0034746D"/>
    <w:rsid w:val="00347895"/>
    <w:rsid w:val="00347E1E"/>
    <w:rsid w:val="00350953"/>
    <w:rsid w:val="003509FF"/>
    <w:rsid w:val="00350AAF"/>
    <w:rsid w:val="00350B8D"/>
    <w:rsid w:val="003511FC"/>
    <w:rsid w:val="0035121D"/>
    <w:rsid w:val="003514D5"/>
    <w:rsid w:val="003515B6"/>
    <w:rsid w:val="003515FB"/>
    <w:rsid w:val="0035262D"/>
    <w:rsid w:val="00352813"/>
    <w:rsid w:val="00352878"/>
    <w:rsid w:val="003529EC"/>
    <w:rsid w:val="00352A5B"/>
    <w:rsid w:val="00352EBD"/>
    <w:rsid w:val="003535B3"/>
    <w:rsid w:val="00353E04"/>
    <w:rsid w:val="00354967"/>
    <w:rsid w:val="00354ACB"/>
    <w:rsid w:val="003551D7"/>
    <w:rsid w:val="00355B13"/>
    <w:rsid w:val="00356193"/>
    <w:rsid w:val="00356DBA"/>
    <w:rsid w:val="00357046"/>
    <w:rsid w:val="003570BB"/>
    <w:rsid w:val="00357824"/>
    <w:rsid w:val="0036077B"/>
    <w:rsid w:val="00360AE6"/>
    <w:rsid w:val="003614EF"/>
    <w:rsid w:val="00361C52"/>
    <w:rsid w:val="0036385D"/>
    <w:rsid w:val="00363920"/>
    <w:rsid w:val="00363E61"/>
    <w:rsid w:val="00364070"/>
    <w:rsid w:val="0036475A"/>
    <w:rsid w:val="00364DF3"/>
    <w:rsid w:val="00364F74"/>
    <w:rsid w:val="00365483"/>
    <w:rsid w:val="00365774"/>
    <w:rsid w:val="003672B8"/>
    <w:rsid w:val="003673A2"/>
    <w:rsid w:val="003676A6"/>
    <w:rsid w:val="003678CD"/>
    <w:rsid w:val="00367B01"/>
    <w:rsid w:val="00367BC5"/>
    <w:rsid w:val="0037000F"/>
    <w:rsid w:val="00370104"/>
    <w:rsid w:val="00370381"/>
    <w:rsid w:val="003703CA"/>
    <w:rsid w:val="0037084B"/>
    <w:rsid w:val="00370AF5"/>
    <w:rsid w:val="0037180A"/>
    <w:rsid w:val="00371DD7"/>
    <w:rsid w:val="0037360E"/>
    <w:rsid w:val="00373D8C"/>
    <w:rsid w:val="00374DB4"/>
    <w:rsid w:val="00375643"/>
    <w:rsid w:val="00375C2D"/>
    <w:rsid w:val="00376096"/>
    <w:rsid w:val="00376C48"/>
    <w:rsid w:val="00376DEA"/>
    <w:rsid w:val="00377395"/>
    <w:rsid w:val="00377C29"/>
    <w:rsid w:val="00380012"/>
    <w:rsid w:val="003804A2"/>
    <w:rsid w:val="0038094F"/>
    <w:rsid w:val="003809ED"/>
    <w:rsid w:val="00381A44"/>
    <w:rsid w:val="00381EA8"/>
    <w:rsid w:val="00382499"/>
    <w:rsid w:val="003827C7"/>
    <w:rsid w:val="0038290B"/>
    <w:rsid w:val="00382C85"/>
    <w:rsid w:val="00382CB9"/>
    <w:rsid w:val="00382E69"/>
    <w:rsid w:val="0038408D"/>
    <w:rsid w:val="0038424B"/>
    <w:rsid w:val="00384D9B"/>
    <w:rsid w:val="0038529C"/>
    <w:rsid w:val="00386363"/>
    <w:rsid w:val="00386458"/>
    <w:rsid w:val="00386646"/>
    <w:rsid w:val="00386A0B"/>
    <w:rsid w:val="0038714B"/>
    <w:rsid w:val="003878FC"/>
    <w:rsid w:val="00387CDC"/>
    <w:rsid w:val="00387DA3"/>
    <w:rsid w:val="003901E5"/>
    <w:rsid w:val="00390398"/>
    <w:rsid w:val="00391045"/>
    <w:rsid w:val="0039132A"/>
    <w:rsid w:val="003922C4"/>
    <w:rsid w:val="0039240C"/>
    <w:rsid w:val="003927B2"/>
    <w:rsid w:val="00392CCE"/>
    <w:rsid w:val="00393201"/>
    <w:rsid w:val="00393803"/>
    <w:rsid w:val="00393844"/>
    <w:rsid w:val="00393A8E"/>
    <w:rsid w:val="00393B45"/>
    <w:rsid w:val="00393C4F"/>
    <w:rsid w:val="00395B7D"/>
    <w:rsid w:val="00395F9F"/>
    <w:rsid w:val="00396740"/>
    <w:rsid w:val="003968DC"/>
    <w:rsid w:val="00396972"/>
    <w:rsid w:val="00396F8D"/>
    <w:rsid w:val="00397576"/>
    <w:rsid w:val="00397C7D"/>
    <w:rsid w:val="003A004B"/>
    <w:rsid w:val="003A02E0"/>
    <w:rsid w:val="003A0774"/>
    <w:rsid w:val="003A13BC"/>
    <w:rsid w:val="003A1934"/>
    <w:rsid w:val="003A1B7F"/>
    <w:rsid w:val="003A1BD8"/>
    <w:rsid w:val="003A1FF0"/>
    <w:rsid w:val="003A266E"/>
    <w:rsid w:val="003A39E6"/>
    <w:rsid w:val="003A4154"/>
    <w:rsid w:val="003A45E7"/>
    <w:rsid w:val="003A4B44"/>
    <w:rsid w:val="003A4D4E"/>
    <w:rsid w:val="003A51AC"/>
    <w:rsid w:val="003A5302"/>
    <w:rsid w:val="003A5E54"/>
    <w:rsid w:val="003A6522"/>
    <w:rsid w:val="003A7735"/>
    <w:rsid w:val="003B0ED7"/>
    <w:rsid w:val="003B0FC0"/>
    <w:rsid w:val="003B0FDF"/>
    <w:rsid w:val="003B1319"/>
    <w:rsid w:val="003B20BF"/>
    <w:rsid w:val="003B21FC"/>
    <w:rsid w:val="003B26B6"/>
    <w:rsid w:val="003B2D66"/>
    <w:rsid w:val="003B31E4"/>
    <w:rsid w:val="003B3B19"/>
    <w:rsid w:val="003B53B4"/>
    <w:rsid w:val="003B59CE"/>
    <w:rsid w:val="003B6A0F"/>
    <w:rsid w:val="003B7A86"/>
    <w:rsid w:val="003B7ECF"/>
    <w:rsid w:val="003C0248"/>
    <w:rsid w:val="003C0A1A"/>
    <w:rsid w:val="003C0BE8"/>
    <w:rsid w:val="003C0E4F"/>
    <w:rsid w:val="003C1189"/>
    <w:rsid w:val="003C24E3"/>
    <w:rsid w:val="003C26A2"/>
    <w:rsid w:val="003C3264"/>
    <w:rsid w:val="003C386F"/>
    <w:rsid w:val="003C3F86"/>
    <w:rsid w:val="003C4C02"/>
    <w:rsid w:val="003C5351"/>
    <w:rsid w:val="003C55D2"/>
    <w:rsid w:val="003C58C6"/>
    <w:rsid w:val="003C617F"/>
    <w:rsid w:val="003C6C5D"/>
    <w:rsid w:val="003C6EF8"/>
    <w:rsid w:val="003C7137"/>
    <w:rsid w:val="003C7207"/>
    <w:rsid w:val="003D00F5"/>
    <w:rsid w:val="003D01E8"/>
    <w:rsid w:val="003D0CDF"/>
    <w:rsid w:val="003D12F4"/>
    <w:rsid w:val="003D1D1F"/>
    <w:rsid w:val="003D1FEB"/>
    <w:rsid w:val="003D22F8"/>
    <w:rsid w:val="003D2AE8"/>
    <w:rsid w:val="003D2E4E"/>
    <w:rsid w:val="003D3226"/>
    <w:rsid w:val="003D3724"/>
    <w:rsid w:val="003D3E2E"/>
    <w:rsid w:val="003D404E"/>
    <w:rsid w:val="003D40C2"/>
    <w:rsid w:val="003D41A2"/>
    <w:rsid w:val="003D430F"/>
    <w:rsid w:val="003D4339"/>
    <w:rsid w:val="003D4625"/>
    <w:rsid w:val="003D51C7"/>
    <w:rsid w:val="003D5240"/>
    <w:rsid w:val="003D6B9D"/>
    <w:rsid w:val="003D6BD1"/>
    <w:rsid w:val="003D6F76"/>
    <w:rsid w:val="003D79F5"/>
    <w:rsid w:val="003E0217"/>
    <w:rsid w:val="003E0F8E"/>
    <w:rsid w:val="003E1043"/>
    <w:rsid w:val="003E10D6"/>
    <w:rsid w:val="003E1343"/>
    <w:rsid w:val="003E1BC5"/>
    <w:rsid w:val="003E1C3E"/>
    <w:rsid w:val="003E1DA4"/>
    <w:rsid w:val="003E2491"/>
    <w:rsid w:val="003E30C6"/>
    <w:rsid w:val="003E3429"/>
    <w:rsid w:val="003E3680"/>
    <w:rsid w:val="003E3BAC"/>
    <w:rsid w:val="003E42FC"/>
    <w:rsid w:val="003E4CB1"/>
    <w:rsid w:val="003E5D2D"/>
    <w:rsid w:val="003E63A5"/>
    <w:rsid w:val="003E65F5"/>
    <w:rsid w:val="003E66A4"/>
    <w:rsid w:val="003E6FDD"/>
    <w:rsid w:val="003E7462"/>
    <w:rsid w:val="003E7B41"/>
    <w:rsid w:val="003E7D9C"/>
    <w:rsid w:val="003F0216"/>
    <w:rsid w:val="003F0AF6"/>
    <w:rsid w:val="003F1081"/>
    <w:rsid w:val="003F1187"/>
    <w:rsid w:val="003F11C9"/>
    <w:rsid w:val="003F120B"/>
    <w:rsid w:val="003F1866"/>
    <w:rsid w:val="003F1EF8"/>
    <w:rsid w:val="003F23F2"/>
    <w:rsid w:val="003F28AC"/>
    <w:rsid w:val="003F2CD0"/>
    <w:rsid w:val="003F33D0"/>
    <w:rsid w:val="003F3B75"/>
    <w:rsid w:val="003F41DA"/>
    <w:rsid w:val="003F457D"/>
    <w:rsid w:val="003F4658"/>
    <w:rsid w:val="003F497A"/>
    <w:rsid w:val="003F4BA6"/>
    <w:rsid w:val="003F50FB"/>
    <w:rsid w:val="003F51E2"/>
    <w:rsid w:val="003F5559"/>
    <w:rsid w:val="003F6628"/>
    <w:rsid w:val="003F6738"/>
    <w:rsid w:val="003F6C4E"/>
    <w:rsid w:val="003F6E31"/>
    <w:rsid w:val="003F713E"/>
    <w:rsid w:val="003F71D2"/>
    <w:rsid w:val="003F7E24"/>
    <w:rsid w:val="00400268"/>
    <w:rsid w:val="0040093F"/>
    <w:rsid w:val="004016E3"/>
    <w:rsid w:val="0040188E"/>
    <w:rsid w:val="0040281C"/>
    <w:rsid w:val="004028DE"/>
    <w:rsid w:val="004028E3"/>
    <w:rsid w:val="00402BEA"/>
    <w:rsid w:val="00403B8F"/>
    <w:rsid w:val="0040418C"/>
    <w:rsid w:val="004041DC"/>
    <w:rsid w:val="0040424A"/>
    <w:rsid w:val="0040548D"/>
    <w:rsid w:val="00405587"/>
    <w:rsid w:val="00405807"/>
    <w:rsid w:val="00405DC3"/>
    <w:rsid w:val="004060A5"/>
    <w:rsid w:val="004061CD"/>
    <w:rsid w:val="00406443"/>
    <w:rsid w:val="00406E2D"/>
    <w:rsid w:val="00406F26"/>
    <w:rsid w:val="00407618"/>
    <w:rsid w:val="004076E6"/>
    <w:rsid w:val="00410524"/>
    <w:rsid w:val="00410F86"/>
    <w:rsid w:val="00411295"/>
    <w:rsid w:val="004112DA"/>
    <w:rsid w:val="00411737"/>
    <w:rsid w:val="00411785"/>
    <w:rsid w:val="00411A57"/>
    <w:rsid w:val="0041241D"/>
    <w:rsid w:val="00412E9A"/>
    <w:rsid w:val="00412EF2"/>
    <w:rsid w:val="00413036"/>
    <w:rsid w:val="004130A0"/>
    <w:rsid w:val="004135A7"/>
    <w:rsid w:val="0041375F"/>
    <w:rsid w:val="0041387A"/>
    <w:rsid w:val="00413B7C"/>
    <w:rsid w:val="00413D0F"/>
    <w:rsid w:val="00413F41"/>
    <w:rsid w:val="004147D9"/>
    <w:rsid w:val="00414B2A"/>
    <w:rsid w:val="00415BE1"/>
    <w:rsid w:val="00415CCC"/>
    <w:rsid w:val="004163D8"/>
    <w:rsid w:val="004172A3"/>
    <w:rsid w:val="004172F3"/>
    <w:rsid w:val="004176F3"/>
    <w:rsid w:val="00417862"/>
    <w:rsid w:val="00417ECA"/>
    <w:rsid w:val="0042049E"/>
    <w:rsid w:val="00420A50"/>
    <w:rsid w:val="0042135C"/>
    <w:rsid w:val="00421543"/>
    <w:rsid w:val="00421630"/>
    <w:rsid w:val="0042173F"/>
    <w:rsid w:val="00421987"/>
    <w:rsid w:val="00421AC8"/>
    <w:rsid w:val="00421B35"/>
    <w:rsid w:val="00422180"/>
    <w:rsid w:val="00422459"/>
    <w:rsid w:val="004230A0"/>
    <w:rsid w:val="00423308"/>
    <w:rsid w:val="00423EA7"/>
    <w:rsid w:val="004240B9"/>
    <w:rsid w:val="004240CB"/>
    <w:rsid w:val="004243C0"/>
    <w:rsid w:val="004247F8"/>
    <w:rsid w:val="004253CF"/>
    <w:rsid w:val="0042686B"/>
    <w:rsid w:val="0042711E"/>
    <w:rsid w:val="004277CD"/>
    <w:rsid w:val="004317C4"/>
    <w:rsid w:val="00431BD4"/>
    <w:rsid w:val="004329F9"/>
    <w:rsid w:val="004330F0"/>
    <w:rsid w:val="00433479"/>
    <w:rsid w:val="00433C5C"/>
    <w:rsid w:val="0043494E"/>
    <w:rsid w:val="00434E8F"/>
    <w:rsid w:val="0043549C"/>
    <w:rsid w:val="0043567C"/>
    <w:rsid w:val="0043568F"/>
    <w:rsid w:val="004364FE"/>
    <w:rsid w:val="004368C4"/>
    <w:rsid w:val="00436C4F"/>
    <w:rsid w:val="00436F6D"/>
    <w:rsid w:val="00437BDD"/>
    <w:rsid w:val="004400CD"/>
    <w:rsid w:val="00440B9A"/>
    <w:rsid w:val="00441CE8"/>
    <w:rsid w:val="004423E3"/>
    <w:rsid w:val="004437F7"/>
    <w:rsid w:val="00443A94"/>
    <w:rsid w:val="00443B7F"/>
    <w:rsid w:val="00444B6F"/>
    <w:rsid w:val="00445902"/>
    <w:rsid w:val="00445E1A"/>
    <w:rsid w:val="00445EE9"/>
    <w:rsid w:val="00446980"/>
    <w:rsid w:val="00447214"/>
    <w:rsid w:val="004473D2"/>
    <w:rsid w:val="0044771F"/>
    <w:rsid w:val="004479DF"/>
    <w:rsid w:val="00447AC4"/>
    <w:rsid w:val="00447E9A"/>
    <w:rsid w:val="0045091B"/>
    <w:rsid w:val="004509A5"/>
    <w:rsid w:val="00450E01"/>
    <w:rsid w:val="004510AD"/>
    <w:rsid w:val="004515E0"/>
    <w:rsid w:val="00452397"/>
    <w:rsid w:val="00453C6B"/>
    <w:rsid w:val="00454A29"/>
    <w:rsid w:val="00454E88"/>
    <w:rsid w:val="004553BE"/>
    <w:rsid w:val="0045602F"/>
    <w:rsid w:val="0045679A"/>
    <w:rsid w:val="00456948"/>
    <w:rsid w:val="004569D8"/>
    <w:rsid w:val="004569EE"/>
    <w:rsid w:val="004573CF"/>
    <w:rsid w:val="0045765E"/>
    <w:rsid w:val="004577CF"/>
    <w:rsid w:val="004578DD"/>
    <w:rsid w:val="00457B54"/>
    <w:rsid w:val="00457FF2"/>
    <w:rsid w:val="00460215"/>
    <w:rsid w:val="00460493"/>
    <w:rsid w:val="004605BA"/>
    <w:rsid w:val="004611C0"/>
    <w:rsid w:val="0046122F"/>
    <w:rsid w:val="00461B79"/>
    <w:rsid w:val="00461FE9"/>
    <w:rsid w:val="00463137"/>
    <w:rsid w:val="00463544"/>
    <w:rsid w:val="00463555"/>
    <w:rsid w:val="0046360A"/>
    <w:rsid w:val="00463614"/>
    <w:rsid w:val="0046366E"/>
    <w:rsid w:val="004636C0"/>
    <w:rsid w:val="00463F07"/>
    <w:rsid w:val="0046444E"/>
    <w:rsid w:val="0046504B"/>
    <w:rsid w:val="004662C0"/>
    <w:rsid w:val="0046646E"/>
    <w:rsid w:val="004665D0"/>
    <w:rsid w:val="00466972"/>
    <w:rsid w:val="00467582"/>
    <w:rsid w:val="00467B6F"/>
    <w:rsid w:val="0047057D"/>
    <w:rsid w:val="00470819"/>
    <w:rsid w:val="00470AD3"/>
    <w:rsid w:val="00470D9D"/>
    <w:rsid w:val="004715F6"/>
    <w:rsid w:val="00472E79"/>
    <w:rsid w:val="004732B2"/>
    <w:rsid w:val="00473565"/>
    <w:rsid w:val="00474EFE"/>
    <w:rsid w:val="004753C3"/>
    <w:rsid w:val="004757ED"/>
    <w:rsid w:val="0047585A"/>
    <w:rsid w:val="004763EC"/>
    <w:rsid w:val="004769DE"/>
    <w:rsid w:val="004771BB"/>
    <w:rsid w:val="004774F7"/>
    <w:rsid w:val="00480CB4"/>
    <w:rsid w:val="00480D8B"/>
    <w:rsid w:val="0048169B"/>
    <w:rsid w:val="00481985"/>
    <w:rsid w:val="004823FF"/>
    <w:rsid w:val="004856CF"/>
    <w:rsid w:val="00485B20"/>
    <w:rsid w:val="0048746B"/>
    <w:rsid w:val="00487D63"/>
    <w:rsid w:val="00487D96"/>
    <w:rsid w:val="0049057B"/>
    <w:rsid w:val="0049069F"/>
    <w:rsid w:val="00490D22"/>
    <w:rsid w:val="00490FCB"/>
    <w:rsid w:val="00491449"/>
    <w:rsid w:val="004914D6"/>
    <w:rsid w:val="0049257E"/>
    <w:rsid w:val="00492602"/>
    <w:rsid w:val="00493292"/>
    <w:rsid w:val="004938E2"/>
    <w:rsid w:val="0049459B"/>
    <w:rsid w:val="00495E67"/>
    <w:rsid w:val="00496405"/>
    <w:rsid w:val="004973A1"/>
    <w:rsid w:val="00497764"/>
    <w:rsid w:val="00497E30"/>
    <w:rsid w:val="004A0872"/>
    <w:rsid w:val="004A0CA1"/>
    <w:rsid w:val="004A15D3"/>
    <w:rsid w:val="004A188D"/>
    <w:rsid w:val="004A1BA0"/>
    <w:rsid w:val="004A1E25"/>
    <w:rsid w:val="004A226D"/>
    <w:rsid w:val="004A2AD1"/>
    <w:rsid w:val="004A2C1C"/>
    <w:rsid w:val="004A2D25"/>
    <w:rsid w:val="004A2E97"/>
    <w:rsid w:val="004A33B1"/>
    <w:rsid w:val="004A3F6A"/>
    <w:rsid w:val="004A3FA3"/>
    <w:rsid w:val="004A41F5"/>
    <w:rsid w:val="004A4448"/>
    <w:rsid w:val="004A4788"/>
    <w:rsid w:val="004A4954"/>
    <w:rsid w:val="004A4C27"/>
    <w:rsid w:val="004A4D39"/>
    <w:rsid w:val="004A56BE"/>
    <w:rsid w:val="004A58C3"/>
    <w:rsid w:val="004A5C53"/>
    <w:rsid w:val="004A5EC1"/>
    <w:rsid w:val="004A63C3"/>
    <w:rsid w:val="004A6A6C"/>
    <w:rsid w:val="004A7170"/>
    <w:rsid w:val="004A71E2"/>
    <w:rsid w:val="004A7F93"/>
    <w:rsid w:val="004B00CB"/>
    <w:rsid w:val="004B056A"/>
    <w:rsid w:val="004B088D"/>
    <w:rsid w:val="004B10BB"/>
    <w:rsid w:val="004B12C5"/>
    <w:rsid w:val="004B2459"/>
    <w:rsid w:val="004B32B9"/>
    <w:rsid w:val="004B3F83"/>
    <w:rsid w:val="004B44F0"/>
    <w:rsid w:val="004B4E00"/>
    <w:rsid w:val="004B5880"/>
    <w:rsid w:val="004B5931"/>
    <w:rsid w:val="004B6C87"/>
    <w:rsid w:val="004B71C7"/>
    <w:rsid w:val="004B7D09"/>
    <w:rsid w:val="004C032F"/>
    <w:rsid w:val="004C0CA3"/>
    <w:rsid w:val="004C0D4D"/>
    <w:rsid w:val="004C10DE"/>
    <w:rsid w:val="004C15BA"/>
    <w:rsid w:val="004C1C2B"/>
    <w:rsid w:val="004C216C"/>
    <w:rsid w:val="004C2824"/>
    <w:rsid w:val="004C2EFE"/>
    <w:rsid w:val="004C3679"/>
    <w:rsid w:val="004C3EA7"/>
    <w:rsid w:val="004C4533"/>
    <w:rsid w:val="004C4603"/>
    <w:rsid w:val="004C49CB"/>
    <w:rsid w:val="004C4B0B"/>
    <w:rsid w:val="004C4B27"/>
    <w:rsid w:val="004C4D4E"/>
    <w:rsid w:val="004C522E"/>
    <w:rsid w:val="004C543B"/>
    <w:rsid w:val="004C5806"/>
    <w:rsid w:val="004C6332"/>
    <w:rsid w:val="004C6504"/>
    <w:rsid w:val="004C65F3"/>
    <w:rsid w:val="004C682A"/>
    <w:rsid w:val="004C692E"/>
    <w:rsid w:val="004C72E3"/>
    <w:rsid w:val="004D0292"/>
    <w:rsid w:val="004D151C"/>
    <w:rsid w:val="004D25AA"/>
    <w:rsid w:val="004D2607"/>
    <w:rsid w:val="004D2FC9"/>
    <w:rsid w:val="004D35E4"/>
    <w:rsid w:val="004D4035"/>
    <w:rsid w:val="004D4135"/>
    <w:rsid w:val="004D508B"/>
    <w:rsid w:val="004D59EF"/>
    <w:rsid w:val="004D5C79"/>
    <w:rsid w:val="004D5D8A"/>
    <w:rsid w:val="004D6271"/>
    <w:rsid w:val="004D6570"/>
    <w:rsid w:val="004D6EE8"/>
    <w:rsid w:val="004D700E"/>
    <w:rsid w:val="004D7317"/>
    <w:rsid w:val="004D7D7B"/>
    <w:rsid w:val="004E0368"/>
    <w:rsid w:val="004E0C4E"/>
    <w:rsid w:val="004E0DDF"/>
    <w:rsid w:val="004E21BC"/>
    <w:rsid w:val="004E2E9B"/>
    <w:rsid w:val="004E2F08"/>
    <w:rsid w:val="004E2F9F"/>
    <w:rsid w:val="004E2FE6"/>
    <w:rsid w:val="004E3512"/>
    <w:rsid w:val="004E362F"/>
    <w:rsid w:val="004E3819"/>
    <w:rsid w:val="004E3843"/>
    <w:rsid w:val="004E391A"/>
    <w:rsid w:val="004E4388"/>
    <w:rsid w:val="004E474F"/>
    <w:rsid w:val="004E4D7F"/>
    <w:rsid w:val="004E4EF5"/>
    <w:rsid w:val="004E555F"/>
    <w:rsid w:val="004E5DA1"/>
    <w:rsid w:val="004E5F7D"/>
    <w:rsid w:val="004E6AC9"/>
    <w:rsid w:val="004E6DF6"/>
    <w:rsid w:val="004E6FE0"/>
    <w:rsid w:val="004F0277"/>
    <w:rsid w:val="004F044F"/>
    <w:rsid w:val="004F06DB"/>
    <w:rsid w:val="004F106C"/>
    <w:rsid w:val="004F121A"/>
    <w:rsid w:val="004F1664"/>
    <w:rsid w:val="004F22B2"/>
    <w:rsid w:val="004F28E3"/>
    <w:rsid w:val="004F2C52"/>
    <w:rsid w:val="004F339A"/>
    <w:rsid w:val="004F395C"/>
    <w:rsid w:val="004F3B0E"/>
    <w:rsid w:val="004F4874"/>
    <w:rsid w:val="004F49E0"/>
    <w:rsid w:val="004F4B9B"/>
    <w:rsid w:val="004F4C22"/>
    <w:rsid w:val="004F4C76"/>
    <w:rsid w:val="004F5956"/>
    <w:rsid w:val="004F67CD"/>
    <w:rsid w:val="004F6A85"/>
    <w:rsid w:val="004F6BE9"/>
    <w:rsid w:val="004F6DDF"/>
    <w:rsid w:val="004F6DFC"/>
    <w:rsid w:val="004F7A86"/>
    <w:rsid w:val="004F7AE1"/>
    <w:rsid w:val="00501576"/>
    <w:rsid w:val="00502260"/>
    <w:rsid w:val="0050240B"/>
    <w:rsid w:val="00502ECF"/>
    <w:rsid w:val="005039C0"/>
    <w:rsid w:val="00503A24"/>
    <w:rsid w:val="00504105"/>
    <w:rsid w:val="005041A5"/>
    <w:rsid w:val="0050469A"/>
    <w:rsid w:val="00504DD1"/>
    <w:rsid w:val="00504DE7"/>
    <w:rsid w:val="00504E72"/>
    <w:rsid w:val="00504F20"/>
    <w:rsid w:val="00505462"/>
    <w:rsid w:val="005055F9"/>
    <w:rsid w:val="00505648"/>
    <w:rsid w:val="00505947"/>
    <w:rsid w:val="00505A2A"/>
    <w:rsid w:val="005066FE"/>
    <w:rsid w:val="00506CEC"/>
    <w:rsid w:val="00507463"/>
    <w:rsid w:val="0050752D"/>
    <w:rsid w:val="005079DA"/>
    <w:rsid w:val="00510A42"/>
    <w:rsid w:val="00511737"/>
    <w:rsid w:val="00511A28"/>
    <w:rsid w:val="00513318"/>
    <w:rsid w:val="00513587"/>
    <w:rsid w:val="00513F12"/>
    <w:rsid w:val="00513F66"/>
    <w:rsid w:val="0051417B"/>
    <w:rsid w:val="00515141"/>
    <w:rsid w:val="0051538B"/>
    <w:rsid w:val="00515C2B"/>
    <w:rsid w:val="00516A18"/>
    <w:rsid w:val="00516A94"/>
    <w:rsid w:val="00516C1C"/>
    <w:rsid w:val="00517AF1"/>
    <w:rsid w:val="005200B0"/>
    <w:rsid w:val="0052040B"/>
    <w:rsid w:val="005208AA"/>
    <w:rsid w:val="00520C19"/>
    <w:rsid w:val="00521101"/>
    <w:rsid w:val="00521475"/>
    <w:rsid w:val="00521647"/>
    <w:rsid w:val="00521B15"/>
    <w:rsid w:val="00522020"/>
    <w:rsid w:val="0052222A"/>
    <w:rsid w:val="005223EB"/>
    <w:rsid w:val="00522B47"/>
    <w:rsid w:val="00522E0C"/>
    <w:rsid w:val="00522E25"/>
    <w:rsid w:val="00522EA1"/>
    <w:rsid w:val="005238A6"/>
    <w:rsid w:val="00523C9E"/>
    <w:rsid w:val="00523D13"/>
    <w:rsid w:val="00524C97"/>
    <w:rsid w:val="005258BB"/>
    <w:rsid w:val="005258F5"/>
    <w:rsid w:val="00526AE1"/>
    <w:rsid w:val="00526AEE"/>
    <w:rsid w:val="00527C21"/>
    <w:rsid w:val="00527CE5"/>
    <w:rsid w:val="0053044D"/>
    <w:rsid w:val="00530BD3"/>
    <w:rsid w:val="00530D8E"/>
    <w:rsid w:val="005314A9"/>
    <w:rsid w:val="005314C0"/>
    <w:rsid w:val="005316FA"/>
    <w:rsid w:val="0053188C"/>
    <w:rsid w:val="00531F29"/>
    <w:rsid w:val="00531FCB"/>
    <w:rsid w:val="00532478"/>
    <w:rsid w:val="00533193"/>
    <w:rsid w:val="00533D0F"/>
    <w:rsid w:val="0053430B"/>
    <w:rsid w:val="005344BD"/>
    <w:rsid w:val="005344F6"/>
    <w:rsid w:val="005351BC"/>
    <w:rsid w:val="00535F62"/>
    <w:rsid w:val="00535F77"/>
    <w:rsid w:val="00536028"/>
    <w:rsid w:val="00536B6A"/>
    <w:rsid w:val="00537613"/>
    <w:rsid w:val="00537CCB"/>
    <w:rsid w:val="00540396"/>
    <w:rsid w:val="005404DC"/>
    <w:rsid w:val="0054096A"/>
    <w:rsid w:val="00540B28"/>
    <w:rsid w:val="00541470"/>
    <w:rsid w:val="0054196D"/>
    <w:rsid w:val="00542051"/>
    <w:rsid w:val="00542693"/>
    <w:rsid w:val="00542742"/>
    <w:rsid w:val="005432D8"/>
    <w:rsid w:val="00543363"/>
    <w:rsid w:val="00543532"/>
    <w:rsid w:val="00544090"/>
    <w:rsid w:val="005440E5"/>
    <w:rsid w:val="00544367"/>
    <w:rsid w:val="00544EC2"/>
    <w:rsid w:val="005450C7"/>
    <w:rsid w:val="00545749"/>
    <w:rsid w:val="00546AD4"/>
    <w:rsid w:val="00546C4D"/>
    <w:rsid w:val="005471C7"/>
    <w:rsid w:val="00547429"/>
    <w:rsid w:val="005500F7"/>
    <w:rsid w:val="00550518"/>
    <w:rsid w:val="0055054A"/>
    <w:rsid w:val="0055061C"/>
    <w:rsid w:val="00550647"/>
    <w:rsid w:val="00550CF4"/>
    <w:rsid w:val="00551754"/>
    <w:rsid w:val="00551855"/>
    <w:rsid w:val="005527C5"/>
    <w:rsid w:val="00552FD5"/>
    <w:rsid w:val="00553311"/>
    <w:rsid w:val="00553CEC"/>
    <w:rsid w:val="005549AA"/>
    <w:rsid w:val="00554C43"/>
    <w:rsid w:val="005550B9"/>
    <w:rsid w:val="005556F2"/>
    <w:rsid w:val="00556779"/>
    <w:rsid w:val="005572F9"/>
    <w:rsid w:val="005575A9"/>
    <w:rsid w:val="00557850"/>
    <w:rsid w:val="00557A7E"/>
    <w:rsid w:val="00557AF1"/>
    <w:rsid w:val="00557B17"/>
    <w:rsid w:val="005600E2"/>
    <w:rsid w:val="00560CF3"/>
    <w:rsid w:val="00560FF1"/>
    <w:rsid w:val="005611E7"/>
    <w:rsid w:val="005615B1"/>
    <w:rsid w:val="00561956"/>
    <w:rsid w:val="00561BE6"/>
    <w:rsid w:val="0056210D"/>
    <w:rsid w:val="005623EB"/>
    <w:rsid w:val="00562B8D"/>
    <w:rsid w:val="00562E63"/>
    <w:rsid w:val="005630CB"/>
    <w:rsid w:val="0056369E"/>
    <w:rsid w:val="00563858"/>
    <w:rsid w:val="0056392A"/>
    <w:rsid w:val="00563966"/>
    <w:rsid w:val="0056436C"/>
    <w:rsid w:val="00564660"/>
    <w:rsid w:val="0056483A"/>
    <w:rsid w:val="005650CD"/>
    <w:rsid w:val="0056581D"/>
    <w:rsid w:val="0056728A"/>
    <w:rsid w:val="005709D5"/>
    <w:rsid w:val="00570CA4"/>
    <w:rsid w:val="00570F9C"/>
    <w:rsid w:val="00571443"/>
    <w:rsid w:val="00571522"/>
    <w:rsid w:val="00571C5A"/>
    <w:rsid w:val="00571E0A"/>
    <w:rsid w:val="0057222B"/>
    <w:rsid w:val="005722A7"/>
    <w:rsid w:val="00572900"/>
    <w:rsid w:val="00572A77"/>
    <w:rsid w:val="00572D3F"/>
    <w:rsid w:val="00572FA0"/>
    <w:rsid w:val="0057325B"/>
    <w:rsid w:val="00573462"/>
    <w:rsid w:val="00573B7D"/>
    <w:rsid w:val="00573DA3"/>
    <w:rsid w:val="00573ED4"/>
    <w:rsid w:val="005747CA"/>
    <w:rsid w:val="00574957"/>
    <w:rsid w:val="00575677"/>
    <w:rsid w:val="00576A0B"/>
    <w:rsid w:val="00576B10"/>
    <w:rsid w:val="00576BC7"/>
    <w:rsid w:val="0057781A"/>
    <w:rsid w:val="00577901"/>
    <w:rsid w:val="00577A83"/>
    <w:rsid w:val="00577AF0"/>
    <w:rsid w:val="00577CF3"/>
    <w:rsid w:val="00577E38"/>
    <w:rsid w:val="00580372"/>
    <w:rsid w:val="0058152C"/>
    <w:rsid w:val="00581D33"/>
    <w:rsid w:val="00581E13"/>
    <w:rsid w:val="0058210B"/>
    <w:rsid w:val="00582B24"/>
    <w:rsid w:val="00582B2F"/>
    <w:rsid w:val="00583348"/>
    <w:rsid w:val="00583A49"/>
    <w:rsid w:val="00583DB2"/>
    <w:rsid w:val="00584A00"/>
    <w:rsid w:val="00584BAD"/>
    <w:rsid w:val="00584C5E"/>
    <w:rsid w:val="00584D8D"/>
    <w:rsid w:val="005854BE"/>
    <w:rsid w:val="00585C1A"/>
    <w:rsid w:val="00585DFB"/>
    <w:rsid w:val="00585ECA"/>
    <w:rsid w:val="0058672F"/>
    <w:rsid w:val="005879FC"/>
    <w:rsid w:val="00587DEE"/>
    <w:rsid w:val="00587E71"/>
    <w:rsid w:val="005900F0"/>
    <w:rsid w:val="00590828"/>
    <w:rsid w:val="0059106D"/>
    <w:rsid w:val="005923E1"/>
    <w:rsid w:val="00593389"/>
    <w:rsid w:val="005937ED"/>
    <w:rsid w:val="00593D3F"/>
    <w:rsid w:val="0059440D"/>
    <w:rsid w:val="00594533"/>
    <w:rsid w:val="00594BBD"/>
    <w:rsid w:val="00594CC6"/>
    <w:rsid w:val="00594DA3"/>
    <w:rsid w:val="00594FE1"/>
    <w:rsid w:val="00595021"/>
    <w:rsid w:val="005955EB"/>
    <w:rsid w:val="00595977"/>
    <w:rsid w:val="005962A0"/>
    <w:rsid w:val="00597013"/>
    <w:rsid w:val="005973AF"/>
    <w:rsid w:val="0059765A"/>
    <w:rsid w:val="00597ACD"/>
    <w:rsid w:val="005A0681"/>
    <w:rsid w:val="005A0EDA"/>
    <w:rsid w:val="005A18F3"/>
    <w:rsid w:val="005A1D7D"/>
    <w:rsid w:val="005A2245"/>
    <w:rsid w:val="005A292E"/>
    <w:rsid w:val="005A3116"/>
    <w:rsid w:val="005A327B"/>
    <w:rsid w:val="005A32A2"/>
    <w:rsid w:val="005A368E"/>
    <w:rsid w:val="005A3F3B"/>
    <w:rsid w:val="005A4250"/>
    <w:rsid w:val="005A4294"/>
    <w:rsid w:val="005A499C"/>
    <w:rsid w:val="005A4BF4"/>
    <w:rsid w:val="005A4C20"/>
    <w:rsid w:val="005A508A"/>
    <w:rsid w:val="005A5098"/>
    <w:rsid w:val="005A50D9"/>
    <w:rsid w:val="005A54E4"/>
    <w:rsid w:val="005A5907"/>
    <w:rsid w:val="005A59D8"/>
    <w:rsid w:val="005A5AE0"/>
    <w:rsid w:val="005A675F"/>
    <w:rsid w:val="005A71A8"/>
    <w:rsid w:val="005A72C6"/>
    <w:rsid w:val="005A7B6A"/>
    <w:rsid w:val="005A7CA2"/>
    <w:rsid w:val="005B1260"/>
    <w:rsid w:val="005B18C0"/>
    <w:rsid w:val="005B1FB7"/>
    <w:rsid w:val="005B210D"/>
    <w:rsid w:val="005B239B"/>
    <w:rsid w:val="005B2426"/>
    <w:rsid w:val="005B28E9"/>
    <w:rsid w:val="005B2A88"/>
    <w:rsid w:val="005B2B0D"/>
    <w:rsid w:val="005B2E05"/>
    <w:rsid w:val="005B3326"/>
    <w:rsid w:val="005B33F8"/>
    <w:rsid w:val="005B39CA"/>
    <w:rsid w:val="005B4054"/>
    <w:rsid w:val="005B4CA0"/>
    <w:rsid w:val="005B52DB"/>
    <w:rsid w:val="005B6CA9"/>
    <w:rsid w:val="005B73EE"/>
    <w:rsid w:val="005B7544"/>
    <w:rsid w:val="005C0721"/>
    <w:rsid w:val="005C1695"/>
    <w:rsid w:val="005C1715"/>
    <w:rsid w:val="005C1856"/>
    <w:rsid w:val="005C2309"/>
    <w:rsid w:val="005C2680"/>
    <w:rsid w:val="005C2AA0"/>
    <w:rsid w:val="005C2F1E"/>
    <w:rsid w:val="005C307E"/>
    <w:rsid w:val="005C3171"/>
    <w:rsid w:val="005C3994"/>
    <w:rsid w:val="005C3B90"/>
    <w:rsid w:val="005C3D10"/>
    <w:rsid w:val="005C45BE"/>
    <w:rsid w:val="005C47EA"/>
    <w:rsid w:val="005C518D"/>
    <w:rsid w:val="005C5F4C"/>
    <w:rsid w:val="005C6335"/>
    <w:rsid w:val="005C63EC"/>
    <w:rsid w:val="005C671A"/>
    <w:rsid w:val="005C7A6A"/>
    <w:rsid w:val="005D05F4"/>
    <w:rsid w:val="005D06D5"/>
    <w:rsid w:val="005D09EC"/>
    <w:rsid w:val="005D172B"/>
    <w:rsid w:val="005D1828"/>
    <w:rsid w:val="005D1A5C"/>
    <w:rsid w:val="005D1AA7"/>
    <w:rsid w:val="005D1B7B"/>
    <w:rsid w:val="005D26E3"/>
    <w:rsid w:val="005D272B"/>
    <w:rsid w:val="005D2922"/>
    <w:rsid w:val="005D2D5E"/>
    <w:rsid w:val="005D32E1"/>
    <w:rsid w:val="005D34F1"/>
    <w:rsid w:val="005D3570"/>
    <w:rsid w:val="005D3ED7"/>
    <w:rsid w:val="005D4960"/>
    <w:rsid w:val="005D4998"/>
    <w:rsid w:val="005D5972"/>
    <w:rsid w:val="005D5F93"/>
    <w:rsid w:val="005D67AC"/>
    <w:rsid w:val="005D7236"/>
    <w:rsid w:val="005D7533"/>
    <w:rsid w:val="005D7721"/>
    <w:rsid w:val="005D793C"/>
    <w:rsid w:val="005D7D4D"/>
    <w:rsid w:val="005D7FAB"/>
    <w:rsid w:val="005E0441"/>
    <w:rsid w:val="005E0F60"/>
    <w:rsid w:val="005E1662"/>
    <w:rsid w:val="005E1E07"/>
    <w:rsid w:val="005E1F3A"/>
    <w:rsid w:val="005E2160"/>
    <w:rsid w:val="005E4051"/>
    <w:rsid w:val="005E43CC"/>
    <w:rsid w:val="005E4683"/>
    <w:rsid w:val="005E474C"/>
    <w:rsid w:val="005E5C53"/>
    <w:rsid w:val="005E66B4"/>
    <w:rsid w:val="005E671E"/>
    <w:rsid w:val="005E71DC"/>
    <w:rsid w:val="005E7210"/>
    <w:rsid w:val="005E777E"/>
    <w:rsid w:val="005E78CA"/>
    <w:rsid w:val="005E79D6"/>
    <w:rsid w:val="005E7BB7"/>
    <w:rsid w:val="005F0001"/>
    <w:rsid w:val="005F0296"/>
    <w:rsid w:val="005F10C0"/>
    <w:rsid w:val="005F19B6"/>
    <w:rsid w:val="005F1A36"/>
    <w:rsid w:val="005F3CA5"/>
    <w:rsid w:val="005F4043"/>
    <w:rsid w:val="005F4446"/>
    <w:rsid w:val="005F46F5"/>
    <w:rsid w:val="005F4750"/>
    <w:rsid w:val="005F5088"/>
    <w:rsid w:val="005F546B"/>
    <w:rsid w:val="005F57C9"/>
    <w:rsid w:val="005F5F70"/>
    <w:rsid w:val="005F61C3"/>
    <w:rsid w:val="005F68D5"/>
    <w:rsid w:val="005F6B5D"/>
    <w:rsid w:val="005F7109"/>
    <w:rsid w:val="005F7117"/>
    <w:rsid w:val="005F72D1"/>
    <w:rsid w:val="005F7587"/>
    <w:rsid w:val="005F7908"/>
    <w:rsid w:val="006006D1"/>
    <w:rsid w:val="00600A08"/>
    <w:rsid w:val="00601BB6"/>
    <w:rsid w:val="00601C4F"/>
    <w:rsid w:val="00601D23"/>
    <w:rsid w:val="00602D19"/>
    <w:rsid w:val="006031DB"/>
    <w:rsid w:val="00604F2D"/>
    <w:rsid w:val="00605382"/>
    <w:rsid w:val="00605F3A"/>
    <w:rsid w:val="00606042"/>
    <w:rsid w:val="00607812"/>
    <w:rsid w:val="006078C2"/>
    <w:rsid w:val="0060791A"/>
    <w:rsid w:val="00607A9E"/>
    <w:rsid w:val="00610025"/>
    <w:rsid w:val="006100B1"/>
    <w:rsid w:val="006104A4"/>
    <w:rsid w:val="006108D1"/>
    <w:rsid w:val="00610F0B"/>
    <w:rsid w:val="006118FD"/>
    <w:rsid w:val="00611952"/>
    <w:rsid w:val="00612C1B"/>
    <w:rsid w:val="00612D62"/>
    <w:rsid w:val="006135F8"/>
    <w:rsid w:val="0061384B"/>
    <w:rsid w:val="00614ADA"/>
    <w:rsid w:val="00614E79"/>
    <w:rsid w:val="00615445"/>
    <w:rsid w:val="00615BC0"/>
    <w:rsid w:val="006161DD"/>
    <w:rsid w:val="0061621A"/>
    <w:rsid w:val="00616648"/>
    <w:rsid w:val="006169FA"/>
    <w:rsid w:val="00620A7C"/>
    <w:rsid w:val="006213CA"/>
    <w:rsid w:val="006219D6"/>
    <w:rsid w:val="00621A14"/>
    <w:rsid w:val="00621E1A"/>
    <w:rsid w:val="0062283E"/>
    <w:rsid w:val="00622933"/>
    <w:rsid w:val="00622D1F"/>
    <w:rsid w:val="00623698"/>
    <w:rsid w:val="00623B1C"/>
    <w:rsid w:val="00623B67"/>
    <w:rsid w:val="00623C40"/>
    <w:rsid w:val="00623F39"/>
    <w:rsid w:val="006240EC"/>
    <w:rsid w:val="006252EC"/>
    <w:rsid w:val="006255BE"/>
    <w:rsid w:val="0062574C"/>
    <w:rsid w:val="0062584B"/>
    <w:rsid w:val="00625BEE"/>
    <w:rsid w:val="00625E89"/>
    <w:rsid w:val="00626914"/>
    <w:rsid w:val="00626B9F"/>
    <w:rsid w:val="00627789"/>
    <w:rsid w:val="006277AB"/>
    <w:rsid w:val="00627BAE"/>
    <w:rsid w:val="006302AB"/>
    <w:rsid w:val="00630332"/>
    <w:rsid w:val="00630666"/>
    <w:rsid w:val="00630813"/>
    <w:rsid w:val="00630E2F"/>
    <w:rsid w:val="00631856"/>
    <w:rsid w:val="00631DD1"/>
    <w:rsid w:val="00632029"/>
    <w:rsid w:val="00633177"/>
    <w:rsid w:val="0063345F"/>
    <w:rsid w:val="006335FD"/>
    <w:rsid w:val="006336FB"/>
    <w:rsid w:val="00633E83"/>
    <w:rsid w:val="00634503"/>
    <w:rsid w:val="00634536"/>
    <w:rsid w:val="00634C3F"/>
    <w:rsid w:val="00635477"/>
    <w:rsid w:val="0063556F"/>
    <w:rsid w:val="006355EC"/>
    <w:rsid w:val="00635E46"/>
    <w:rsid w:val="00636898"/>
    <w:rsid w:val="00636B06"/>
    <w:rsid w:val="00637EEE"/>
    <w:rsid w:val="00640AC0"/>
    <w:rsid w:val="00640ED2"/>
    <w:rsid w:val="00641063"/>
    <w:rsid w:val="006413C6"/>
    <w:rsid w:val="006416EE"/>
    <w:rsid w:val="0064175E"/>
    <w:rsid w:val="006419A1"/>
    <w:rsid w:val="00641A33"/>
    <w:rsid w:val="006428CF"/>
    <w:rsid w:val="0064316B"/>
    <w:rsid w:val="006431BE"/>
    <w:rsid w:val="0064354F"/>
    <w:rsid w:val="00643675"/>
    <w:rsid w:val="00643805"/>
    <w:rsid w:val="0064383A"/>
    <w:rsid w:val="006439E0"/>
    <w:rsid w:val="0064406E"/>
    <w:rsid w:val="006443CD"/>
    <w:rsid w:val="00644461"/>
    <w:rsid w:val="00644880"/>
    <w:rsid w:val="0064615A"/>
    <w:rsid w:val="00646648"/>
    <w:rsid w:val="006466B7"/>
    <w:rsid w:val="00646C68"/>
    <w:rsid w:val="00647830"/>
    <w:rsid w:val="0065044C"/>
    <w:rsid w:val="0065062A"/>
    <w:rsid w:val="006507A4"/>
    <w:rsid w:val="006507E3"/>
    <w:rsid w:val="00650845"/>
    <w:rsid w:val="00650C42"/>
    <w:rsid w:val="00650DE8"/>
    <w:rsid w:val="00650EB9"/>
    <w:rsid w:val="00651317"/>
    <w:rsid w:val="00651757"/>
    <w:rsid w:val="0065177A"/>
    <w:rsid w:val="006518E5"/>
    <w:rsid w:val="00652861"/>
    <w:rsid w:val="00652D4C"/>
    <w:rsid w:val="00652DAA"/>
    <w:rsid w:val="00653524"/>
    <w:rsid w:val="0065393D"/>
    <w:rsid w:val="00653E0B"/>
    <w:rsid w:val="0065401B"/>
    <w:rsid w:val="00654768"/>
    <w:rsid w:val="00654937"/>
    <w:rsid w:val="00654D72"/>
    <w:rsid w:val="00656A4B"/>
    <w:rsid w:val="00656EB4"/>
    <w:rsid w:val="006579A0"/>
    <w:rsid w:val="00657B9A"/>
    <w:rsid w:val="006603EE"/>
    <w:rsid w:val="00660E48"/>
    <w:rsid w:val="00661A10"/>
    <w:rsid w:val="00661BA8"/>
    <w:rsid w:val="0066244B"/>
    <w:rsid w:val="00663288"/>
    <w:rsid w:val="00663377"/>
    <w:rsid w:val="0066366D"/>
    <w:rsid w:val="00663A72"/>
    <w:rsid w:val="00663F25"/>
    <w:rsid w:val="006647BC"/>
    <w:rsid w:val="0066494A"/>
    <w:rsid w:val="00664D09"/>
    <w:rsid w:val="0066596E"/>
    <w:rsid w:val="0066668B"/>
    <w:rsid w:val="00667C73"/>
    <w:rsid w:val="006706D4"/>
    <w:rsid w:val="0067086A"/>
    <w:rsid w:val="006708DE"/>
    <w:rsid w:val="00670E15"/>
    <w:rsid w:val="00671327"/>
    <w:rsid w:val="0067134B"/>
    <w:rsid w:val="006713A5"/>
    <w:rsid w:val="006719FE"/>
    <w:rsid w:val="00671D95"/>
    <w:rsid w:val="006721C2"/>
    <w:rsid w:val="006725FD"/>
    <w:rsid w:val="00672835"/>
    <w:rsid w:val="006730E0"/>
    <w:rsid w:val="0067399A"/>
    <w:rsid w:val="00673EB2"/>
    <w:rsid w:val="00674859"/>
    <w:rsid w:val="0067595C"/>
    <w:rsid w:val="00676146"/>
    <w:rsid w:val="006761B1"/>
    <w:rsid w:val="00676C99"/>
    <w:rsid w:val="0067704D"/>
    <w:rsid w:val="006775F4"/>
    <w:rsid w:val="00677763"/>
    <w:rsid w:val="006801E4"/>
    <w:rsid w:val="0068040F"/>
    <w:rsid w:val="006807C2"/>
    <w:rsid w:val="00680D5C"/>
    <w:rsid w:val="0068127D"/>
    <w:rsid w:val="00681ABB"/>
    <w:rsid w:val="006832B0"/>
    <w:rsid w:val="0068415F"/>
    <w:rsid w:val="00684382"/>
    <w:rsid w:val="00684841"/>
    <w:rsid w:val="00685CF5"/>
    <w:rsid w:val="00685F30"/>
    <w:rsid w:val="0068659C"/>
    <w:rsid w:val="006869CD"/>
    <w:rsid w:val="00687425"/>
    <w:rsid w:val="00690844"/>
    <w:rsid w:val="00690D8C"/>
    <w:rsid w:val="00691183"/>
    <w:rsid w:val="006913CA"/>
    <w:rsid w:val="00691BD4"/>
    <w:rsid w:val="00691F6D"/>
    <w:rsid w:val="00692379"/>
    <w:rsid w:val="0069264D"/>
    <w:rsid w:val="00692868"/>
    <w:rsid w:val="00692B5F"/>
    <w:rsid w:val="006933E9"/>
    <w:rsid w:val="006934A5"/>
    <w:rsid w:val="00693EE2"/>
    <w:rsid w:val="006941CB"/>
    <w:rsid w:val="006943BE"/>
    <w:rsid w:val="00694C51"/>
    <w:rsid w:val="00695EEE"/>
    <w:rsid w:val="00696199"/>
    <w:rsid w:val="00697575"/>
    <w:rsid w:val="006976C8"/>
    <w:rsid w:val="006A00E3"/>
    <w:rsid w:val="006A0E10"/>
    <w:rsid w:val="006A0FAC"/>
    <w:rsid w:val="006A107B"/>
    <w:rsid w:val="006A2052"/>
    <w:rsid w:val="006A2DCA"/>
    <w:rsid w:val="006A2EFE"/>
    <w:rsid w:val="006A2F95"/>
    <w:rsid w:val="006A39A0"/>
    <w:rsid w:val="006A3A70"/>
    <w:rsid w:val="006A4163"/>
    <w:rsid w:val="006A471A"/>
    <w:rsid w:val="006A4E5E"/>
    <w:rsid w:val="006A524C"/>
    <w:rsid w:val="006A5270"/>
    <w:rsid w:val="006A58CE"/>
    <w:rsid w:val="006A5BFE"/>
    <w:rsid w:val="006A5C5E"/>
    <w:rsid w:val="006A5D9C"/>
    <w:rsid w:val="006A5E70"/>
    <w:rsid w:val="006A640E"/>
    <w:rsid w:val="006A6806"/>
    <w:rsid w:val="006A69FB"/>
    <w:rsid w:val="006A6A9B"/>
    <w:rsid w:val="006A6D0C"/>
    <w:rsid w:val="006A70A0"/>
    <w:rsid w:val="006A72ED"/>
    <w:rsid w:val="006A72F8"/>
    <w:rsid w:val="006A75EE"/>
    <w:rsid w:val="006A77C5"/>
    <w:rsid w:val="006A7A0F"/>
    <w:rsid w:val="006A7A4D"/>
    <w:rsid w:val="006A7FD4"/>
    <w:rsid w:val="006B000C"/>
    <w:rsid w:val="006B009B"/>
    <w:rsid w:val="006B06BC"/>
    <w:rsid w:val="006B0C7B"/>
    <w:rsid w:val="006B0C8A"/>
    <w:rsid w:val="006B0EAE"/>
    <w:rsid w:val="006B12DD"/>
    <w:rsid w:val="006B1B21"/>
    <w:rsid w:val="006B2D9F"/>
    <w:rsid w:val="006B33E1"/>
    <w:rsid w:val="006B36FF"/>
    <w:rsid w:val="006B3E19"/>
    <w:rsid w:val="006B4210"/>
    <w:rsid w:val="006B450D"/>
    <w:rsid w:val="006B4726"/>
    <w:rsid w:val="006B4D16"/>
    <w:rsid w:val="006B4FCB"/>
    <w:rsid w:val="006B5DCB"/>
    <w:rsid w:val="006B5E63"/>
    <w:rsid w:val="006B658D"/>
    <w:rsid w:val="006B68FB"/>
    <w:rsid w:val="006B74BC"/>
    <w:rsid w:val="006B7587"/>
    <w:rsid w:val="006C04D1"/>
    <w:rsid w:val="006C0577"/>
    <w:rsid w:val="006C0B5E"/>
    <w:rsid w:val="006C3AAD"/>
    <w:rsid w:val="006C3FFB"/>
    <w:rsid w:val="006C41E4"/>
    <w:rsid w:val="006C4535"/>
    <w:rsid w:val="006C46EB"/>
    <w:rsid w:val="006C4928"/>
    <w:rsid w:val="006C4977"/>
    <w:rsid w:val="006C4C12"/>
    <w:rsid w:val="006C54FE"/>
    <w:rsid w:val="006C5594"/>
    <w:rsid w:val="006C5CEB"/>
    <w:rsid w:val="006C5DF6"/>
    <w:rsid w:val="006C6BB6"/>
    <w:rsid w:val="006C7679"/>
    <w:rsid w:val="006C789F"/>
    <w:rsid w:val="006C7ED4"/>
    <w:rsid w:val="006D0AD9"/>
    <w:rsid w:val="006D0DA5"/>
    <w:rsid w:val="006D1251"/>
    <w:rsid w:val="006D1284"/>
    <w:rsid w:val="006D1941"/>
    <w:rsid w:val="006D22FF"/>
    <w:rsid w:val="006D2342"/>
    <w:rsid w:val="006D2921"/>
    <w:rsid w:val="006D2B88"/>
    <w:rsid w:val="006D2ED2"/>
    <w:rsid w:val="006D3BC3"/>
    <w:rsid w:val="006D4854"/>
    <w:rsid w:val="006D4C85"/>
    <w:rsid w:val="006D5622"/>
    <w:rsid w:val="006D5C80"/>
    <w:rsid w:val="006D5F31"/>
    <w:rsid w:val="006D61C5"/>
    <w:rsid w:val="006D65C0"/>
    <w:rsid w:val="006D6D33"/>
    <w:rsid w:val="006D7283"/>
    <w:rsid w:val="006D72C2"/>
    <w:rsid w:val="006E0446"/>
    <w:rsid w:val="006E073B"/>
    <w:rsid w:val="006E09ED"/>
    <w:rsid w:val="006E0B80"/>
    <w:rsid w:val="006E0C6F"/>
    <w:rsid w:val="006E1E3F"/>
    <w:rsid w:val="006E2077"/>
    <w:rsid w:val="006E23B0"/>
    <w:rsid w:val="006E3C5D"/>
    <w:rsid w:val="006E3D8D"/>
    <w:rsid w:val="006E4289"/>
    <w:rsid w:val="006E445F"/>
    <w:rsid w:val="006E4492"/>
    <w:rsid w:val="006E47C7"/>
    <w:rsid w:val="006E4D78"/>
    <w:rsid w:val="006E4E5C"/>
    <w:rsid w:val="006E6DFD"/>
    <w:rsid w:val="006E6F71"/>
    <w:rsid w:val="006E7D8D"/>
    <w:rsid w:val="006F031A"/>
    <w:rsid w:val="006F0A3D"/>
    <w:rsid w:val="006F0B6A"/>
    <w:rsid w:val="006F14B1"/>
    <w:rsid w:val="006F19E9"/>
    <w:rsid w:val="006F1B1A"/>
    <w:rsid w:val="006F1CA7"/>
    <w:rsid w:val="006F20CB"/>
    <w:rsid w:val="006F24FB"/>
    <w:rsid w:val="006F2C54"/>
    <w:rsid w:val="006F4825"/>
    <w:rsid w:val="006F5BB3"/>
    <w:rsid w:val="006F6ACA"/>
    <w:rsid w:val="006F6CC3"/>
    <w:rsid w:val="006F6F90"/>
    <w:rsid w:val="006F7183"/>
    <w:rsid w:val="006F7BAE"/>
    <w:rsid w:val="00700424"/>
    <w:rsid w:val="007005DE"/>
    <w:rsid w:val="0070076C"/>
    <w:rsid w:val="00700AAE"/>
    <w:rsid w:val="0070100C"/>
    <w:rsid w:val="0070176D"/>
    <w:rsid w:val="0070251F"/>
    <w:rsid w:val="007029A4"/>
    <w:rsid w:val="007029E1"/>
    <w:rsid w:val="00703317"/>
    <w:rsid w:val="00703E47"/>
    <w:rsid w:val="00703F44"/>
    <w:rsid w:val="00704190"/>
    <w:rsid w:val="00704504"/>
    <w:rsid w:val="0070477D"/>
    <w:rsid w:val="00704B3C"/>
    <w:rsid w:val="00705EE9"/>
    <w:rsid w:val="00705EFB"/>
    <w:rsid w:val="00705F1C"/>
    <w:rsid w:val="00710729"/>
    <w:rsid w:val="0071119E"/>
    <w:rsid w:val="00711C3F"/>
    <w:rsid w:val="00712309"/>
    <w:rsid w:val="00713631"/>
    <w:rsid w:val="00713DBD"/>
    <w:rsid w:val="0071446A"/>
    <w:rsid w:val="00714D60"/>
    <w:rsid w:val="007155DE"/>
    <w:rsid w:val="007161A6"/>
    <w:rsid w:val="007161ED"/>
    <w:rsid w:val="0071640E"/>
    <w:rsid w:val="00716761"/>
    <w:rsid w:val="00716C18"/>
    <w:rsid w:val="00716E2D"/>
    <w:rsid w:val="007176C9"/>
    <w:rsid w:val="00717E46"/>
    <w:rsid w:val="00720C3B"/>
    <w:rsid w:val="00720FA0"/>
    <w:rsid w:val="0072205C"/>
    <w:rsid w:val="0072208D"/>
    <w:rsid w:val="00722110"/>
    <w:rsid w:val="00722165"/>
    <w:rsid w:val="007221D9"/>
    <w:rsid w:val="00722206"/>
    <w:rsid w:val="00722DCA"/>
    <w:rsid w:val="007231F7"/>
    <w:rsid w:val="00723324"/>
    <w:rsid w:val="007248DC"/>
    <w:rsid w:val="007251CF"/>
    <w:rsid w:val="00725765"/>
    <w:rsid w:val="00725D2B"/>
    <w:rsid w:val="007264D8"/>
    <w:rsid w:val="00726624"/>
    <w:rsid w:val="00726E8A"/>
    <w:rsid w:val="00726F5C"/>
    <w:rsid w:val="007276AA"/>
    <w:rsid w:val="00727B91"/>
    <w:rsid w:val="00730411"/>
    <w:rsid w:val="0073043F"/>
    <w:rsid w:val="007305B3"/>
    <w:rsid w:val="00731644"/>
    <w:rsid w:val="0073179E"/>
    <w:rsid w:val="007317EB"/>
    <w:rsid w:val="0073183D"/>
    <w:rsid w:val="00731F85"/>
    <w:rsid w:val="00732B12"/>
    <w:rsid w:val="00733199"/>
    <w:rsid w:val="00733B86"/>
    <w:rsid w:val="00733FB9"/>
    <w:rsid w:val="00734026"/>
    <w:rsid w:val="007346A8"/>
    <w:rsid w:val="00734958"/>
    <w:rsid w:val="00735478"/>
    <w:rsid w:val="00735609"/>
    <w:rsid w:val="00736644"/>
    <w:rsid w:val="00736820"/>
    <w:rsid w:val="007371B4"/>
    <w:rsid w:val="007379EE"/>
    <w:rsid w:val="007401F5"/>
    <w:rsid w:val="0074084E"/>
    <w:rsid w:val="00740931"/>
    <w:rsid w:val="00740FEA"/>
    <w:rsid w:val="00741047"/>
    <w:rsid w:val="007412D1"/>
    <w:rsid w:val="00741465"/>
    <w:rsid w:val="00741D56"/>
    <w:rsid w:val="00742281"/>
    <w:rsid w:val="007429EF"/>
    <w:rsid w:val="00743465"/>
    <w:rsid w:val="0074499F"/>
    <w:rsid w:val="00744B72"/>
    <w:rsid w:val="00745363"/>
    <w:rsid w:val="007453EE"/>
    <w:rsid w:val="00746B15"/>
    <w:rsid w:val="00746D08"/>
    <w:rsid w:val="00747F06"/>
    <w:rsid w:val="0075042E"/>
    <w:rsid w:val="00750841"/>
    <w:rsid w:val="007508D3"/>
    <w:rsid w:val="00751BAA"/>
    <w:rsid w:val="00751CCA"/>
    <w:rsid w:val="0075264E"/>
    <w:rsid w:val="00752A7E"/>
    <w:rsid w:val="007531FE"/>
    <w:rsid w:val="00753B2A"/>
    <w:rsid w:val="00753CA4"/>
    <w:rsid w:val="00753D01"/>
    <w:rsid w:val="00753DBB"/>
    <w:rsid w:val="0075417A"/>
    <w:rsid w:val="007541C0"/>
    <w:rsid w:val="007542E1"/>
    <w:rsid w:val="00754828"/>
    <w:rsid w:val="007548D3"/>
    <w:rsid w:val="007554F7"/>
    <w:rsid w:val="00755EF6"/>
    <w:rsid w:val="00756249"/>
    <w:rsid w:val="007563AC"/>
    <w:rsid w:val="00756F4E"/>
    <w:rsid w:val="007570B5"/>
    <w:rsid w:val="007575BA"/>
    <w:rsid w:val="00757600"/>
    <w:rsid w:val="00757E83"/>
    <w:rsid w:val="0076054C"/>
    <w:rsid w:val="007605BD"/>
    <w:rsid w:val="00760712"/>
    <w:rsid w:val="00760B21"/>
    <w:rsid w:val="00760E38"/>
    <w:rsid w:val="007615ED"/>
    <w:rsid w:val="00761F0D"/>
    <w:rsid w:val="00761F98"/>
    <w:rsid w:val="0076208E"/>
    <w:rsid w:val="007623CC"/>
    <w:rsid w:val="00762449"/>
    <w:rsid w:val="0076326E"/>
    <w:rsid w:val="00763542"/>
    <w:rsid w:val="00763755"/>
    <w:rsid w:val="007638DA"/>
    <w:rsid w:val="007642A7"/>
    <w:rsid w:val="0076470F"/>
    <w:rsid w:val="00764C98"/>
    <w:rsid w:val="00765853"/>
    <w:rsid w:val="00766383"/>
    <w:rsid w:val="0076771B"/>
    <w:rsid w:val="00767751"/>
    <w:rsid w:val="00771E32"/>
    <w:rsid w:val="007722C0"/>
    <w:rsid w:val="00772604"/>
    <w:rsid w:val="007732CB"/>
    <w:rsid w:val="0077332C"/>
    <w:rsid w:val="007748C0"/>
    <w:rsid w:val="00774B5A"/>
    <w:rsid w:val="00775AF0"/>
    <w:rsid w:val="00775F1C"/>
    <w:rsid w:val="00776565"/>
    <w:rsid w:val="007768F1"/>
    <w:rsid w:val="00776963"/>
    <w:rsid w:val="00776D24"/>
    <w:rsid w:val="0077753E"/>
    <w:rsid w:val="00777BA5"/>
    <w:rsid w:val="00777D64"/>
    <w:rsid w:val="0078076D"/>
    <w:rsid w:val="00780C94"/>
    <w:rsid w:val="00781440"/>
    <w:rsid w:val="007817BD"/>
    <w:rsid w:val="00781CFE"/>
    <w:rsid w:val="00783636"/>
    <w:rsid w:val="007838EA"/>
    <w:rsid w:val="007839F7"/>
    <w:rsid w:val="00783F16"/>
    <w:rsid w:val="00784529"/>
    <w:rsid w:val="007858B5"/>
    <w:rsid w:val="00785F15"/>
    <w:rsid w:val="00786480"/>
    <w:rsid w:val="00786539"/>
    <w:rsid w:val="00786BDD"/>
    <w:rsid w:val="0078749D"/>
    <w:rsid w:val="00787503"/>
    <w:rsid w:val="0078755E"/>
    <w:rsid w:val="00787903"/>
    <w:rsid w:val="00787AA0"/>
    <w:rsid w:val="0079185D"/>
    <w:rsid w:val="007918B7"/>
    <w:rsid w:val="00792011"/>
    <w:rsid w:val="0079223C"/>
    <w:rsid w:val="00792F51"/>
    <w:rsid w:val="00793793"/>
    <w:rsid w:val="0079427A"/>
    <w:rsid w:val="00794550"/>
    <w:rsid w:val="00794C3B"/>
    <w:rsid w:val="00794C5D"/>
    <w:rsid w:val="00794F9A"/>
    <w:rsid w:val="00795236"/>
    <w:rsid w:val="007952E8"/>
    <w:rsid w:val="00795CE6"/>
    <w:rsid w:val="00796FBD"/>
    <w:rsid w:val="0079726B"/>
    <w:rsid w:val="007976BC"/>
    <w:rsid w:val="007979AE"/>
    <w:rsid w:val="00797F4C"/>
    <w:rsid w:val="007A0227"/>
    <w:rsid w:val="007A04E5"/>
    <w:rsid w:val="007A0C7F"/>
    <w:rsid w:val="007A0DBC"/>
    <w:rsid w:val="007A1510"/>
    <w:rsid w:val="007A3C5D"/>
    <w:rsid w:val="007A3F76"/>
    <w:rsid w:val="007A4297"/>
    <w:rsid w:val="007A49F0"/>
    <w:rsid w:val="007A4C3A"/>
    <w:rsid w:val="007A4DC8"/>
    <w:rsid w:val="007A5669"/>
    <w:rsid w:val="007A56F5"/>
    <w:rsid w:val="007A5735"/>
    <w:rsid w:val="007A6502"/>
    <w:rsid w:val="007A7AB0"/>
    <w:rsid w:val="007A7EEC"/>
    <w:rsid w:val="007A7F4A"/>
    <w:rsid w:val="007B0070"/>
    <w:rsid w:val="007B02C9"/>
    <w:rsid w:val="007B17DC"/>
    <w:rsid w:val="007B344E"/>
    <w:rsid w:val="007B3782"/>
    <w:rsid w:val="007B3FC0"/>
    <w:rsid w:val="007B4A9C"/>
    <w:rsid w:val="007B4D64"/>
    <w:rsid w:val="007B5DD2"/>
    <w:rsid w:val="007B6372"/>
    <w:rsid w:val="007B6E86"/>
    <w:rsid w:val="007B78AB"/>
    <w:rsid w:val="007C0C9B"/>
    <w:rsid w:val="007C1461"/>
    <w:rsid w:val="007C16E4"/>
    <w:rsid w:val="007C1870"/>
    <w:rsid w:val="007C26F7"/>
    <w:rsid w:val="007C2AE5"/>
    <w:rsid w:val="007C2EF5"/>
    <w:rsid w:val="007C3E52"/>
    <w:rsid w:val="007C3FDB"/>
    <w:rsid w:val="007C44EE"/>
    <w:rsid w:val="007C5A92"/>
    <w:rsid w:val="007C5CAA"/>
    <w:rsid w:val="007C600B"/>
    <w:rsid w:val="007C6178"/>
    <w:rsid w:val="007C69D1"/>
    <w:rsid w:val="007C6D73"/>
    <w:rsid w:val="007C6F25"/>
    <w:rsid w:val="007C72A4"/>
    <w:rsid w:val="007C741C"/>
    <w:rsid w:val="007D043A"/>
    <w:rsid w:val="007D0D17"/>
    <w:rsid w:val="007D0E21"/>
    <w:rsid w:val="007D186C"/>
    <w:rsid w:val="007D18A1"/>
    <w:rsid w:val="007D18DF"/>
    <w:rsid w:val="007D2979"/>
    <w:rsid w:val="007D2A80"/>
    <w:rsid w:val="007D2D3C"/>
    <w:rsid w:val="007D322D"/>
    <w:rsid w:val="007D3E3D"/>
    <w:rsid w:val="007D4307"/>
    <w:rsid w:val="007D455E"/>
    <w:rsid w:val="007D50A0"/>
    <w:rsid w:val="007D5683"/>
    <w:rsid w:val="007D5B6B"/>
    <w:rsid w:val="007D6541"/>
    <w:rsid w:val="007D6FBF"/>
    <w:rsid w:val="007D7250"/>
    <w:rsid w:val="007E0BEF"/>
    <w:rsid w:val="007E1D90"/>
    <w:rsid w:val="007E1FD8"/>
    <w:rsid w:val="007E246E"/>
    <w:rsid w:val="007E275F"/>
    <w:rsid w:val="007E305E"/>
    <w:rsid w:val="007E306B"/>
    <w:rsid w:val="007E3C4C"/>
    <w:rsid w:val="007E49E6"/>
    <w:rsid w:val="007E49E9"/>
    <w:rsid w:val="007E5F16"/>
    <w:rsid w:val="007E5FBF"/>
    <w:rsid w:val="007E6347"/>
    <w:rsid w:val="007E6454"/>
    <w:rsid w:val="007E6B55"/>
    <w:rsid w:val="007E796E"/>
    <w:rsid w:val="007F0517"/>
    <w:rsid w:val="007F0A7C"/>
    <w:rsid w:val="007F15A4"/>
    <w:rsid w:val="007F163D"/>
    <w:rsid w:val="007F2228"/>
    <w:rsid w:val="007F2485"/>
    <w:rsid w:val="007F2C67"/>
    <w:rsid w:val="007F33B6"/>
    <w:rsid w:val="007F43E2"/>
    <w:rsid w:val="007F54C7"/>
    <w:rsid w:val="007F54CE"/>
    <w:rsid w:val="007F55A6"/>
    <w:rsid w:val="007F5D22"/>
    <w:rsid w:val="007F632C"/>
    <w:rsid w:val="007F6803"/>
    <w:rsid w:val="007F702B"/>
    <w:rsid w:val="007F70D2"/>
    <w:rsid w:val="007F7541"/>
    <w:rsid w:val="007F76F3"/>
    <w:rsid w:val="007F77B4"/>
    <w:rsid w:val="007F7F24"/>
    <w:rsid w:val="0080004F"/>
    <w:rsid w:val="00800A74"/>
    <w:rsid w:val="00800D54"/>
    <w:rsid w:val="00800E31"/>
    <w:rsid w:val="00800E81"/>
    <w:rsid w:val="00801432"/>
    <w:rsid w:val="00801A40"/>
    <w:rsid w:val="00801B61"/>
    <w:rsid w:val="00802CC3"/>
    <w:rsid w:val="00802CD6"/>
    <w:rsid w:val="008036B7"/>
    <w:rsid w:val="00804586"/>
    <w:rsid w:val="00804B95"/>
    <w:rsid w:val="00805A74"/>
    <w:rsid w:val="00805FF3"/>
    <w:rsid w:val="008060F6"/>
    <w:rsid w:val="0080667B"/>
    <w:rsid w:val="00806F20"/>
    <w:rsid w:val="008079DF"/>
    <w:rsid w:val="00807B63"/>
    <w:rsid w:val="00807C9F"/>
    <w:rsid w:val="00807CA5"/>
    <w:rsid w:val="00810D00"/>
    <w:rsid w:val="00811C76"/>
    <w:rsid w:val="00812C8C"/>
    <w:rsid w:val="00813586"/>
    <w:rsid w:val="008138BC"/>
    <w:rsid w:val="008138E0"/>
    <w:rsid w:val="00813CF1"/>
    <w:rsid w:val="0081530A"/>
    <w:rsid w:val="008153AC"/>
    <w:rsid w:val="00815942"/>
    <w:rsid w:val="00815B2B"/>
    <w:rsid w:val="00815D37"/>
    <w:rsid w:val="00816596"/>
    <w:rsid w:val="00816C7F"/>
    <w:rsid w:val="008175BB"/>
    <w:rsid w:val="00817AAD"/>
    <w:rsid w:val="00817CFC"/>
    <w:rsid w:val="00817D59"/>
    <w:rsid w:val="008200AB"/>
    <w:rsid w:val="0082100A"/>
    <w:rsid w:val="008217D5"/>
    <w:rsid w:val="008219A1"/>
    <w:rsid w:val="00821EB2"/>
    <w:rsid w:val="008225B2"/>
    <w:rsid w:val="008226A2"/>
    <w:rsid w:val="00822909"/>
    <w:rsid w:val="00822ED8"/>
    <w:rsid w:val="008243C0"/>
    <w:rsid w:val="0082648E"/>
    <w:rsid w:val="008265BC"/>
    <w:rsid w:val="00826B35"/>
    <w:rsid w:val="00826C73"/>
    <w:rsid w:val="00826E7E"/>
    <w:rsid w:val="00826F44"/>
    <w:rsid w:val="0082711F"/>
    <w:rsid w:val="008278F6"/>
    <w:rsid w:val="00827E50"/>
    <w:rsid w:val="00832421"/>
    <w:rsid w:val="0083311B"/>
    <w:rsid w:val="008333CD"/>
    <w:rsid w:val="008334BB"/>
    <w:rsid w:val="00833A29"/>
    <w:rsid w:val="00833DFC"/>
    <w:rsid w:val="008342C6"/>
    <w:rsid w:val="00834604"/>
    <w:rsid w:val="0083463C"/>
    <w:rsid w:val="00834969"/>
    <w:rsid w:val="0083498F"/>
    <w:rsid w:val="00834FA3"/>
    <w:rsid w:val="0083620D"/>
    <w:rsid w:val="00836624"/>
    <w:rsid w:val="008367AE"/>
    <w:rsid w:val="0083765D"/>
    <w:rsid w:val="00837CD1"/>
    <w:rsid w:val="00840157"/>
    <w:rsid w:val="00840556"/>
    <w:rsid w:val="00840767"/>
    <w:rsid w:val="00841AC3"/>
    <w:rsid w:val="00842329"/>
    <w:rsid w:val="008431AA"/>
    <w:rsid w:val="00843388"/>
    <w:rsid w:val="0084378B"/>
    <w:rsid w:val="00843CBC"/>
    <w:rsid w:val="00844466"/>
    <w:rsid w:val="00844F82"/>
    <w:rsid w:val="00845E97"/>
    <w:rsid w:val="00846420"/>
    <w:rsid w:val="00846AAD"/>
    <w:rsid w:val="00846BBF"/>
    <w:rsid w:val="00846F2A"/>
    <w:rsid w:val="008502BE"/>
    <w:rsid w:val="00850512"/>
    <w:rsid w:val="008507D2"/>
    <w:rsid w:val="00850C30"/>
    <w:rsid w:val="00850F0B"/>
    <w:rsid w:val="008513FF"/>
    <w:rsid w:val="008515B4"/>
    <w:rsid w:val="00851FB8"/>
    <w:rsid w:val="008520E2"/>
    <w:rsid w:val="008525C5"/>
    <w:rsid w:val="0085265C"/>
    <w:rsid w:val="00853BE7"/>
    <w:rsid w:val="00854B85"/>
    <w:rsid w:val="00854C21"/>
    <w:rsid w:val="00855BCF"/>
    <w:rsid w:val="00855DA9"/>
    <w:rsid w:val="00856282"/>
    <w:rsid w:val="008562A0"/>
    <w:rsid w:val="008576CA"/>
    <w:rsid w:val="008624CA"/>
    <w:rsid w:val="0086274F"/>
    <w:rsid w:val="00862A65"/>
    <w:rsid w:val="008636E8"/>
    <w:rsid w:val="008640A7"/>
    <w:rsid w:val="00864722"/>
    <w:rsid w:val="00864A34"/>
    <w:rsid w:val="00864A5B"/>
    <w:rsid w:val="008653B0"/>
    <w:rsid w:val="008658B7"/>
    <w:rsid w:val="00865C73"/>
    <w:rsid w:val="0086621A"/>
    <w:rsid w:val="00867B5F"/>
    <w:rsid w:val="00871A66"/>
    <w:rsid w:val="00872000"/>
    <w:rsid w:val="0087235E"/>
    <w:rsid w:val="00872476"/>
    <w:rsid w:val="00872E70"/>
    <w:rsid w:val="00873B80"/>
    <w:rsid w:val="0087416A"/>
    <w:rsid w:val="0087458D"/>
    <w:rsid w:val="00875A57"/>
    <w:rsid w:val="008766B5"/>
    <w:rsid w:val="00876DDB"/>
    <w:rsid w:val="00877603"/>
    <w:rsid w:val="00877AF7"/>
    <w:rsid w:val="0088059B"/>
    <w:rsid w:val="00880F5D"/>
    <w:rsid w:val="00881927"/>
    <w:rsid w:val="00882550"/>
    <w:rsid w:val="00882C25"/>
    <w:rsid w:val="00882D9C"/>
    <w:rsid w:val="00883225"/>
    <w:rsid w:val="008838CC"/>
    <w:rsid w:val="00884A96"/>
    <w:rsid w:val="00884DFD"/>
    <w:rsid w:val="00885220"/>
    <w:rsid w:val="0088591F"/>
    <w:rsid w:val="008865B9"/>
    <w:rsid w:val="008867AC"/>
    <w:rsid w:val="00886AA8"/>
    <w:rsid w:val="0088779F"/>
    <w:rsid w:val="00887E47"/>
    <w:rsid w:val="00887F8C"/>
    <w:rsid w:val="008902C9"/>
    <w:rsid w:val="0089072A"/>
    <w:rsid w:val="0089105C"/>
    <w:rsid w:val="008910C6"/>
    <w:rsid w:val="00891D4C"/>
    <w:rsid w:val="00892773"/>
    <w:rsid w:val="008933C5"/>
    <w:rsid w:val="008937D9"/>
    <w:rsid w:val="00893B81"/>
    <w:rsid w:val="008941F0"/>
    <w:rsid w:val="008945E4"/>
    <w:rsid w:val="00894894"/>
    <w:rsid w:val="00895F10"/>
    <w:rsid w:val="0089687D"/>
    <w:rsid w:val="00896997"/>
    <w:rsid w:val="00896C1A"/>
    <w:rsid w:val="00896D79"/>
    <w:rsid w:val="00897262"/>
    <w:rsid w:val="008974AA"/>
    <w:rsid w:val="00897C80"/>
    <w:rsid w:val="00897EC4"/>
    <w:rsid w:val="00897F00"/>
    <w:rsid w:val="008A02F4"/>
    <w:rsid w:val="008A089B"/>
    <w:rsid w:val="008A0EC3"/>
    <w:rsid w:val="008A1162"/>
    <w:rsid w:val="008A2CD4"/>
    <w:rsid w:val="008A2D50"/>
    <w:rsid w:val="008A2DD4"/>
    <w:rsid w:val="008A3257"/>
    <w:rsid w:val="008A3350"/>
    <w:rsid w:val="008A3352"/>
    <w:rsid w:val="008A376B"/>
    <w:rsid w:val="008A4263"/>
    <w:rsid w:val="008A42FC"/>
    <w:rsid w:val="008A443B"/>
    <w:rsid w:val="008A4708"/>
    <w:rsid w:val="008A4CB4"/>
    <w:rsid w:val="008A5137"/>
    <w:rsid w:val="008A652E"/>
    <w:rsid w:val="008A6BF6"/>
    <w:rsid w:val="008A6D1A"/>
    <w:rsid w:val="008A6F5A"/>
    <w:rsid w:val="008A7F29"/>
    <w:rsid w:val="008B0BDB"/>
    <w:rsid w:val="008B0CD7"/>
    <w:rsid w:val="008B1AEA"/>
    <w:rsid w:val="008B2201"/>
    <w:rsid w:val="008B2CCA"/>
    <w:rsid w:val="008B30B6"/>
    <w:rsid w:val="008B32BF"/>
    <w:rsid w:val="008B36C5"/>
    <w:rsid w:val="008B39DB"/>
    <w:rsid w:val="008B3E10"/>
    <w:rsid w:val="008B3E6C"/>
    <w:rsid w:val="008B4331"/>
    <w:rsid w:val="008B4454"/>
    <w:rsid w:val="008B4A75"/>
    <w:rsid w:val="008B5816"/>
    <w:rsid w:val="008B59FC"/>
    <w:rsid w:val="008B5A07"/>
    <w:rsid w:val="008B5BB0"/>
    <w:rsid w:val="008B6240"/>
    <w:rsid w:val="008B6586"/>
    <w:rsid w:val="008B66A2"/>
    <w:rsid w:val="008B6D57"/>
    <w:rsid w:val="008B6EF0"/>
    <w:rsid w:val="008B6F3D"/>
    <w:rsid w:val="008C0116"/>
    <w:rsid w:val="008C02C5"/>
    <w:rsid w:val="008C0321"/>
    <w:rsid w:val="008C0B58"/>
    <w:rsid w:val="008C0E44"/>
    <w:rsid w:val="008C1778"/>
    <w:rsid w:val="008C219D"/>
    <w:rsid w:val="008C236C"/>
    <w:rsid w:val="008C2EDA"/>
    <w:rsid w:val="008C35E5"/>
    <w:rsid w:val="008C394E"/>
    <w:rsid w:val="008C3AC7"/>
    <w:rsid w:val="008C3F7F"/>
    <w:rsid w:val="008C3FB7"/>
    <w:rsid w:val="008C4086"/>
    <w:rsid w:val="008C50CB"/>
    <w:rsid w:val="008C5384"/>
    <w:rsid w:val="008C558B"/>
    <w:rsid w:val="008C5825"/>
    <w:rsid w:val="008C59A1"/>
    <w:rsid w:val="008C5AF6"/>
    <w:rsid w:val="008C5B67"/>
    <w:rsid w:val="008C61E0"/>
    <w:rsid w:val="008C6465"/>
    <w:rsid w:val="008C6A47"/>
    <w:rsid w:val="008C7108"/>
    <w:rsid w:val="008C717B"/>
    <w:rsid w:val="008C75D7"/>
    <w:rsid w:val="008C77FB"/>
    <w:rsid w:val="008D053B"/>
    <w:rsid w:val="008D07CD"/>
    <w:rsid w:val="008D0AA0"/>
    <w:rsid w:val="008D0EA1"/>
    <w:rsid w:val="008D14A5"/>
    <w:rsid w:val="008D3BE2"/>
    <w:rsid w:val="008D5C0A"/>
    <w:rsid w:val="008D5CC2"/>
    <w:rsid w:val="008D662C"/>
    <w:rsid w:val="008D693D"/>
    <w:rsid w:val="008D6FBC"/>
    <w:rsid w:val="008D70FE"/>
    <w:rsid w:val="008D792B"/>
    <w:rsid w:val="008D79D5"/>
    <w:rsid w:val="008D7D64"/>
    <w:rsid w:val="008E0857"/>
    <w:rsid w:val="008E0EB1"/>
    <w:rsid w:val="008E1760"/>
    <w:rsid w:val="008E1A27"/>
    <w:rsid w:val="008E28F6"/>
    <w:rsid w:val="008E2BAF"/>
    <w:rsid w:val="008E327B"/>
    <w:rsid w:val="008E4491"/>
    <w:rsid w:val="008E5553"/>
    <w:rsid w:val="008E593D"/>
    <w:rsid w:val="008E5E8B"/>
    <w:rsid w:val="008E6629"/>
    <w:rsid w:val="008E69F1"/>
    <w:rsid w:val="008E6EA9"/>
    <w:rsid w:val="008E731A"/>
    <w:rsid w:val="008E794E"/>
    <w:rsid w:val="008E7EEC"/>
    <w:rsid w:val="008F0744"/>
    <w:rsid w:val="008F0B76"/>
    <w:rsid w:val="008F1395"/>
    <w:rsid w:val="008F162F"/>
    <w:rsid w:val="008F2680"/>
    <w:rsid w:val="008F268B"/>
    <w:rsid w:val="008F2867"/>
    <w:rsid w:val="008F290C"/>
    <w:rsid w:val="008F3444"/>
    <w:rsid w:val="008F345F"/>
    <w:rsid w:val="008F3785"/>
    <w:rsid w:val="008F4D41"/>
    <w:rsid w:val="008F51D9"/>
    <w:rsid w:val="008F5238"/>
    <w:rsid w:val="008F5644"/>
    <w:rsid w:val="008F5BB3"/>
    <w:rsid w:val="008F606B"/>
    <w:rsid w:val="008F606C"/>
    <w:rsid w:val="008F6445"/>
    <w:rsid w:val="008F6BE2"/>
    <w:rsid w:val="008F70DF"/>
    <w:rsid w:val="008F76C8"/>
    <w:rsid w:val="008F7780"/>
    <w:rsid w:val="008F7DFA"/>
    <w:rsid w:val="008F7E65"/>
    <w:rsid w:val="009023B7"/>
    <w:rsid w:val="009025DE"/>
    <w:rsid w:val="00902A1E"/>
    <w:rsid w:val="0090378E"/>
    <w:rsid w:val="009045C7"/>
    <w:rsid w:val="00904E58"/>
    <w:rsid w:val="00904E5D"/>
    <w:rsid w:val="00905127"/>
    <w:rsid w:val="00905175"/>
    <w:rsid w:val="0090576F"/>
    <w:rsid w:val="009059D2"/>
    <w:rsid w:val="00905EE3"/>
    <w:rsid w:val="00906254"/>
    <w:rsid w:val="00906298"/>
    <w:rsid w:val="00906384"/>
    <w:rsid w:val="00906429"/>
    <w:rsid w:val="00907F1D"/>
    <w:rsid w:val="0091025B"/>
    <w:rsid w:val="009103B7"/>
    <w:rsid w:val="00910BBA"/>
    <w:rsid w:val="00911D8A"/>
    <w:rsid w:val="00912170"/>
    <w:rsid w:val="00912638"/>
    <w:rsid w:val="00914394"/>
    <w:rsid w:val="009144EC"/>
    <w:rsid w:val="00914F5B"/>
    <w:rsid w:val="009159E1"/>
    <w:rsid w:val="00916251"/>
    <w:rsid w:val="00916A34"/>
    <w:rsid w:val="00916A5F"/>
    <w:rsid w:val="009172B1"/>
    <w:rsid w:val="00920040"/>
    <w:rsid w:val="0092070F"/>
    <w:rsid w:val="00921292"/>
    <w:rsid w:val="00921704"/>
    <w:rsid w:val="0092225F"/>
    <w:rsid w:val="00922F80"/>
    <w:rsid w:val="0092310B"/>
    <w:rsid w:val="00923931"/>
    <w:rsid w:val="0092423D"/>
    <w:rsid w:val="0092501C"/>
    <w:rsid w:val="00925398"/>
    <w:rsid w:val="009255C0"/>
    <w:rsid w:val="00925DB8"/>
    <w:rsid w:val="009261C4"/>
    <w:rsid w:val="00926504"/>
    <w:rsid w:val="00926A6A"/>
    <w:rsid w:val="00926E62"/>
    <w:rsid w:val="00926EE8"/>
    <w:rsid w:val="009277C6"/>
    <w:rsid w:val="00930581"/>
    <w:rsid w:val="009306AB"/>
    <w:rsid w:val="00930AEB"/>
    <w:rsid w:val="00930B72"/>
    <w:rsid w:val="00930B9A"/>
    <w:rsid w:val="0093144B"/>
    <w:rsid w:val="00931504"/>
    <w:rsid w:val="009316D6"/>
    <w:rsid w:val="009317E3"/>
    <w:rsid w:val="009319E8"/>
    <w:rsid w:val="009320A0"/>
    <w:rsid w:val="00932367"/>
    <w:rsid w:val="0093238F"/>
    <w:rsid w:val="00933DE7"/>
    <w:rsid w:val="00934275"/>
    <w:rsid w:val="00934A07"/>
    <w:rsid w:val="00934C1D"/>
    <w:rsid w:val="009370CD"/>
    <w:rsid w:val="009379FE"/>
    <w:rsid w:val="00940DD4"/>
    <w:rsid w:val="009413BD"/>
    <w:rsid w:val="009415A9"/>
    <w:rsid w:val="009415D6"/>
    <w:rsid w:val="009418EA"/>
    <w:rsid w:val="00941B4A"/>
    <w:rsid w:val="009427A3"/>
    <w:rsid w:val="00942D35"/>
    <w:rsid w:val="00943141"/>
    <w:rsid w:val="009436BF"/>
    <w:rsid w:val="00943DDF"/>
    <w:rsid w:val="00945D09"/>
    <w:rsid w:val="00946335"/>
    <w:rsid w:val="009469F7"/>
    <w:rsid w:val="00946E5B"/>
    <w:rsid w:val="009470FE"/>
    <w:rsid w:val="009475D8"/>
    <w:rsid w:val="00950881"/>
    <w:rsid w:val="00950F23"/>
    <w:rsid w:val="00951C60"/>
    <w:rsid w:val="00952AAE"/>
    <w:rsid w:val="00952BD5"/>
    <w:rsid w:val="00952E98"/>
    <w:rsid w:val="0095387C"/>
    <w:rsid w:val="00954744"/>
    <w:rsid w:val="00954A5F"/>
    <w:rsid w:val="00954B50"/>
    <w:rsid w:val="00956CE1"/>
    <w:rsid w:val="00957158"/>
    <w:rsid w:val="0096121F"/>
    <w:rsid w:val="00961640"/>
    <w:rsid w:val="00961AE5"/>
    <w:rsid w:val="00962653"/>
    <w:rsid w:val="009628D8"/>
    <w:rsid w:val="00962CD8"/>
    <w:rsid w:val="00963339"/>
    <w:rsid w:val="0096351D"/>
    <w:rsid w:val="00963D1C"/>
    <w:rsid w:val="0096488A"/>
    <w:rsid w:val="00964B3E"/>
    <w:rsid w:val="00966BB7"/>
    <w:rsid w:val="00966D82"/>
    <w:rsid w:val="00967361"/>
    <w:rsid w:val="009679E7"/>
    <w:rsid w:val="00967FAF"/>
    <w:rsid w:val="009706C9"/>
    <w:rsid w:val="00970E1E"/>
    <w:rsid w:val="00970EC1"/>
    <w:rsid w:val="00971DA9"/>
    <w:rsid w:val="00972212"/>
    <w:rsid w:val="009725F1"/>
    <w:rsid w:val="00972911"/>
    <w:rsid w:val="00972932"/>
    <w:rsid w:val="00972BD3"/>
    <w:rsid w:val="0097354E"/>
    <w:rsid w:val="009740E4"/>
    <w:rsid w:val="00974401"/>
    <w:rsid w:val="00974DB3"/>
    <w:rsid w:val="0097567F"/>
    <w:rsid w:val="0097636B"/>
    <w:rsid w:val="00976602"/>
    <w:rsid w:val="00976CD6"/>
    <w:rsid w:val="00976FB4"/>
    <w:rsid w:val="00977B13"/>
    <w:rsid w:val="00977D64"/>
    <w:rsid w:val="0098000B"/>
    <w:rsid w:val="009803AB"/>
    <w:rsid w:val="00980473"/>
    <w:rsid w:val="00980B98"/>
    <w:rsid w:val="00981768"/>
    <w:rsid w:val="0098257A"/>
    <w:rsid w:val="009825EE"/>
    <w:rsid w:val="00982E69"/>
    <w:rsid w:val="009831D3"/>
    <w:rsid w:val="0098330E"/>
    <w:rsid w:val="00983468"/>
    <w:rsid w:val="00983A34"/>
    <w:rsid w:val="00983A42"/>
    <w:rsid w:val="00984A0C"/>
    <w:rsid w:val="00985405"/>
    <w:rsid w:val="00985563"/>
    <w:rsid w:val="0098576B"/>
    <w:rsid w:val="00985BE0"/>
    <w:rsid w:val="00985CD3"/>
    <w:rsid w:val="00986B61"/>
    <w:rsid w:val="00986D9E"/>
    <w:rsid w:val="00986DAC"/>
    <w:rsid w:val="009873DB"/>
    <w:rsid w:val="00987BA9"/>
    <w:rsid w:val="00987DAA"/>
    <w:rsid w:val="00987E26"/>
    <w:rsid w:val="00992128"/>
    <w:rsid w:val="00992594"/>
    <w:rsid w:val="00992C55"/>
    <w:rsid w:val="0099348D"/>
    <w:rsid w:val="0099373A"/>
    <w:rsid w:val="009940EA"/>
    <w:rsid w:val="00994453"/>
    <w:rsid w:val="009946A6"/>
    <w:rsid w:val="00994DF1"/>
    <w:rsid w:val="00995E50"/>
    <w:rsid w:val="009961DA"/>
    <w:rsid w:val="0099691F"/>
    <w:rsid w:val="00997A8E"/>
    <w:rsid w:val="009A006E"/>
    <w:rsid w:val="009A00EA"/>
    <w:rsid w:val="009A0544"/>
    <w:rsid w:val="009A17A0"/>
    <w:rsid w:val="009A184B"/>
    <w:rsid w:val="009A1BB9"/>
    <w:rsid w:val="009A1C05"/>
    <w:rsid w:val="009A1E24"/>
    <w:rsid w:val="009A1F1C"/>
    <w:rsid w:val="009A264B"/>
    <w:rsid w:val="009A2AF1"/>
    <w:rsid w:val="009A2B31"/>
    <w:rsid w:val="009A2F72"/>
    <w:rsid w:val="009A30F6"/>
    <w:rsid w:val="009A33FC"/>
    <w:rsid w:val="009A36D7"/>
    <w:rsid w:val="009A4812"/>
    <w:rsid w:val="009A513C"/>
    <w:rsid w:val="009A51E6"/>
    <w:rsid w:val="009A5847"/>
    <w:rsid w:val="009A5CA6"/>
    <w:rsid w:val="009A6035"/>
    <w:rsid w:val="009A608C"/>
    <w:rsid w:val="009A6254"/>
    <w:rsid w:val="009A65FA"/>
    <w:rsid w:val="009A699A"/>
    <w:rsid w:val="009A6AF9"/>
    <w:rsid w:val="009A6EFA"/>
    <w:rsid w:val="009A72AD"/>
    <w:rsid w:val="009A7CB0"/>
    <w:rsid w:val="009A7FD7"/>
    <w:rsid w:val="009B135E"/>
    <w:rsid w:val="009B15CB"/>
    <w:rsid w:val="009B16C0"/>
    <w:rsid w:val="009B18C7"/>
    <w:rsid w:val="009B265B"/>
    <w:rsid w:val="009B281D"/>
    <w:rsid w:val="009B295F"/>
    <w:rsid w:val="009B311A"/>
    <w:rsid w:val="009B31E6"/>
    <w:rsid w:val="009B326E"/>
    <w:rsid w:val="009B337C"/>
    <w:rsid w:val="009B33BC"/>
    <w:rsid w:val="009B35DD"/>
    <w:rsid w:val="009B3787"/>
    <w:rsid w:val="009B3D7F"/>
    <w:rsid w:val="009B3E53"/>
    <w:rsid w:val="009B4178"/>
    <w:rsid w:val="009B450F"/>
    <w:rsid w:val="009B4F20"/>
    <w:rsid w:val="009B4FB6"/>
    <w:rsid w:val="009B5883"/>
    <w:rsid w:val="009B7B3B"/>
    <w:rsid w:val="009C01A0"/>
    <w:rsid w:val="009C02A4"/>
    <w:rsid w:val="009C0732"/>
    <w:rsid w:val="009C0D8C"/>
    <w:rsid w:val="009C1506"/>
    <w:rsid w:val="009C1646"/>
    <w:rsid w:val="009C1B4F"/>
    <w:rsid w:val="009C1E1C"/>
    <w:rsid w:val="009C1EC0"/>
    <w:rsid w:val="009C2664"/>
    <w:rsid w:val="009C2C86"/>
    <w:rsid w:val="009C2DE2"/>
    <w:rsid w:val="009C520F"/>
    <w:rsid w:val="009C5D17"/>
    <w:rsid w:val="009C6084"/>
    <w:rsid w:val="009D0E23"/>
    <w:rsid w:val="009D105A"/>
    <w:rsid w:val="009D121F"/>
    <w:rsid w:val="009D1533"/>
    <w:rsid w:val="009D2E21"/>
    <w:rsid w:val="009D30EA"/>
    <w:rsid w:val="009D3645"/>
    <w:rsid w:val="009D36FB"/>
    <w:rsid w:val="009D3B3E"/>
    <w:rsid w:val="009D3D78"/>
    <w:rsid w:val="009D3F3A"/>
    <w:rsid w:val="009D4596"/>
    <w:rsid w:val="009D470C"/>
    <w:rsid w:val="009D47BF"/>
    <w:rsid w:val="009D50A0"/>
    <w:rsid w:val="009D5110"/>
    <w:rsid w:val="009D5B2F"/>
    <w:rsid w:val="009D66C3"/>
    <w:rsid w:val="009D677A"/>
    <w:rsid w:val="009D7770"/>
    <w:rsid w:val="009E0F51"/>
    <w:rsid w:val="009E13C0"/>
    <w:rsid w:val="009E17DD"/>
    <w:rsid w:val="009E268B"/>
    <w:rsid w:val="009E2D51"/>
    <w:rsid w:val="009E3250"/>
    <w:rsid w:val="009E375E"/>
    <w:rsid w:val="009E3EC9"/>
    <w:rsid w:val="009E4A2D"/>
    <w:rsid w:val="009E4F54"/>
    <w:rsid w:val="009E5675"/>
    <w:rsid w:val="009E56FB"/>
    <w:rsid w:val="009E584F"/>
    <w:rsid w:val="009E60E3"/>
    <w:rsid w:val="009E6426"/>
    <w:rsid w:val="009E6F04"/>
    <w:rsid w:val="009E7311"/>
    <w:rsid w:val="009E77E2"/>
    <w:rsid w:val="009E7C9D"/>
    <w:rsid w:val="009F003B"/>
    <w:rsid w:val="009F09CF"/>
    <w:rsid w:val="009F0F7E"/>
    <w:rsid w:val="009F105E"/>
    <w:rsid w:val="009F11DF"/>
    <w:rsid w:val="009F1310"/>
    <w:rsid w:val="009F144E"/>
    <w:rsid w:val="009F14BD"/>
    <w:rsid w:val="009F1EDA"/>
    <w:rsid w:val="009F1F77"/>
    <w:rsid w:val="009F1FF5"/>
    <w:rsid w:val="009F264A"/>
    <w:rsid w:val="009F3041"/>
    <w:rsid w:val="009F36BA"/>
    <w:rsid w:val="009F39D6"/>
    <w:rsid w:val="009F49F6"/>
    <w:rsid w:val="009F5415"/>
    <w:rsid w:val="009F5FD0"/>
    <w:rsid w:val="009F63EA"/>
    <w:rsid w:val="009F6A7D"/>
    <w:rsid w:val="009F6DEC"/>
    <w:rsid w:val="009F778A"/>
    <w:rsid w:val="009F7E8E"/>
    <w:rsid w:val="00A00A01"/>
    <w:rsid w:val="00A00CEF"/>
    <w:rsid w:val="00A013E4"/>
    <w:rsid w:val="00A01567"/>
    <w:rsid w:val="00A01CB4"/>
    <w:rsid w:val="00A02AFB"/>
    <w:rsid w:val="00A03624"/>
    <w:rsid w:val="00A03AA0"/>
    <w:rsid w:val="00A03B29"/>
    <w:rsid w:val="00A062B7"/>
    <w:rsid w:val="00A064E3"/>
    <w:rsid w:val="00A06EDE"/>
    <w:rsid w:val="00A1008A"/>
    <w:rsid w:val="00A101A5"/>
    <w:rsid w:val="00A10498"/>
    <w:rsid w:val="00A116D6"/>
    <w:rsid w:val="00A11C81"/>
    <w:rsid w:val="00A11F26"/>
    <w:rsid w:val="00A122A0"/>
    <w:rsid w:val="00A123DB"/>
    <w:rsid w:val="00A124E8"/>
    <w:rsid w:val="00A12C7C"/>
    <w:rsid w:val="00A12D10"/>
    <w:rsid w:val="00A12F80"/>
    <w:rsid w:val="00A13C62"/>
    <w:rsid w:val="00A14342"/>
    <w:rsid w:val="00A147CF"/>
    <w:rsid w:val="00A15377"/>
    <w:rsid w:val="00A15F29"/>
    <w:rsid w:val="00A16260"/>
    <w:rsid w:val="00A173E2"/>
    <w:rsid w:val="00A2016B"/>
    <w:rsid w:val="00A20E53"/>
    <w:rsid w:val="00A212C8"/>
    <w:rsid w:val="00A215A3"/>
    <w:rsid w:val="00A2275E"/>
    <w:rsid w:val="00A227BC"/>
    <w:rsid w:val="00A23AAF"/>
    <w:rsid w:val="00A242A4"/>
    <w:rsid w:val="00A245F8"/>
    <w:rsid w:val="00A24D4C"/>
    <w:rsid w:val="00A26A92"/>
    <w:rsid w:val="00A26B52"/>
    <w:rsid w:val="00A27A99"/>
    <w:rsid w:val="00A30755"/>
    <w:rsid w:val="00A30BC4"/>
    <w:rsid w:val="00A3189D"/>
    <w:rsid w:val="00A32084"/>
    <w:rsid w:val="00A33155"/>
    <w:rsid w:val="00A336A4"/>
    <w:rsid w:val="00A33E9D"/>
    <w:rsid w:val="00A35E20"/>
    <w:rsid w:val="00A3637D"/>
    <w:rsid w:val="00A369A9"/>
    <w:rsid w:val="00A36A90"/>
    <w:rsid w:val="00A37001"/>
    <w:rsid w:val="00A37CC7"/>
    <w:rsid w:val="00A40C3C"/>
    <w:rsid w:val="00A40DF6"/>
    <w:rsid w:val="00A41133"/>
    <w:rsid w:val="00A41273"/>
    <w:rsid w:val="00A42A03"/>
    <w:rsid w:val="00A42BAA"/>
    <w:rsid w:val="00A44446"/>
    <w:rsid w:val="00A44572"/>
    <w:rsid w:val="00A446A0"/>
    <w:rsid w:val="00A4547B"/>
    <w:rsid w:val="00A45608"/>
    <w:rsid w:val="00A458DC"/>
    <w:rsid w:val="00A460B6"/>
    <w:rsid w:val="00A46231"/>
    <w:rsid w:val="00A4700C"/>
    <w:rsid w:val="00A47454"/>
    <w:rsid w:val="00A4748A"/>
    <w:rsid w:val="00A477DD"/>
    <w:rsid w:val="00A478F2"/>
    <w:rsid w:val="00A47E72"/>
    <w:rsid w:val="00A47FED"/>
    <w:rsid w:val="00A50182"/>
    <w:rsid w:val="00A50AF7"/>
    <w:rsid w:val="00A51E55"/>
    <w:rsid w:val="00A51FC9"/>
    <w:rsid w:val="00A5203D"/>
    <w:rsid w:val="00A52192"/>
    <w:rsid w:val="00A5276B"/>
    <w:rsid w:val="00A52CA0"/>
    <w:rsid w:val="00A534C8"/>
    <w:rsid w:val="00A53679"/>
    <w:rsid w:val="00A544A2"/>
    <w:rsid w:val="00A544C1"/>
    <w:rsid w:val="00A5480C"/>
    <w:rsid w:val="00A54A37"/>
    <w:rsid w:val="00A54D9C"/>
    <w:rsid w:val="00A55536"/>
    <w:rsid w:val="00A55FED"/>
    <w:rsid w:val="00A55FFA"/>
    <w:rsid w:val="00A5610B"/>
    <w:rsid w:val="00A56DE8"/>
    <w:rsid w:val="00A57A31"/>
    <w:rsid w:val="00A60203"/>
    <w:rsid w:val="00A60AF7"/>
    <w:rsid w:val="00A610B0"/>
    <w:rsid w:val="00A612E6"/>
    <w:rsid w:val="00A620A8"/>
    <w:rsid w:val="00A623B5"/>
    <w:rsid w:val="00A62481"/>
    <w:rsid w:val="00A633F8"/>
    <w:rsid w:val="00A63F6B"/>
    <w:rsid w:val="00A64BC6"/>
    <w:rsid w:val="00A653E9"/>
    <w:rsid w:val="00A66703"/>
    <w:rsid w:val="00A668DE"/>
    <w:rsid w:val="00A66EBC"/>
    <w:rsid w:val="00A67A15"/>
    <w:rsid w:val="00A67F84"/>
    <w:rsid w:val="00A71410"/>
    <w:rsid w:val="00A7141A"/>
    <w:rsid w:val="00A71A7E"/>
    <w:rsid w:val="00A7226B"/>
    <w:rsid w:val="00A72BFD"/>
    <w:rsid w:val="00A72C4F"/>
    <w:rsid w:val="00A72E81"/>
    <w:rsid w:val="00A73042"/>
    <w:rsid w:val="00A74820"/>
    <w:rsid w:val="00A748B1"/>
    <w:rsid w:val="00A751D2"/>
    <w:rsid w:val="00A752F5"/>
    <w:rsid w:val="00A75520"/>
    <w:rsid w:val="00A756A5"/>
    <w:rsid w:val="00A756BE"/>
    <w:rsid w:val="00A76EBA"/>
    <w:rsid w:val="00A77564"/>
    <w:rsid w:val="00A801AD"/>
    <w:rsid w:val="00A80673"/>
    <w:rsid w:val="00A806E4"/>
    <w:rsid w:val="00A8113C"/>
    <w:rsid w:val="00A813E9"/>
    <w:rsid w:val="00A814F6"/>
    <w:rsid w:val="00A8253D"/>
    <w:rsid w:val="00A836CD"/>
    <w:rsid w:val="00A838DC"/>
    <w:rsid w:val="00A84343"/>
    <w:rsid w:val="00A84763"/>
    <w:rsid w:val="00A84790"/>
    <w:rsid w:val="00A848DB"/>
    <w:rsid w:val="00A85098"/>
    <w:rsid w:val="00A85597"/>
    <w:rsid w:val="00A866C8"/>
    <w:rsid w:val="00A86DA8"/>
    <w:rsid w:val="00A870D2"/>
    <w:rsid w:val="00A8721A"/>
    <w:rsid w:val="00A915F4"/>
    <w:rsid w:val="00A916F5"/>
    <w:rsid w:val="00A918CF"/>
    <w:rsid w:val="00A919DA"/>
    <w:rsid w:val="00A91C0C"/>
    <w:rsid w:val="00A923E7"/>
    <w:rsid w:val="00A92401"/>
    <w:rsid w:val="00A924CC"/>
    <w:rsid w:val="00A92A20"/>
    <w:rsid w:val="00A9319A"/>
    <w:rsid w:val="00A9371E"/>
    <w:rsid w:val="00A941A8"/>
    <w:rsid w:val="00A94451"/>
    <w:rsid w:val="00A946CF"/>
    <w:rsid w:val="00A947C8"/>
    <w:rsid w:val="00A948A2"/>
    <w:rsid w:val="00A9492E"/>
    <w:rsid w:val="00A9512F"/>
    <w:rsid w:val="00A95415"/>
    <w:rsid w:val="00A966D9"/>
    <w:rsid w:val="00A96869"/>
    <w:rsid w:val="00A968FA"/>
    <w:rsid w:val="00A96A8C"/>
    <w:rsid w:val="00A96AA6"/>
    <w:rsid w:val="00A973B9"/>
    <w:rsid w:val="00A976BF"/>
    <w:rsid w:val="00A97803"/>
    <w:rsid w:val="00A978AB"/>
    <w:rsid w:val="00A97E4A"/>
    <w:rsid w:val="00AA1658"/>
    <w:rsid w:val="00AA2AFA"/>
    <w:rsid w:val="00AA3B98"/>
    <w:rsid w:val="00AA48EE"/>
    <w:rsid w:val="00AA5CF7"/>
    <w:rsid w:val="00AA603A"/>
    <w:rsid w:val="00AA61BD"/>
    <w:rsid w:val="00AA66B3"/>
    <w:rsid w:val="00AA66CC"/>
    <w:rsid w:val="00AA6DA6"/>
    <w:rsid w:val="00AA6F69"/>
    <w:rsid w:val="00AA798E"/>
    <w:rsid w:val="00AB1487"/>
    <w:rsid w:val="00AB268A"/>
    <w:rsid w:val="00AB2822"/>
    <w:rsid w:val="00AB3392"/>
    <w:rsid w:val="00AB345A"/>
    <w:rsid w:val="00AB3910"/>
    <w:rsid w:val="00AB3975"/>
    <w:rsid w:val="00AB3DE7"/>
    <w:rsid w:val="00AB4080"/>
    <w:rsid w:val="00AB4094"/>
    <w:rsid w:val="00AB4123"/>
    <w:rsid w:val="00AB5142"/>
    <w:rsid w:val="00AB546F"/>
    <w:rsid w:val="00AB563B"/>
    <w:rsid w:val="00AB5640"/>
    <w:rsid w:val="00AB62A9"/>
    <w:rsid w:val="00AB7081"/>
    <w:rsid w:val="00AB74C8"/>
    <w:rsid w:val="00AB7910"/>
    <w:rsid w:val="00AB7917"/>
    <w:rsid w:val="00AB7966"/>
    <w:rsid w:val="00AB7BDD"/>
    <w:rsid w:val="00AB7E90"/>
    <w:rsid w:val="00AC17EA"/>
    <w:rsid w:val="00AC1CD8"/>
    <w:rsid w:val="00AC1E46"/>
    <w:rsid w:val="00AC1E92"/>
    <w:rsid w:val="00AC284F"/>
    <w:rsid w:val="00AC3751"/>
    <w:rsid w:val="00AC3947"/>
    <w:rsid w:val="00AC42D5"/>
    <w:rsid w:val="00AC4E21"/>
    <w:rsid w:val="00AC5B59"/>
    <w:rsid w:val="00AC60E8"/>
    <w:rsid w:val="00AC611A"/>
    <w:rsid w:val="00AC65BB"/>
    <w:rsid w:val="00AC70D7"/>
    <w:rsid w:val="00AC778D"/>
    <w:rsid w:val="00AD0B40"/>
    <w:rsid w:val="00AD11BA"/>
    <w:rsid w:val="00AD1252"/>
    <w:rsid w:val="00AD1FA7"/>
    <w:rsid w:val="00AD2961"/>
    <w:rsid w:val="00AD3442"/>
    <w:rsid w:val="00AD39E3"/>
    <w:rsid w:val="00AD3BCD"/>
    <w:rsid w:val="00AD3EF5"/>
    <w:rsid w:val="00AD43CF"/>
    <w:rsid w:val="00AD4AC7"/>
    <w:rsid w:val="00AD4EA3"/>
    <w:rsid w:val="00AD50F1"/>
    <w:rsid w:val="00AD562C"/>
    <w:rsid w:val="00AD564F"/>
    <w:rsid w:val="00AD56C5"/>
    <w:rsid w:val="00AD5D22"/>
    <w:rsid w:val="00AD69DA"/>
    <w:rsid w:val="00AD7001"/>
    <w:rsid w:val="00AD70C9"/>
    <w:rsid w:val="00AE0809"/>
    <w:rsid w:val="00AE0DF5"/>
    <w:rsid w:val="00AE1A40"/>
    <w:rsid w:val="00AE2C8B"/>
    <w:rsid w:val="00AE2FB2"/>
    <w:rsid w:val="00AE36FE"/>
    <w:rsid w:val="00AE3F0A"/>
    <w:rsid w:val="00AE4F04"/>
    <w:rsid w:val="00AE54C8"/>
    <w:rsid w:val="00AE5796"/>
    <w:rsid w:val="00AE5A90"/>
    <w:rsid w:val="00AE5FE7"/>
    <w:rsid w:val="00AE6719"/>
    <w:rsid w:val="00AE67C2"/>
    <w:rsid w:val="00AE6F98"/>
    <w:rsid w:val="00AE7480"/>
    <w:rsid w:val="00AE777A"/>
    <w:rsid w:val="00AE7DEC"/>
    <w:rsid w:val="00AF1456"/>
    <w:rsid w:val="00AF18A1"/>
    <w:rsid w:val="00AF20DA"/>
    <w:rsid w:val="00AF25BD"/>
    <w:rsid w:val="00AF2FB7"/>
    <w:rsid w:val="00AF38D9"/>
    <w:rsid w:val="00AF3982"/>
    <w:rsid w:val="00AF3DC0"/>
    <w:rsid w:val="00AF4672"/>
    <w:rsid w:val="00AF5B8F"/>
    <w:rsid w:val="00AF6641"/>
    <w:rsid w:val="00AF66CB"/>
    <w:rsid w:val="00AF6882"/>
    <w:rsid w:val="00AF6D95"/>
    <w:rsid w:val="00AF7054"/>
    <w:rsid w:val="00AF7808"/>
    <w:rsid w:val="00AF7DB9"/>
    <w:rsid w:val="00B00076"/>
    <w:rsid w:val="00B00145"/>
    <w:rsid w:val="00B00560"/>
    <w:rsid w:val="00B0134F"/>
    <w:rsid w:val="00B01AAB"/>
    <w:rsid w:val="00B022F8"/>
    <w:rsid w:val="00B02626"/>
    <w:rsid w:val="00B0270C"/>
    <w:rsid w:val="00B02743"/>
    <w:rsid w:val="00B038F7"/>
    <w:rsid w:val="00B03C06"/>
    <w:rsid w:val="00B043A5"/>
    <w:rsid w:val="00B04583"/>
    <w:rsid w:val="00B04E31"/>
    <w:rsid w:val="00B050A6"/>
    <w:rsid w:val="00B051B8"/>
    <w:rsid w:val="00B0591B"/>
    <w:rsid w:val="00B05E95"/>
    <w:rsid w:val="00B06417"/>
    <w:rsid w:val="00B06A8F"/>
    <w:rsid w:val="00B074CE"/>
    <w:rsid w:val="00B07593"/>
    <w:rsid w:val="00B079BA"/>
    <w:rsid w:val="00B07B32"/>
    <w:rsid w:val="00B10A41"/>
    <w:rsid w:val="00B1121F"/>
    <w:rsid w:val="00B112E4"/>
    <w:rsid w:val="00B11913"/>
    <w:rsid w:val="00B11E7A"/>
    <w:rsid w:val="00B12402"/>
    <w:rsid w:val="00B125EC"/>
    <w:rsid w:val="00B12F9C"/>
    <w:rsid w:val="00B143DA"/>
    <w:rsid w:val="00B15BCD"/>
    <w:rsid w:val="00B174C1"/>
    <w:rsid w:val="00B176A5"/>
    <w:rsid w:val="00B2114B"/>
    <w:rsid w:val="00B228BB"/>
    <w:rsid w:val="00B228C0"/>
    <w:rsid w:val="00B23365"/>
    <w:rsid w:val="00B24670"/>
    <w:rsid w:val="00B2613F"/>
    <w:rsid w:val="00B26262"/>
    <w:rsid w:val="00B26945"/>
    <w:rsid w:val="00B26963"/>
    <w:rsid w:val="00B26ACC"/>
    <w:rsid w:val="00B26B28"/>
    <w:rsid w:val="00B26E33"/>
    <w:rsid w:val="00B26FB8"/>
    <w:rsid w:val="00B2703D"/>
    <w:rsid w:val="00B27D6D"/>
    <w:rsid w:val="00B30DB6"/>
    <w:rsid w:val="00B313CE"/>
    <w:rsid w:val="00B314D5"/>
    <w:rsid w:val="00B317A0"/>
    <w:rsid w:val="00B31F0B"/>
    <w:rsid w:val="00B32853"/>
    <w:rsid w:val="00B33054"/>
    <w:rsid w:val="00B33A72"/>
    <w:rsid w:val="00B33DF4"/>
    <w:rsid w:val="00B34777"/>
    <w:rsid w:val="00B349EF"/>
    <w:rsid w:val="00B3514D"/>
    <w:rsid w:val="00B35758"/>
    <w:rsid w:val="00B35F11"/>
    <w:rsid w:val="00B36A70"/>
    <w:rsid w:val="00B36F92"/>
    <w:rsid w:val="00B37296"/>
    <w:rsid w:val="00B372F5"/>
    <w:rsid w:val="00B3734E"/>
    <w:rsid w:val="00B376E0"/>
    <w:rsid w:val="00B3794D"/>
    <w:rsid w:val="00B4070F"/>
    <w:rsid w:val="00B40ECF"/>
    <w:rsid w:val="00B40FAE"/>
    <w:rsid w:val="00B4180D"/>
    <w:rsid w:val="00B422A9"/>
    <w:rsid w:val="00B42810"/>
    <w:rsid w:val="00B42DE0"/>
    <w:rsid w:val="00B42E38"/>
    <w:rsid w:val="00B42EDE"/>
    <w:rsid w:val="00B43338"/>
    <w:rsid w:val="00B43896"/>
    <w:rsid w:val="00B439B9"/>
    <w:rsid w:val="00B43BA3"/>
    <w:rsid w:val="00B43D52"/>
    <w:rsid w:val="00B440EB"/>
    <w:rsid w:val="00B44436"/>
    <w:rsid w:val="00B4471D"/>
    <w:rsid w:val="00B45FA9"/>
    <w:rsid w:val="00B4642B"/>
    <w:rsid w:val="00B470CB"/>
    <w:rsid w:val="00B47BCE"/>
    <w:rsid w:val="00B50B1F"/>
    <w:rsid w:val="00B50E35"/>
    <w:rsid w:val="00B51AC4"/>
    <w:rsid w:val="00B51ACD"/>
    <w:rsid w:val="00B52C66"/>
    <w:rsid w:val="00B52C81"/>
    <w:rsid w:val="00B52E5C"/>
    <w:rsid w:val="00B53070"/>
    <w:rsid w:val="00B532BC"/>
    <w:rsid w:val="00B53724"/>
    <w:rsid w:val="00B53EC9"/>
    <w:rsid w:val="00B53FE3"/>
    <w:rsid w:val="00B54737"/>
    <w:rsid w:val="00B550A0"/>
    <w:rsid w:val="00B55232"/>
    <w:rsid w:val="00B55720"/>
    <w:rsid w:val="00B55D61"/>
    <w:rsid w:val="00B55FA3"/>
    <w:rsid w:val="00B561D5"/>
    <w:rsid w:val="00B57827"/>
    <w:rsid w:val="00B607A9"/>
    <w:rsid w:val="00B60A8D"/>
    <w:rsid w:val="00B6115D"/>
    <w:rsid w:val="00B616EC"/>
    <w:rsid w:val="00B63420"/>
    <w:rsid w:val="00B6390A"/>
    <w:rsid w:val="00B63D91"/>
    <w:rsid w:val="00B63FAC"/>
    <w:rsid w:val="00B64CE0"/>
    <w:rsid w:val="00B64DC2"/>
    <w:rsid w:val="00B64E27"/>
    <w:rsid w:val="00B64F6E"/>
    <w:rsid w:val="00B65B8F"/>
    <w:rsid w:val="00B668EA"/>
    <w:rsid w:val="00B66AE1"/>
    <w:rsid w:val="00B66AE2"/>
    <w:rsid w:val="00B66D86"/>
    <w:rsid w:val="00B6784F"/>
    <w:rsid w:val="00B701C2"/>
    <w:rsid w:val="00B7092E"/>
    <w:rsid w:val="00B70C38"/>
    <w:rsid w:val="00B7171B"/>
    <w:rsid w:val="00B723E7"/>
    <w:rsid w:val="00B72474"/>
    <w:rsid w:val="00B72D7C"/>
    <w:rsid w:val="00B73EB1"/>
    <w:rsid w:val="00B74072"/>
    <w:rsid w:val="00B75321"/>
    <w:rsid w:val="00B7614F"/>
    <w:rsid w:val="00B76187"/>
    <w:rsid w:val="00B7697F"/>
    <w:rsid w:val="00B77195"/>
    <w:rsid w:val="00B7737E"/>
    <w:rsid w:val="00B775DB"/>
    <w:rsid w:val="00B77DDD"/>
    <w:rsid w:val="00B77E2B"/>
    <w:rsid w:val="00B806D6"/>
    <w:rsid w:val="00B80989"/>
    <w:rsid w:val="00B80C28"/>
    <w:rsid w:val="00B814BD"/>
    <w:rsid w:val="00B8182B"/>
    <w:rsid w:val="00B81928"/>
    <w:rsid w:val="00B81BED"/>
    <w:rsid w:val="00B81D05"/>
    <w:rsid w:val="00B828E3"/>
    <w:rsid w:val="00B82FA8"/>
    <w:rsid w:val="00B83104"/>
    <w:rsid w:val="00B835B5"/>
    <w:rsid w:val="00B83DE8"/>
    <w:rsid w:val="00B84077"/>
    <w:rsid w:val="00B84A02"/>
    <w:rsid w:val="00B851C6"/>
    <w:rsid w:val="00B852C0"/>
    <w:rsid w:val="00B852D8"/>
    <w:rsid w:val="00B85B96"/>
    <w:rsid w:val="00B85D7E"/>
    <w:rsid w:val="00B85E32"/>
    <w:rsid w:val="00B861E5"/>
    <w:rsid w:val="00B86728"/>
    <w:rsid w:val="00B869B7"/>
    <w:rsid w:val="00B86E6E"/>
    <w:rsid w:val="00B8728F"/>
    <w:rsid w:val="00B872D0"/>
    <w:rsid w:val="00B90386"/>
    <w:rsid w:val="00B90562"/>
    <w:rsid w:val="00B90AC6"/>
    <w:rsid w:val="00B925C4"/>
    <w:rsid w:val="00B929EA"/>
    <w:rsid w:val="00B92E30"/>
    <w:rsid w:val="00B9307A"/>
    <w:rsid w:val="00B93197"/>
    <w:rsid w:val="00B93ECC"/>
    <w:rsid w:val="00B94744"/>
    <w:rsid w:val="00B94890"/>
    <w:rsid w:val="00B94C3D"/>
    <w:rsid w:val="00B95039"/>
    <w:rsid w:val="00B95597"/>
    <w:rsid w:val="00B95C83"/>
    <w:rsid w:val="00B96621"/>
    <w:rsid w:val="00B969A0"/>
    <w:rsid w:val="00B96AF5"/>
    <w:rsid w:val="00B96E4B"/>
    <w:rsid w:val="00B97B0A"/>
    <w:rsid w:val="00BA04DD"/>
    <w:rsid w:val="00BA12EE"/>
    <w:rsid w:val="00BA1A0A"/>
    <w:rsid w:val="00BA1CFC"/>
    <w:rsid w:val="00BA3591"/>
    <w:rsid w:val="00BA3B0F"/>
    <w:rsid w:val="00BA4D1A"/>
    <w:rsid w:val="00BA5163"/>
    <w:rsid w:val="00BA5DEE"/>
    <w:rsid w:val="00BA62A8"/>
    <w:rsid w:val="00BA6430"/>
    <w:rsid w:val="00BA65C8"/>
    <w:rsid w:val="00BA6BDC"/>
    <w:rsid w:val="00BA6C53"/>
    <w:rsid w:val="00BA71D4"/>
    <w:rsid w:val="00BA7715"/>
    <w:rsid w:val="00BA78DB"/>
    <w:rsid w:val="00BA7EF5"/>
    <w:rsid w:val="00BB044C"/>
    <w:rsid w:val="00BB08DC"/>
    <w:rsid w:val="00BB0BFF"/>
    <w:rsid w:val="00BB0CA5"/>
    <w:rsid w:val="00BB138C"/>
    <w:rsid w:val="00BB143B"/>
    <w:rsid w:val="00BB1827"/>
    <w:rsid w:val="00BB228B"/>
    <w:rsid w:val="00BB2A42"/>
    <w:rsid w:val="00BB2CBB"/>
    <w:rsid w:val="00BB2E97"/>
    <w:rsid w:val="00BB3108"/>
    <w:rsid w:val="00BB381D"/>
    <w:rsid w:val="00BB4334"/>
    <w:rsid w:val="00BB4A0F"/>
    <w:rsid w:val="00BB4ED8"/>
    <w:rsid w:val="00BB5110"/>
    <w:rsid w:val="00BB515A"/>
    <w:rsid w:val="00BB51E4"/>
    <w:rsid w:val="00BB5F7B"/>
    <w:rsid w:val="00BB60B6"/>
    <w:rsid w:val="00BB76E5"/>
    <w:rsid w:val="00BB7B43"/>
    <w:rsid w:val="00BB7CAE"/>
    <w:rsid w:val="00BC18C1"/>
    <w:rsid w:val="00BC19F7"/>
    <w:rsid w:val="00BC2923"/>
    <w:rsid w:val="00BC2B14"/>
    <w:rsid w:val="00BC2C0B"/>
    <w:rsid w:val="00BC31AC"/>
    <w:rsid w:val="00BC440E"/>
    <w:rsid w:val="00BC4BD6"/>
    <w:rsid w:val="00BC4D61"/>
    <w:rsid w:val="00BC5109"/>
    <w:rsid w:val="00BC5818"/>
    <w:rsid w:val="00BC5974"/>
    <w:rsid w:val="00BC5EEE"/>
    <w:rsid w:val="00BC6A41"/>
    <w:rsid w:val="00BC6B76"/>
    <w:rsid w:val="00BC735A"/>
    <w:rsid w:val="00BC744D"/>
    <w:rsid w:val="00BC7C5E"/>
    <w:rsid w:val="00BD12DC"/>
    <w:rsid w:val="00BD1BCD"/>
    <w:rsid w:val="00BD27D0"/>
    <w:rsid w:val="00BD3411"/>
    <w:rsid w:val="00BD3FCF"/>
    <w:rsid w:val="00BD4485"/>
    <w:rsid w:val="00BD5BAB"/>
    <w:rsid w:val="00BD5C47"/>
    <w:rsid w:val="00BD5CB0"/>
    <w:rsid w:val="00BD6725"/>
    <w:rsid w:val="00BD6B60"/>
    <w:rsid w:val="00BD77E6"/>
    <w:rsid w:val="00BD7B4F"/>
    <w:rsid w:val="00BD7C94"/>
    <w:rsid w:val="00BE063E"/>
    <w:rsid w:val="00BE173E"/>
    <w:rsid w:val="00BE25C9"/>
    <w:rsid w:val="00BE2692"/>
    <w:rsid w:val="00BE29D8"/>
    <w:rsid w:val="00BE304A"/>
    <w:rsid w:val="00BE30C4"/>
    <w:rsid w:val="00BE3923"/>
    <w:rsid w:val="00BE5149"/>
    <w:rsid w:val="00BE6ED0"/>
    <w:rsid w:val="00BE7090"/>
    <w:rsid w:val="00BE7186"/>
    <w:rsid w:val="00BE71B4"/>
    <w:rsid w:val="00BE7E1E"/>
    <w:rsid w:val="00BF0034"/>
    <w:rsid w:val="00BF01B6"/>
    <w:rsid w:val="00BF023E"/>
    <w:rsid w:val="00BF1141"/>
    <w:rsid w:val="00BF130D"/>
    <w:rsid w:val="00BF1353"/>
    <w:rsid w:val="00BF19B3"/>
    <w:rsid w:val="00BF2AD9"/>
    <w:rsid w:val="00BF331D"/>
    <w:rsid w:val="00BF4591"/>
    <w:rsid w:val="00BF57DA"/>
    <w:rsid w:val="00BF5A12"/>
    <w:rsid w:val="00BF5CFF"/>
    <w:rsid w:val="00BF6A4B"/>
    <w:rsid w:val="00BF702C"/>
    <w:rsid w:val="00BF70E9"/>
    <w:rsid w:val="00BF726D"/>
    <w:rsid w:val="00BF7965"/>
    <w:rsid w:val="00BF7BB2"/>
    <w:rsid w:val="00BF7C6D"/>
    <w:rsid w:val="00C0062A"/>
    <w:rsid w:val="00C00987"/>
    <w:rsid w:val="00C02950"/>
    <w:rsid w:val="00C03268"/>
    <w:rsid w:val="00C0368E"/>
    <w:rsid w:val="00C0416A"/>
    <w:rsid w:val="00C0419D"/>
    <w:rsid w:val="00C04570"/>
    <w:rsid w:val="00C04897"/>
    <w:rsid w:val="00C04B55"/>
    <w:rsid w:val="00C04CD1"/>
    <w:rsid w:val="00C06045"/>
    <w:rsid w:val="00C063FD"/>
    <w:rsid w:val="00C06510"/>
    <w:rsid w:val="00C06FCD"/>
    <w:rsid w:val="00C07843"/>
    <w:rsid w:val="00C0796A"/>
    <w:rsid w:val="00C07B5E"/>
    <w:rsid w:val="00C101F2"/>
    <w:rsid w:val="00C109BB"/>
    <w:rsid w:val="00C117D5"/>
    <w:rsid w:val="00C11F32"/>
    <w:rsid w:val="00C121D9"/>
    <w:rsid w:val="00C12A1D"/>
    <w:rsid w:val="00C12B84"/>
    <w:rsid w:val="00C12D1E"/>
    <w:rsid w:val="00C12D5B"/>
    <w:rsid w:val="00C14139"/>
    <w:rsid w:val="00C146CC"/>
    <w:rsid w:val="00C14760"/>
    <w:rsid w:val="00C14878"/>
    <w:rsid w:val="00C16D19"/>
    <w:rsid w:val="00C16EDF"/>
    <w:rsid w:val="00C17933"/>
    <w:rsid w:val="00C20AE8"/>
    <w:rsid w:val="00C2130D"/>
    <w:rsid w:val="00C213DB"/>
    <w:rsid w:val="00C217ED"/>
    <w:rsid w:val="00C21F7C"/>
    <w:rsid w:val="00C21FE4"/>
    <w:rsid w:val="00C223ED"/>
    <w:rsid w:val="00C22E72"/>
    <w:rsid w:val="00C23446"/>
    <w:rsid w:val="00C23B42"/>
    <w:rsid w:val="00C23B55"/>
    <w:rsid w:val="00C23BD7"/>
    <w:rsid w:val="00C23E0A"/>
    <w:rsid w:val="00C24194"/>
    <w:rsid w:val="00C24244"/>
    <w:rsid w:val="00C24D77"/>
    <w:rsid w:val="00C25F57"/>
    <w:rsid w:val="00C2603E"/>
    <w:rsid w:val="00C26C6F"/>
    <w:rsid w:val="00C27AF7"/>
    <w:rsid w:val="00C27E21"/>
    <w:rsid w:val="00C27F0E"/>
    <w:rsid w:val="00C3045C"/>
    <w:rsid w:val="00C304D6"/>
    <w:rsid w:val="00C30CBB"/>
    <w:rsid w:val="00C3100C"/>
    <w:rsid w:val="00C31054"/>
    <w:rsid w:val="00C31124"/>
    <w:rsid w:val="00C315AB"/>
    <w:rsid w:val="00C3196C"/>
    <w:rsid w:val="00C31F0C"/>
    <w:rsid w:val="00C3280A"/>
    <w:rsid w:val="00C32E34"/>
    <w:rsid w:val="00C339F2"/>
    <w:rsid w:val="00C33FE3"/>
    <w:rsid w:val="00C343D4"/>
    <w:rsid w:val="00C359FB"/>
    <w:rsid w:val="00C35FEA"/>
    <w:rsid w:val="00C36773"/>
    <w:rsid w:val="00C368AB"/>
    <w:rsid w:val="00C3795D"/>
    <w:rsid w:val="00C37B04"/>
    <w:rsid w:val="00C37FB3"/>
    <w:rsid w:val="00C37FBD"/>
    <w:rsid w:val="00C40181"/>
    <w:rsid w:val="00C402D0"/>
    <w:rsid w:val="00C40F56"/>
    <w:rsid w:val="00C41939"/>
    <w:rsid w:val="00C4241F"/>
    <w:rsid w:val="00C42509"/>
    <w:rsid w:val="00C43174"/>
    <w:rsid w:val="00C43CB6"/>
    <w:rsid w:val="00C43D37"/>
    <w:rsid w:val="00C43E7F"/>
    <w:rsid w:val="00C4471D"/>
    <w:rsid w:val="00C44E85"/>
    <w:rsid w:val="00C44FE3"/>
    <w:rsid w:val="00C4552E"/>
    <w:rsid w:val="00C456C0"/>
    <w:rsid w:val="00C46176"/>
    <w:rsid w:val="00C476DD"/>
    <w:rsid w:val="00C5050D"/>
    <w:rsid w:val="00C50847"/>
    <w:rsid w:val="00C508AB"/>
    <w:rsid w:val="00C509C8"/>
    <w:rsid w:val="00C50A65"/>
    <w:rsid w:val="00C50DA9"/>
    <w:rsid w:val="00C518E1"/>
    <w:rsid w:val="00C51DF9"/>
    <w:rsid w:val="00C529F6"/>
    <w:rsid w:val="00C52BD5"/>
    <w:rsid w:val="00C52CB5"/>
    <w:rsid w:val="00C53019"/>
    <w:rsid w:val="00C531B1"/>
    <w:rsid w:val="00C535BC"/>
    <w:rsid w:val="00C542D6"/>
    <w:rsid w:val="00C54A47"/>
    <w:rsid w:val="00C54EC1"/>
    <w:rsid w:val="00C5539A"/>
    <w:rsid w:val="00C553B4"/>
    <w:rsid w:val="00C5587D"/>
    <w:rsid w:val="00C55930"/>
    <w:rsid w:val="00C559D6"/>
    <w:rsid w:val="00C56A91"/>
    <w:rsid w:val="00C56D42"/>
    <w:rsid w:val="00C5794C"/>
    <w:rsid w:val="00C57B98"/>
    <w:rsid w:val="00C57D4C"/>
    <w:rsid w:val="00C57F18"/>
    <w:rsid w:val="00C60031"/>
    <w:rsid w:val="00C60346"/>
    <w:rsid w:val="00C60392"/>
    <w:rsid w:val="00C607BE"/>
    <w:rsid w:val="00C61C94"/>
    <w:rsid w:val="00C61CB5"/>
    <w:rsid w:val="00C62450"/>
    <w:rsid w:val="00C6277C"/>
    <w:rsid w:val="00C62B28"/>
    <w:rsid w:val="00C635E5"/>
    <w:rsid w:val="00C6392D"/>
    <w:rsid w:val="00C63EA1"/>
    <w:rsid w:val="00C63ECA"/>
    <w:rsid w:val="00C6431B"/>
    <w:rsid w:val="00C64559"/>
    <w:rsid w:val="00C64EF7"/>
    <w:rsid w:val="00C64FED"/>
    <w:rsid w:val="00C651D4"/>
    <w:rsid w:val="00C655BF"/>
    <w:rsid w:val="00C65830"/>
    <w:rsid w:val="00C65B97"/>
    <w:rsid w:val="00C65F2C"/>
    <w:rsid w:val="00C666E1"/>
    <w:rsid w:val="00C66A09"/>
    <w:rsid w:val="00C6718B"/>
    <w:rsid w:val="00C6720C"/>
    <w:rsid w:val="00C67409"/>
    <w:rsid w:val="00C7060C"/>
    <w:rsid w:val="00C70BE7"/>
    <w:rsid w:val="00C712F3"/>
    <w:rsid w:val="00C71CCC"/>
    <w:rsid w:val="00C71F73"/>
    <w:rsid w:val="00C72930"/>
    <w:rsid w:val="00C72E33"/>
    <w:rsid w:val="00C7335C"/>
    <w:rsid w:val="00C73554"/>
    <w:rsid w:val="00C7381F"/>
    <w:rsid w:val="00C73DEA"/>
    <w:rsid w:val="00C74027"/>
    <w:rsid w:val="00C740A0"/>
    <w:rsid w:val="00C7431E"/>
    <w:rsid w:val="00C743FB"/>
    <w:rsid w:val="00C74573"/>
    <w:rsid w:val="00C74927"/>
    <w:rsid w:val="00C7504F"/>
    <w:rsid w:val="00C753B6"/>
    <w:rsid w:val="00C76FC2"/>
    <w:rsid w:val="00C77DBD"/>
    <w:rsid w:val="00C77E09"/>
    <w:rsid w:val="00C8044F"/>
    <w:rsid w:val="00C808F8"/>
    <w:rsid w:val="00C80BC2"/>
    <w:rsid w:val="00C80FD7"/>
    <w:rsid w:val="00C81298"/>
    <w:rsid w:val="00C812CE"/>
    <w:rsid w:val="00C819CB"/>
    <w:rsid w:val="00C81A4F"/>
    <w:rsid w:val="00C8247C"/>
    <w:rsid w:val="00C824F9"/>
    <w:rsid w:val="00C82537"/>
    <w:rsid w:val="00C83C6F"/>
    <w:rsid w:val="00C841BC"/>
    <w:rsid w:val="00C842EB"/>
    <w:rsid w:val="00C84569"/>
    <w:rsid w:val="00C84BF2"/>
    <w:rsid w:val="00C8528E"/>
    <w:rsid w:val="00C859F6"/>
    <w:rsid w:val="00C8639D"/>
    <w:rsid w:val="00C86C01"/>
    <w:rsid w:val="00C87576"/>
    <w:rsid w:val="00C876B3"/>
    <w:rsid w:val="00C900A0"/>
    <w:rsid w:val="00C90AD8"/>
    <w:rsid w:val="00C9177E"/>
    <w:rsid w:val="00C9185A"/>
    <w:rsid w:val="00C91F7E"/>
    <w:rsid w:val="00C91F83"/>
    <w:rsid w:val="00C91F88"/>
    <w:rsid w:val="00C923DF"/>
    <w:rsid w:val="00C9267F"/>
    <w:rsid w:val="00C930A1"/>
    <w:rsid w:val="00C93AC2"/>
    <w:rsid w:val="00C93B4A"/>
    <w:rsid w:val="00C93FBE"/>
    <w:rsid w:val="00C9446D"/>
    <w:rsid w:val="00C9470C"/>
    <w:rsid w:val="00C9496F"/>
    <w:rsid w:val="00C94FDD"/>
    <w:rsid w:val="00C95341"/>
    <w:rsid w:val="00C959D4"/>
    <w:rsid w:val="00C95B2F"/>
    <w:rsid w:val="00C96A08"/>
    <w:rsid w:val="00C96B08"/>
    <w:rsid w:val="00C96BC0"/>
    <w:rsid w:val="00C96BE5"/>
    <w:rsid w:val="00CA016F"/>
    <w:rsid w:val="00CA017D"/>
    <w:rsid w:val="00CA069B"/>
    <w:rsid w:val="00CA0B48"/>
    <w:rsid w:val="00CA231B"/>
    <w:rsid w:val="00CA2450"/>
    <w:rsid w:val="00CA2770"/>
    <w:rsid w:val="00CA35FA"/>
    <w:rsid w:val="00CA3A24"/>
    <w:rsid w:val="00CA4D1D"/>
    <w:rsid w:val="00CA4EEF"/>
    <w:rsid w:val="00CA6C6B"/>
    <w:rsid w:val="00CA6C8A"/>
    <w:rsid w:val="00CA7048"/>
    <w:rsid w:val="00CA7F91"/>
    <w:rsid w:val="00CB0097"/>
    <w:rsid w:val="00CB0487"/>
    <w:rsid w:val="00CB09CA"/>
    <w:rsid w:val="00CB0CBF"/>
    <w:rsid w:val="00CB1975"/>
    <w:rsid w:val="00CB265B"/>
    <w:rsid w:val="00CB474B"/>
    <w:rsid w:val="00CB58DF"/>
    <w:rsid w:val="00CB60D5"/>
    <w:rsid w:val="00CB61F4"/>
    <w:rsid w:val="00CB64B4"/>
    <w:rsid w:val="00CB66A6"/>
    <w:rsid w:val="00CB6A4B"/>
    <w:rsid w:val="00CB6C67"/>
    <w:rsid w:val="00CB7D8D"/>
    <w:rsid w:val="00CB7F10"/>
    <w:rsid w:val="00CB7FB4"/>
    <w:rsid w:val="00CC04FC"/>
    <w:rsid w:val="00CC1093"/>
    <w:rsid w:val="00CC15F7"/>
    <w:rsid w:val="00CC1A52"/>
    <w:rsid w:val="00CC1B47"/>
    <w:rsid w:val="00CC2824"/>
    <w:rsid w:val="00CC28E9"/>
    <w:rsid w:val="00CC34EB"/>
    <w:rsid w:val="00CC38D4"/>
    <w:rsid w:val="00CC4A33"/>
    <w:rsid w:val="00CC5080"/>
    <w:rsid w:val="00CC656D"/>
    <w:rsid w:val="00CC6DB4"/>
    <w:rsid w:val="00CC6DF2"/>
    <w:rsid w:val="00CC6E00"/>
    <w:rsid w:val="00CC6E3A"/>
    <w:rsid w:val="00CC709D"/>
    <w:rsid w:val="00CC77EF"/>
    <w:rsid w:val="00CC7954"/>
    <w:rsid w:val="00CC799E"/>
    <w:rsid w:val="00CD027A"/>
    <w:rsid w:val="00CD0320"/>
    <w:rsid w:val="00CD0554"/>
    <w:rsid w:val="00CD05D6"/>
    <w:rsid w:val="00CD0CDD"/>
    <w:rsid w:val="00CD0D03"/>
    <w:rsid w:val="00CD136B"/>
    <w:rsid w:val="00CD1BED"/>
    <w:rsid w:val="00CD2C96"/>
    <w:rsid w:val="00CD2FB8"/>
    <w:rsid w:val="00CD33D5"/>
    <w:rsid w:val="00CD3947"/>
    <w:rsid w:val="00CD3980"/>
    <w:rsid w:val="00CD3C63"/>
    <w:rsid w:val="00CD4561"/>
    <w:rsid w:val="00CD46AB"/>
    <w:rsid w:val="00CD47A9"/>
    <w:rsid w:val="00CD4FE7"/>
    <w:rsid w:val="00CD501D"/>
    <w:rsid w:val="00CD5659"/>
    <w:rsid w:val="00CD5BE6"/>
    <w:rsid w:val="00CD6BBF"/>
    <w:rsid w:val="00CD6FDB"/>
    <w:rsid w:val="00CD7635"/>
    <w:rsid w:val="00CD7EE5"/>
    <w:rsid w:val="00CE022F"/>
    <w:rsid w:val="00CE1639"/>
    <w:rsid w:val="00CE190F"/>
    <w:rsid w:val="00CE1E40"/>
    <w:rsid w:val="00CE2275"/>
    <w:rsid w:val="00CE279F"/>
    <w:rsid w:val="00CE2832"/>
    <w:rsid w:val="00CE3297"/>
    <w:rsid w:val="00CE338E"/>
    <w:rsid w:val="00CE4335"/>
    <w:rsid w:val="00CE4F7F"/>
    <w:rsid w:val="00CE547A"/>
    <w:rsid w:val="00CE56AD"/>
    <w:rsid w:val="00CE5B99"/>
    <w:rsid w:val="00CE6465"/>
    <w:rsid w:val="00CE7164"/>
    <w:rsid w:val="00CE7C8D"/>
    <w:rsid w:val="00CF0B74"/>
    <w:rsid w:val="00CF161D"/>
    <w:rsid w:val="00CF266B"/>
    <w:rsid w:val="00CF26F0"/>
    <w:rsid w:val="00CF305D"/>
    <w:rsid w:val="00CF3E03"/>
    <w:rsid w:val="00CF415E"/>
    <w:rsid w:val="00CF4163"/>
    <w:rsid w:val="00CF42E8"/>
    <w:rsid w:val="00CF4350"/>
    <w:rsid w:val="00CF532B"/>
    <w:rsid w:val="00CF5400"/>
    <w:rsid w:val="00CF542B"/>
    <w:rsid w:val="00CF5BAD"/>
    <w:rsid w:val="00CF60AE"/>
    <w:rsid w:val="00CF637E"/>
    <w:rsid w:val="00D00A2E"/>
    <w:rsid w:val="00D029AE"/>
    <w:rsid w:val="00D0302D"/>
    <w:rsid w:val="00D034B9"/>
    <w:rsid w:val="00D03BF8"/>
    <w:rsid w:val="00D03CED"/>
    <w:rsid w:val="00D03FB5"/>
    <w:rsid w:val="00D04155"/>
    <w:rsid w:val="00D0437E"/>
    <w:rsid w:val="00D04B2A"/>
    <w:rsid w:val="00D04F0F"/>
    <w:rsid w:val="00D05146"/>
    <w:rsid w:val="00D054C1"/>
    <w:rsid w:val="00D054EE"/>
    <w:rsid w:val="00D05924"/>
    <w:rsid w:val="00D05B99"/>
    <w:rsid w:val="00D06015"/>
    <w:rsid w:val="00D0655C"/>
    <w:rsid w:val="00D06CD9"/>
    <w:rsid w:val="00D1041E"/>
    <w:rsid w:val="00D11609"/>
    <w:rsid w:val="00D116B7"/>
    <w:rsid w:val="00D11D3E"/>
    <w:rsid w:val="00D11FE6"/>
    <w:rsid w:val="00D12725"/>
    <w:rsid w:val="00D1297D"/>
    <w:rsid w:val="00D1312B"/>
    <w:rsid w:val="00D13373"/>
    <w:rsid w:val="00D1374F"/>
    <w:rsid w:val="00D1414F"/>
    <w:rsid w:val="00D145E4"/>
    <w:rsid w:val="00D1564C"/>
    <w:rsid w:val="00D1691D"/>
    <w:rsid w:val="00D17AC8"/>
    <w:rsid w:val="00D17D9E"/>
    <w:rsid w:val="00D21E67"/>
    <w:rsid w:val="00D22438"/>
    <w:rsid w:val="00D22563"/>
    <w:rsid w:val="00D22FF4"/>
    <w:rsid w:val="00D23A8A"/>
    <w:rsid w:val="00D23CDF"/>
    <w:rsid w:val="00D23D27"/>
    <w:rsid w:val="00D24BA2"/>
    <w:rsid w:val="00D24D03"/>
    <w:rsid w:val="00D256BD"/>
    <w:rsid w:val="00D25AC7"/>
    <w:rsid w:val="00D25B57"/>
    <w:rsid w:val="00D25B94"/>
    <w:rsid w:val="00D2625B"/>
    <w:rsid w:val="00D26313"/>
    <w:rsid w:val="00D2666E"/>
    <w:rsid w:val="00D266FC"/>
    <w:rsid w:val="00D26AA6"/>
    <w:rsid w:val="00D27064"/>
    <w:rsid w:val="00D274C6"/>
    <w:rsid w:val="00D311C0"/>
    <w:rsid w:val="00D31512"/>
    <w:rsid w:val="00D31C0F"/>
    <w:rsid w:val="00D33114"/>
    <w:rsid w:val="00D33176"/>
    <w:rsid w:val="00D3355C"/>
    <w:rsid w:val="00D33FF1"/>
    <w:rsid w:val="00D34271"/>
    <w:rsid w:val="00D345A3"/>
    <w:rsid w:val="00D34928"/>
    <w:rsid w:val="00D34C5A"/>
    <w:rsid w:val="00D34DBE"/>
    <w:rsid w:val="00D352ED"/>
    <w:rsid w:val="00D356CE"/>
    <w:rsid w:val="00D35BE3"/>
    <w:rsid w:val="00D35EBA"/>
    <w:rsid w:val="00D36649"/>
    <w:rsid w:val="00D36801"/>
    <w:rsid w:val="00D40827"/>
    <w:rsid w:val="00D40D35"/>
    <w:rsid w:val="00D419DF"/>
    <w:rsid w:val="00D41EB7"/>
    <w:rsid w:val="00D43133"/>
    <w:rsid w:val="00D43619"/>
    <w:rsid w:val="00D44108"/>
    <w:rsid w:val="00D451BA"/>
    <w:rsid w:val="00D461E9"/>
    <w:rsid w:val="00D46671"/>
    <w:rsid w:val="00D46900"/>
    <w:rsid w:val="00D477C1"/>
    <w:rsid w:val="00D47A8A"/>
    <w:rsid w:val="00D47B06"/>
    <w:rsid w:val="00D50058"/>
    <w:rsid w:val="00D50211"/>
    <w:rsid w:val="00D507BF"/>
    <w:rsid w:val="00D50875"/>
    <w:rsid w:val="00D509D3"/>
    <w:rsid w:val="00D509D4"/>
    <w:rsid w:val="00D515DC"/>
    <w:rsid w:val="00D51C6B"/>
    <w:rsid w:val="00D520DA"/>
    <w:rsid w:val="00D52C9C"/>
    <w:rsid w:val="00D52DEE"/>
    <w:rsid w:val="00D532D9"/>
    <w:rsid w:val="00D53318"/>
    <w:rsid w:val="00D534AC"/>
    <w:rsid w:val="00D53F76"/>
    <w:rsid w:val="00D550B8"/>
    <w:rsid w:val="00D556FE"/>
    <w:rsid w:val="00D55F6F"/>
    <w:rsid w:val="00D55FF5"/>
    <w:rsid w:val="00D56120"/>
    <w:rsid w:val="00D564CF"/>
    <w:rsid w:val="00D564DA"/>
    <w:rsid w:val="00D579CA"/>
    <w:rsid w:val="00D57F3B"/>
    <w:rsid w:val="00D601E4"/>
    <w:rsid w:val="00D60A46"/>
    <w:rsid w:val="00D61014"/>
    <w:rsid w:val="00D613DF"/>
    <w:rsid w:val="00D61C7D"/>
    <w:rsid w:val="00D62774"/>
    <w:rsid w:val="00D629D0"/>
    <w:rsid w:val="00D62DA1"/>
    <w:rsid w:val="00D6357F"/>
    <w:rsid w:val="00D63A43"/>
    <w:rsid w:val="00D64067"/>
    <w:rsid w:val="00D64834"/>
    <w:rsid w:val="00D64845"/>
    <w:rsid w:val="00D64996"/>
    <w:rsid w:val="00D64B9E"/>
    <w:rsid w:val="00D654B7"/>
    <w:rsid w:val="00D65639"/>
    <w:rsid w:val="00D65D62"/>
    <w:rsid w:val="00D66282"/>
    <w:rsid w:val="00D66764"/>
    <w:rsid w:val="00D66879"/>
    <w:rsid w:val="00D67807"/>
    <w:rsid w:val="00D70AF4"/>
    <w:rsid w:val="00D7143C"/>
    <w:rsid w:val="00D71C1E"/>
    <w:rsid w:val="00D71F48"/>
    <w:rsid w:val="00D727E9"/>
    <w:rsid w:val="00D72AA2"/>
    <w:rsid w:val="00D72AFC"/>
    <w:rsid w:val="00D73196"/>
    <w:rsid w:val="00D73B2D"/>
    <w:rsid w:val="00D73B5A"/>
    <w:rsid w:val="00D74220"/>
    <w:rsid w:val="00D75015"/>
    <w:rsid w:val="00D750B4"/>
    <w:rsid w:val="00D7524A"/>
    <w:rsid w:val="00D758E3"/>
    <w:rsid w:val="00D75B22"/>
    <w:rsid w:val="00D76924"/>
    <w:rsid w:val="00D76DC9"/>
    <w:rsid w:val="00D77243"/>
    <w:rsid w:val="00D776A9"/>
    <w:rsid w:val="00D779E4"/>
    <w:rsid w:val="00D77BE1"/>
    <w:rsid w:val="00D77D17"/>
    <w:rsid w:val="00D800F8"/>
    <w:rsid w:val="00D80187"/>
    <w:rsid w:val="00D81003"/>
    <w:rsid w:val="00D8180F"/>
    <w:rsid w:val="00D81D77"/>
    <w:rsid w:val="00D82A24"/>
    <w:rsid w:val="00D83FE1"/>
    <w:rsid w:val="00D86A2A"/>
    <w:rsid w:val="00D86C6A"/>
    <w:rsid w:val="00D8788E"/>
    <w:rsid w:val="00D87B64"/>
    <w:rsid w:val="00D87F0B"/>
    <w:rsid w:val="00D900EC"/>
    <w:rsid w:val="00D905C7"/>
    <w:rsid w:val="00D909B2"/>
    <w:rsid w:val="00D914D1"/>
    <w:rsid w:val="00D9172C"/>
    <w:rsid w:val="00D920DB"/>
    <w:rsid w:val="00D927D6"/>
    <w:rsid w:val="00D93CF4"/>
    <w:rsid w:val="00D93E74"/>
    <w:rsid w:val="00D94237"/>
    <w:rsid w:val="00D943A4"/>
    <w:rsid w:val="00D945FD"/>
    <w:rsid w:val="00D952ED"/>
    <w:rsid w:val="00D954BC"/>
    <w:rsid w:val="00D9572D"/>
    <w:rsid w:val="00D96050"/>
    <w:rsid w:val="00D96F63"/>
    <w:rsid w:val="00D97237"/>
    <w:rsid w:val="00DA094C"/>
    <w:rsid w:val="00DA0B60"/>
    <w:rsid w:val="00DA0BAA"/>
    <w:rsid w:val="00DA0D4A"/>
    <w:rsid w:val="00DA1C7B"/>
    <w:rsid w:val="00DA21E7"/>
    <w:rsid w:val="00DA28D5"/>
    <w:rsid w:val="00DA298D"/>
    <w:rsid w:val="00DA376B"/>
    <w:rsid w:val="00DA3A8E"/>
    <w:rsid w:val="00DA3DA9"/>
    <w:rsid w:val="00DA45F7"/>
    <w:rsid w:val="00DA5236"/>
    <w:rsid w:val="00DA5AF1"/>
    <w:rsid w:val="00DA66BC"/>
    <w:rsid w:val="00DA6840"/>
    <w:rsid w:val="00DA68C8"/>
    <w:rsid w:val="00DA707E"/>
    <w:rsid w:val="00DA78C3"/>
    <w:rsid w:val="00DB0614"/>
    <w:rsid w:val="00DB0A68"/>
    <w:rsid w:val="00DB1638"/>
    <w:rsid w:val="00DB1B92"/>
    <w:rsid w:val="00DB1C6A"/>
    <w:rsid w:val="00DB30D9"/>
    <w:rsid w:val="00DB3889"/>
    <w:rsid w:val="00DB398C"/>
    <w:rsid w:val="00DB4285"/>
    <w:rsid w:val="00DB583B"/>
    <w:rsid w:val="00DB6875"/>
    <w:rsid w:val="00DB68DF"/>
    <w:rsid w:val="00DB6BD7"/>
    <w:rsid w:val="00DB7111"/>
    <w:rsid w:val="00DC0168"/>
    <w:rsid w:val="00DC0D6A"/>
    <w:rsid w:val="00DC158A"/>
    <w:rsid w:val="00DC1977"/>
    <w:rsid w:val="00DC19D1"/>
    <w:rsid w:val="00DC1E5A"/>
    <w:rsid w:val="00DC2154"/>
    <w:rsid w:val="00DC24CD"/>
    <w:rsid w:val="00DC2B43"/>
    <w:rsid w:val="00DC3097"/>
    <w:rsid w:val="00DC3CA8"/>
    <w:rsid w:val="00DC42E1"/>
    <w:rsid w:val="00DC434E"/>
    <w:rsid w:val="00DC4448"/>
    <w:rsid w:val="00DC4F08"/>
    <w:rsid w:val="00DC58E4"/>
    <w:rsid w:val="00DC628C"/>
    <w:rsid w:val="00DC63F4"/>
    <w:rsid w:val="00DC7959"/>
    <w:rsid w:val="00DC7B4B"/>
    <w:rsid w:val="00DD0EC8"/>
    <w:rsid w:val="00DD23AB"/>
    <w:rsid w:val="00DD2DAD"/>
    <w:rsid w:val="00DD32C2"/>
    <w:rsid w:val="00DD3E20"/>
    <w:rsid w:val="00DD3E45"/>
    <w:rsid w:val="00DD4BFE"/>
    <w:rsid w:val="00DD4F48"/>
    <w:rsid w:val="00DD5F18"/>
    <w:rsid w:val="00DD61B5"/>
    <w:rsid w:val="00DD66FD"/>
    <w:rsid w:val="00DD6B92"/>
    <w:rsid w:val="00DD6DE4"/>
    <w:rsid w:val="00DD6EAE"/>
    <w:rsid w:val="00DD7302"/>
    <w:rsid w:val="00DD73C5"/>
    <w:rsid w:val="00DD7BD6"/>
    <w:rsid w:val="00DD7EFB"/>
    <w:rsid w:val="00DE049D"/>
    <w:rsid w:val="00DE074E"/>
    <w:rsid w:val="00DE12E8"/>
    <w:rsid w:val="00DE18D2"/>
    <w:rsid w:val="00DE1AF9"/>
    <w:rsid w:val="00DE28BF"/>
    <w:rsid w:val="00DE33AA"/>
    <w:rsid w:val="00DE3A28"/>
    <w:rsid w:val="00DE3B04"/>
    <w:rsid w:val="00DE45C7"/>
    <w:rsid w:val="00DE4D97"/>
    <w:rsid w:val="00DE4FD7"/>
    <w:rsid w:val="00DE51A8"/>
    <w:rsid w:val="00DE561F"/>
    <w:rsid w:val="00DE5805"/>
    <w:rsid w:val="00DE5A10"/>
    <w:rsid w:val="00DE5DEA"/>
    <w:rsid w:val="00DE5EF8"/>
    <w:rsid w:val="00DE7428"/>
    <w:rsid w:val="00DE7897"/>
    <w:rsid w:val="00DE7F0C"/>
    <w:rsid w:val="00DF0185"/>
    <w:rsid w:val="00DF02A0"/>
    <w:rsid w:val="00DF1155"/>
    <w:rsid w:val="00DF15FA"/>
    <w:rsid w:val="00DF2412"/>
    <w:rsid w:val="00DF2DC7"/>
    <w:rsid w:val="00DF3021"/>
    <w:rsid w:val="00DF3C24"/>
    <w:rsid w:val="00DF42E5"/>
    <w:rsid w:val="00DF4317"/>
    <w:rsid w:val="00DF44DA"/>
    <w:rsid w:val="00DF462C"/>
    <w:rsid w:val="00DF48BC"/>
    <w:rsid w:val="00DF491A"/>
    <w:rsid w:val="00DF50B3"/>
    <w:rsid w:val="00DF55A3"/>
    <w:rsid w:val="00DF5AB1"/>
    <w:rsid w:val="00DF623A"/>
    <w:rsid w:val="00DF6543"/>
    <w:rsid w:val="00DF6BB0"/>
    <w:rsid w:val="00DF7BFC"/>
    <w:rsid w:val="00E000FA"/>
    <w:rsid w:val="00E0056E"/>
    <w:rsid w:val="00E00D2E"/>
    <w:rsid w:val="00E017D0"/>
    <w:rsid w:val="00E01921"/>
    <w:rsid w:val="00E0254A"/>
    <w:rsid w:val="00E028D5"/>
    <w:rsid w:val="00E03743"/>
    <w:rsid w:val="00E03DDE"/>
    <w:rsid w:val="00E04175"/>
    <w:rsid w:val="00E04A8D"/>
    <w:rsid w:val="00E04B52"/>
    <w:rsid w:val="00E05317"/>
    <w:rsid w:val="00E054CF"/>
    <w:rsid w:val="00E05A1E"/>
    <w:rsid w:val="00E05BAC"/>
    <w:rsid w:val="00E05EDB"/>
    <w:rsid w:val="00E06BD6"/>
    <w:rsid w:val="00E06C9A"/>
    <w:rsid w:val="00E06D10"/>
    <w:rsid w:val="00E0739F"/>
    <w:rsid w:val="00E07639"/>
    <w:rsid w:val="00E1002B"/>
    <w:rsid w:val="00E10102"/>
    <w:rsid w:val="00E104C0"/>
    <w:rsid w:val="00E10813"/>
    <w:rsid w:val="00E118E5"/>
    <w:rsid w:val="00E122F2"/>
    <w:rsid w:val="00E13033"/>
    <w:rsid w:val="00E132DF"/>
    <w:rsid w:val="00E1340C"/>
    <w:rsid w:val="00E13B5D"/>
    <w:rsid w:val="00E13F8F"/>
    <w:rsid w:val="00E149F2"/>
    <w:rsid w:val="00E15494"/>
    <w:rsid w:val="00E154AE"/>
    <w:rsid w:val="00E155AA"/>
    <w:rsid w:val="00E15766"/>
    <w:rsid w:val="00E15988"/>
    <w:rsid w:val="00E15EB6"/>
    <w:rsid w:val="00E15EED"/>
    <w:rsid w:val="00E16039"/>
    <w:rsid w:val="00E16E34"/>
    <w:rsid w:val="00E176DB"/>
    <w:rsid w:val="00E202E5"/>
    <w:rsid w:val="00E203AC"/>
    <w:rsid w:val="00E218B2"/>
    <w:rsid w:val="00E221CE"/>
    <w:rsid w:val="00E2240D"/>
    <w:rsid w:val="00E2240F"/>
    <w:rsid w:val="00E22670"/>
    <w:rsid w:val="00E2290D"/>
    <w:rsid w:val="00E22937"/>
    <w:rsid w:val="00E22C3F"/>
    <w:rsid w:val="00E22C94"/>
    <w:rsid w:val="00E22EE9"/>
    <w:rsid w:val="00E2324C"/>
    <w:rsid w:val="00E23C90"/>
    <w:rsid w:val="00E24D0E"/>
    <w:rsid w:val="00E25C8C"/>
    <w:rsid w:val="00E25EA4"/>
    <w:rsid w:val="00E262C8"/>
    <w:rsid w:val="00E2666E"/>
    <w:rsid w:val="00E26C32"/>
    <w:rsid w:val="00E271EE"/>
    <w:rsid w:val="00E27925"/>
    <w:rsid w:val="00E3166D"/>
    <w:rsid w:val="00E3179E"/>
    <w:rsid w:val="00E3232C"/>
    <w:rsid w:val="00E324C8"/>
    <w:rsid w:val="00E34267"/>
    <w:rsid w:val="00E34AE9"/>
    <w:rsid w:val="00E34E4E"/>
    <w:rsid w:val="00E34EAA"/>
    <w:rsid w:val="00E35241"/>
    <w:rsid w:val="00E355EC"/>
    <w:rsid w:val="00E355F8"/>
    <w:rsid w:val="00E36325"/>
    <w:rsid w:val="00E364EA"/>
    <w:rsid w:val="00E364F7"/>
    <w:rsid w:val="00E365E1"/>
    <w:rsid w:val="00E36EC1"/>
    <w:rsid w:val="00E37189"/>
    <w:rsid w:val="00E37464"/>
    <w:rsid w:val="00E41C12"/>
    <w:rsid w:val="00E426B0"/>
    <w:rsid w:val="00E427F3"/>
    <w:rsid w:val="00E428F7"/>
    <w:rsid w:val="00E42D93"/>
    <w:rsid w:val="00E433D1"/>
    <w:rsid w:val="00E43889"/>
    <w:rsid w:val="00E43A15"/>
    <w:rsid w:val="00E43F85"/>
    <w:rsid w:val="00E4427B"/>
    <w:rsid w:val="00E442C7"/>
    <w:rsid w:val="00E444EF"/>
    <w:rsid w:val="00E44CA1"/>
    <w:rsid w:val="00E456B2"/>
    <w:rsid w:val="00E458F7"/>
    <w:rsid w:val="00E46EF8"/>
    <w:rsid w:val="00E471AB"/>
    <w:rsid w:val="00E47342"/>
    <w:rsid w:val="00E4760B"/>
    <w:rsid w:val="00E506C0"/>
    <w:rsid w:val="00E50995"/>
    <w:rsid w:val="00E50AF6"/>
    <w:rsid w:val="00E50CE9"/>
    <w:rsid w:val="00E50F06"/>
    <w:rsid w:val="00E5129C"/>
    <w:rsid w:val="00E5131E"/>
    <w:rsid w:val="00E51784"/>
    <w:rsid w:val="00E51A41"/>
    <w:rsid w:val="00E51E6C"/>
    <w:rsid w:val="00E523A0"/>
    <w:rsid w:val="00E526D1"/>
    <w:rsid w:val="00E53092"/>
    <w:rsid w:val="00E531AB"/>
    <w:rsid w:val="00E53D48"/>
    <w:rsid w:val="00E54185"/>
    <w:rsid w:val="00E5476E"/>
    <w:rsid w:val="00E547D8"/>
    <w:rsid w:val="00E56113"/>
    <w:rsid w:val="00E56174"/>
    <w:rsid w:val="00E56559"/>
    <w:rsid w:val="00E56A6E"/>
    <w:rsid w:val="00E57C68"/>
    <w:rsid w:val="00E611BE"/>
    <w:rsid w:val="00E61384"/>
    <w:rsid w:val="00E616CD"/>
    <w:rsid w:val="00E6264B"/>
    <w:rsid w:val="00E6294C"/>
    <w:rsid w:val="00E629BF"/>
    <w:rsid w:val="00E62BA3"/>
    <w:rsid w:val="00E62C99"/>
    <w:rsid w:val="00E630EF"/>
    <w:rsid w:val="00E64BA6"/>
    <w:rsid w:val="00E65723"/>
    <w:rsid w:val="00E6678E"/>
    <w:rsid w:val="00E6691E"/>
    <w:rsid w:val="00E66B4F"/>
    <w:rsid w:val="00E670A2"/>
    <w:rsid w:val="00E6781D"/>
    <w:rsid w:val="00E701F6"/>
    <w:rsid w:val="00E70284"/>
    <w:rsid w:val="00E7211D"/>
    <w:rsid w:val="00E72376"/>
    <w:rsid w:val="00E72937"/>
    <w:rsid w:val="00E72E36"/>
    <w:rsid w:val="00E72EF0"/>
    <w:rsid w:val="00E7347E"/>
    <w:rsid w:val="00E741F0"/>
    <w:rsid w:val="00E743DF"/>
    <w:rsid w:val="00E74586"/>
    <w:rsid w:val="00E7604C"/>
    <w:rsid w:val="00E76345"/>
    <w:rsid w:val="00E76457"/>
    <w:rsid w:val="00E77476"/>
    <w:rsid w:val="00E77C00"/>
    <w:rsid w:val="00E803B9"/>
    <w:rsid w:val="00E807D7"/>
    <w:rsid w:val="00E8183E"/>
    <w:rsid w:val="00E81CA1"/>
    <w:rsid w:val="00E822E5"/>
    <w:rsid w:val="00E82A68"/>
    <w:rsid w:val="00E83622"/>
    <w:rsid w:val="00E843A5"/>
    <w:rsid w:val="00E8472A"/>
    <w:rsid w:val="00E84B84"/>
    <w:rsid w:val="00E84F31"/>
    <w:rsid w:val="00E84F4D"/>
    <w:rsid w:val="00E85041"/>
    <w:rsid w:val="00E8527D"/>
    <w:rsid w:val="00E85426"/>
    <w:rsid w:val="00E85482"/>
    <w:rsid w:val="00E856B5"/>
    <w:rsid w:val="00E85A76"/>
    <w:rsid w:val="00E85E06"/>
    <w:rsid w:val="00E86583"/>
    <w:rsid w:val="00E868F5"/>
    <w:rsid w:val="00E87378"/>
    <w:rsid w:val="00E87397"/>
    <w:rsid w:val="00E877D7"/>
    <w:rsid w:val="00E9084A"/>
    <w:rsid w:val="00E90912"/>
    <w:rsid w:val="00E90D1E"/>
    <w:rsid w:val="00E9108A"/>
    <w:rsid w:val="00E91781"/>
    <w:rsid w:val="00E9270A"/>
    <w:rsid w:val="00E928F9"/>
    <w:rsid w:val="00E92E85"/>
    <w:rsid w:val="00E9382C"/>
    <w:rsid w:val="00E93ABC"/>
    <w:rsid w:val="00E94067"/>
    <w:rsid w:val="00E942DF"/>
    <w:rsid w:val="00E9456C"/>
    <w:rsid w:val="00E9474A"/>
    <w:rsid w:val="00E94C66"/>
    <w:rsid w:val="00E94CAF"/>
    <w:rsid w:val="00E950E9"/>
    <w:rsid w:val="00E95C43"/>
    <w:rsid w:val="00E95D87"/>
    <w:rsid w:val="00E9613A"/>
    <w:rsid w:val="00E972C5"/>
    <w:rsid w:val="00E97841"/>
    <w:rsid w:val="00E97A32"/>
    <w:rsid w:val="00E97CC1"/>
    <w:rsid w:val="00EA0AC8"/>
    <w:rsid w:val="00EA0F96"/>
    <w:rsid w:val="00EA11B1"/>
    <w:rsid w:val="00EA1342"/>
    <w:rsid w:val="00EA156E"/>
    <w:rsid w:val="00EA175F"/>
    <w:rsid w:val="00EA1FD4"/>
    <w:rsid w:val="00EA2042"/>
    <w:rsid w:val="00EA21F0"/>
    <w:rsid w:val="00EA24D2"/>
    <w:rsid w:val="00EA267E"/>
    <w:rsid w:val="00EA2A53"/>
    <w:rsid w:val="00EA2E13"/>
    <w:rsid w:val="00EA3630"/>
    <w:rsid w:val="00EA42FA"/>
    <w:rsid w:val="00EA4508"/>
    <w:rsid w:val="00EA45AD"/>
    <w:rsid w:val="00EA4873"/>
    <w:rsid w:val="00EA4DA9"/>
    <w:rsid w:val="00EA5793"/>
    <w:rsid w:val="00EA5FE6"/>
    <w:rsid w:val="00EA655F"/>
    <w:rsid w:val="00EA6669"/>
    <w:rsid w:val="00EA6690"/>
    <w:rsid w:val="00EA6FC4"/>
    <w:rsid w:val="00EA7772"/>
    <w:rsid w:val="00EA78B7"/>
    <w:rsid w:val="00EB111C"/>
    <w:rsid w:val="00EB1585"/>
    <w:rsid w:val="00EB159C"/>
    <w:rsid w:val="00EB3ADD"/>
    <w:rsid w:val="00EB3FF5"/>
    <w:rsid w:val="00EB4189"/>
    <w:rsid w:val="00EB5D72"/>
    <w:rsid w:val="00EB5FEA"/>
    <w:rsid w:val="00EB609A"/>
    <w:rsid w:val="00EB6260"/>
    <w:rsid w:val="00EB6391"/>
    <w:rsid w:val="00EB69B2"/>
    <w:rsid w:val="00EB6D05"/>
    <w:rsid w:val="00EB7376"/>
    <w:rsid w:val="00EB78E2"/>
    <w:rsid w:val="00EB7ACF"/>
    <w:rsid w:val="00EB7CBB"/>
    <w:rsid w:val="00EC0466"/>
    <w:rsid w:val="00EC0D75"/>
    <w:rsid w:val="00EC0ED9"/>
    <w:rsid w:val="00EC1684"/>
    <w:rsid w:val="00EC328C"/>
    <w:rsid w:val="00EC3E15"/>
    <w:rsid w:val="00EC5019"/>
    <w:rsid w:val="00EC5778"/>
    <w:rsid w:val="00EC5DFF"/>
    <w:rsid w:val="00EC6B29"/>
    <w:rsid w:val="00EC6FB8"/>
    <w:rsid w:val="00EC7245"/>
    <w:rsid w:val="00EC7730"/>
    <w:rsid w:val="00EC7EAE"/>
    <w:rsid w:val="00ED03E7"/>
    <w:rsid w:val="00ED065B"/>
    <w:rsid w:val="00ED0D8C"/>
    <w:rsid w:val="00ED0F8F"/>
    <w:rsid w:val="00ED0FD2"/>
    <w:rsid w:val="00ED1856"/>
    <w:rsid w:val="00ED2009"/>
    <w:rsid w:val="00ED2791"/>
    <w:rsid w:val="00ED2895"/>
    <w:rsid w:val="00ED2B2D"/>
    <w:rsid w:val="00ED320F"/>
    <w:rsid w:val="00ED377D"/>
    <w:rsid w:val="00ED4156"/>
    <w:rsid w:val="00ED4218"/>
    <w:rsid w:val="00ED4C8D"/>
    <w:rsid w:val="00ED5A72"/>
    <w:rsid w:val="00ED5F5F"/>
    <w:rsid w:val="00ED60C0"/>
    <w:rsid w:val="00ED60ED"/>
    <w:rsid w:val="00ED68C3"/>
    <w:rsid w:val="00ED784C"/>
    <w:rsid w:val="00ED7C35"/>
    <w:rsid w:val="00ED7F0A"/>
    <w:rsid w:val="00EE0EBD"/>
    <w:rsid w:val="00EE1E08"/>
    <w:rsid w:val="00EE1EA4"/>
    <w:rsid w:val="00EE245C"/>
    <w:rsid w:val="00EE315C"/>
    <w:rsid w:val="00EE3939"/>
    <w:rsid w:val="00EE5728"/>
    <w:rsid w:val="00EE5852"/>
    <w:rsid w:val="00EE6E31"/>
    <w:rsid w:val="00EE6EB8"/>
    <w:rsid w:val="00EE7028"/>
    <w:rsid w:val="00EE7F7B"/>
    <w:rsid w:val="00EF0106"/>
    <w:rsid w:val="00EF0729"/>
    <w:rsid w:val="00EF0A7F"/>
    <w:rsid w:val="00EF149F"/>
    <w:rsid w:val="00EF1732"/>
    <w:rsid w:val="00EF25BE"/>
    <w:rsid w:val="00EF2D91"/>
    <w:rsid w:val="00EF2DAC"/>
    <w:rsid w:val="00EF2DFF"/>
    <w:rsid w:val="00EF2E67"/>
    <w:rsid w:val="00EF3905"/>
    <w:rsid w:val="00EF3B02"/>
    <w:rsid w:val="00EF3EF8"/>
    <w:rsid w:val="00EF4A98"/>
    <w:rsid w:val="00EF4AA6"/>
    <w:rsid w:val="00EF52D5"/>
    <w:rsid w:val="00EF5959"/>
    <w:rsid w:val="00EF5B0B"/>
    <w:rsid w:val="00EF5C04"/>
    <w:rsid w:val="00EF5C1F"/>
    <w:rsid w:val="00EF5CAE"/>
    <w:rsid w:val="00EF64A8"/>
    <w:rsid w:val="00EF75D9"/>
    <w:rsid w:val="00EF7720"/>
    <w:rsid w:val="00EF79FC"/>
    <w:rsid w:val="00EF7A84"/>
    <w:rsid w:val="00F003A2"/>
    <w:rsid w:val="00F0052A"/>
    <w:rsid w:val="00F00D8D"/>
    <w:rsid w:val="00F028F1"/>
    <w:rsid w:val="00F046DE"/>
    <w:rsid w:val="00F04766"/>
    <w:rsid w:val="00F04C39"/>
    <w:rsid w:val="00F04DBB"/>
    <w:rsid w:val="00F04DD0"/>
    <w:rsid w:val="00F04F3C"/>
    <w:rsid w:val="00F06BB9"/>
    <w:rsid w:val="00F072BC"/>
    <w:rsid w:val="00F07CF3"/>
    <w:rsid w:val="00F07E2F"/>
    <w:rsid w:val="00F07ECD"/>
    <w:rsid w:val="00F101C3"/>
    <w:rsid w:val="00F107DB"/>
    <w:rsid w:val="00F107E0"/>
    <w:rsid w:val="00F1089F"/>
    <w:rsid w:val="00F108C9"/>
    <w:rsid w:val="00F108DD"/>
    <w:rsid w:val="00F11140"/>
    <w:rsid w:val="00F111DC"/>
    <w:rsid w:val="00F112AD"/>
    <w:rsid w:val="00F115FB"/>
    <w:rsid w:val="00F118B6"/>
    <w:rsid w:val="00F1194E"/>
    <w:rsid w:val="00F11AC3"/>
    <w:rsid w:val="00F11EE2"/>
    <w:rsid w:val="00F12B27"/>
    <w:rsid w:val="00F12F20"/>
    <w:rsid w:val="00F13407"/>
    <w:rsid w:val="00F135E9"/>
    <w:rsid w:val="00F1367C"/>
    <w:rsid w:val="00F148BB"/>
    <w:rsid w:val="00F14B58"/>
    <w:rsid w:val="00F14EF7"/>
    <w:rsid w:val="00F1563C"/>
    <w:rsid w:val="00F1585A"/>
    <w:rsid w:val="00F15C7F"/>
    <w:rsid w:val="00F16CBF"/>
    <w:rsid w:val="00F173E3"/>
    <w:rsid w:val="00F17519"/>
    <w:rsid w:val="00F17B9D"/>
    <w:rsid w:val="00F209AF"/>
    <w:rsid w:val="00F210D5"/>
    <w:rsid w:val="00F219DD"/>
    <w:rsid w:val="00F21CB6"/>
    <w:rsid w:val="00F22F0D"/>
    <w:rsid w:val="00F230CE"/>
    <w:rsid w:val="00F235A9"/>
    <w:rsid w:val="00F24997"/>
    <w:rsid w:val="00F24D8E"/>
    <w:rsid w:val="00F25093"/>
    <w:rsid w:val="00F25577"/>
    <w:rsid w:val="00F2577E"/>
    <w:rsid w:val="00F26562"/>
    <w:rsid w:val="00F26AEF"/>
    <w:rsid w:val="00F26D95"/>
    <w:rsid w:val="00F2759D"/>
    <w:rsid w:val="00F279DC"/>
    <w:rsid w:val="00F30146"/>
    <w:rsid w:val="00F302BB"/>
    <w:rsid w:val="00F303CD"/>
    <w:rsid w:val="00F31A5C"/>
    <w:rsid w:val="00F31F4F"/>
    <w:rsid w:val="00F32A2A"/>
    <w:rsid w:val="00F32FDD"/>
    <w:rsid w:val="00F3304A"/>
    <w:rsid w:val="00F331A2"/>
    <w:rsid w:val="00F34687"/>
    <w:rsid w:val="00F347D9"/>
    <w:rsid w:val="00F34B37"/>
    <w:rsid w:val="00F357F9"/>
    <w:rsid w:val="00F35DF6"/>
    <w:rsid w:val="00F361A3"/>
    <w:rsid w:val="00F365BE"/>
    <w:rsid w:val="00F36893"/>
    <w:rsid w:val="00F3706C"/>
    <w:rsid w:val="00F37404"/>
    <w:rsid w:val="00F40069"/>
    <w:rsid w:val="00F4011F"/>
    <w:rsid w:val="00F40F7E"/>
    <w:rsid w:val="00F41460"/>
    <w:rsid w:val="00F41A5F"/>
    <w:rsid w:val="00F4232D"/>
    <w:rsid w:val="00F4339D"/>
    <w:rsid w:val="00F43944"/>
    <w:rsid w:val="00F44032"/>
    <w:rsid w:val="00F44C3A"/>
    <w:rsid w:val="00F45332"/>
    <w:rsid w:val="00F453E8"/>
    <w:rsid w:val="00F45D02"/>
    <w:rsid w:val="00F45EEF"/>
    <w:rsid w:val="00F46F48"/>
    <w:rsid w:val="00F50085"/>
    <w:rsid w:val="00F50791"/>
    <w:rsid w:val="00F51759"/>
    <w:rsid w:val="00F51A5C"/>
    <w:rsid w:val="00F51C0F"/>
    <w:rsid w:val="00F51C2A"/>
    <w:rsid w:val="00F51CB1"/>
    <w:rsid w:val="00F51EEB"/>
    <w:rsid w:val="00F52751"/>
    <w:rsid w:val="00F52CA9"/>
    <w:rsid w:val="00F53121"/>
    <w:rsid w:val="00F53A35"/>
    <w:rsid w:val="00F540D1"/>
    <w:rsid w:val="00F54C30"/>
    <w:rsid w:val="00F54D7E"/>
    <w:rsid w:val="00F55048"/>
    <w:rsid w:val="00F56349"/>
    <w:rsid w:val="00F5694D"/>
    <w:rsid w:val="00F57101"/>
    <w:rsid w:val="00F572A2"/>
    <w:rsid w:val="00F6149A"/>
    <w:rsid w:val="00F6152C"/>
    <w:rsid w:val="00F617BD"/>
    <w:rsid w:val="00F62329"/>
    <w:rsid w:val="00F62840"/>
    <w:rsid w:val="00F6290D"/>
    <w:rsid w:val="00F62A24"/>
    <w:rsid w:val="00F62F1C"/>
    <w:rsid w:val="00F6310F"/>
    <w:rsid w:val="00F63138"/>
    <w:rsid w:val="00F63824"/>
    <w:rsid w:val="00F63825"/>
    <w:rsid w:val="00F645B2"/>
    <w:rsid w:val="00F64C7C"/>
    <w:rsid w:val="00F6530B"/>
    <w:rsid w:val="00F65EE8"/>
    <w:rsid w:val="00F662A5"/>
    <w:rsid w:val="00F669E6"/>
    <w:rsid w:val="00F675C3"/>
    <w:rsid w:val="00F678F4"/>
    <w:rsid w:val="00F67C53"/>
    <w:rsid w:val="00F67FDB"/>
    <w:rsid w:val="00F711DE"/>
    <w:rsid w:val="00F7128C"/>
    <w:rsid w:val="00F7195F"/>
    <w:rsid w:val="00F727E6"/>
    <w:rsid w:val="00F72AA6"/>
    <w:rsid w:val="00F7309A"/>
    <w:rsid w:val="00F73737"/>
    <w:rsid w:val="00F737DD"/>
    <w:rsid w:val="00F73841"/>
    <w:rsid w:val="00F738BC"/>
    <w:rsid w:val="00F73A80"/>
    <w:rsid w:val="00F73E0C"/>
    <w:rsid w:val="00F74376"/>
    <w:rsid w:val="00F74527"/>
    <w:rsid w:val="00F74CCD"/>
    <w:rsid w:val="00F75148"/>
    <w:rsid w:val="00F75593"/>
    <w:rsid w:val="00F75C2C"/>
    <w:rsid w:val="00F75DA1"/>
    <w:rsid w:val="00F75FA0"/>
    <w:rsid w:val="00F76FDC"/>
    <w:rsid w:val="00F76FF5"/>
    <w:rsid w:val="00F77069"/>
    <w:rsid w:val="00F77682"/>
    <w:rsid w:val="00F776D2"/>
    <w:rsid w:val="00F77856"/>
    <w:rsid w:val="00F77C11"/>
    <w:rsid w:val="00F800E6"/>
    <w:rsid w:val="00F823DD"/>
    <w:rsid w:val="00F82489"/>
    <w:rsid w:val="00F82632"/>
    <w:rsid w:val="00F829FE"/>
    <w:rsid w:val="00F83031"/>
    <w:rsid w:val="00F8306D"/>
    <w:rsid w:val="00F844FD"/>
    <w:rsid w:val="00F85487"/>
    <w:rsid w:val="00F8560D"/>
    <w:rsid w:val="00F856C2"/>
    <w:rsid w:val="00F85B4B"/>
    <w:rsid w:val="00F85D2E"/>
    <w:rsid w:val="00F8698C"/>
    <w:rsid w:val="00F86CB6"/>
    <w:rsid w:val="00F86E7C"/>
    <w:rsid w:val="00F87013"/>
    <w:rsid w:val="00F87154"/>
    <w:rsid w:val="00F872B2"/>
    <w:rsid w:val="00F87609"/>
    <w:rsid w:val="00F87648"/>
    <w:rsid w:val="00F8771A"/>
    <w:rsid w:val="00F87BC8"/>
    <w:rsid w:val="00F9053D"/>
    <w:rsid w:val="00F90867"/>
    <w:rsid w:val="00F90A35"/>
    <w:rsid w:val="00F90CED"/>
    <w:rsid w:val="00F91737"/>
    <w:rsid w:val="00F917F6"/>
    <w:rsid w:val="00F934D2"/>
    <w:rsid w:val="00F9380F"/>
    <w:rsid w:val="00F9398B"/>
    <w:rsid w:val="00F93A60"/>
    <w:rsid w:val="00F957E5"/>
    <w:rsid w:val="00F962C6"/>
    <w:rsid w:val="00F965CC"/>
    <w:rsid w:val="00F971D6"/>
    <w:rsid w:val="00F972D0"/>
    <w:rsid w:val="00F9788E"/>
    <w:rsid w:val="00F97C48"/>
    <w:rsid w:val="00F97F8B"/>
    <w:rsid w:val="00FA0004"/>
    <w:rsid w:val="00FA1117"/>
    <w:rsid w:val="00FA15A5"/>
    <w:rsid w:val="00FA1BF0"/>
    <w:rsid w:val="00FA1CD8"/>
    <w:rsid w:val="00FA1D3D"/>
    <w:rsid w:val="00FA21BB"/>
    <w:rsid w:val="00FA2529"/>
    <w:rsid w:val="00FA2659"/>
    <w:rsid w:val="00FA26E6"/>
    <w:rsid w:val="00FA2C6B"/>
    <w:rsid w:val="00FA2EE1"/>
    <w:rsid w:val="00FA323F"/>
    <w:rsid w:val="00FA37F4"/>
    <w:rsid w:val="00FA38E5"/>
    <w:rsid w:val="00FA46B9"/>
    <w:rsid w:val="00FA5835"/>
    <w:rsid w:val="00FA5ACF"/>
    <w:rsid w:val="00FA6016"/>
    <w:rsid w:val="00FA6025"/>
    <w:rsid w:val="00FA6A2F"/>
    <w:rsid w:val="00FA6C6F"/>
    <w:rsid w:val="00FA7243"/>
    <w:rsid w:val="00FA7597"/>
    <w:rsid w:val="00FA7646"/>
    <w:rsid w:val="00FA7985"/>
    <w:rsid w:val="00FB0557"/>
    <w:rsid w:val="00FB07D6"/>
    <w:rsid w:val="00FB0B02"/>
    <w:rsid w:val="00FB11F2"/>
    <w:rsid w:val="00FB176B"/>
    <w:rsid w:val="00FB1B78"/>
    <w:rsid w:val="00FB2015"/>
    <w:rsid w:val="00FB219A"/>
    <w:rsid w:val="00FB23C9"/>
    <w:rsid w:val="00FB279A"/>
    <w:rsid w:val="00FB2D1D"/>
    <w:rsid w:val="00FB30A1"/>
    <w:rsid w:val="00FB347A"/>
    <w:rsid w:val="00FB3781"/>
    <w:rsid w:val="00FB4674"/>
    <w:rsid w:val="00FB48CF"/>
    <w:rsid w:val="00FB567D"/>
    <w:rsid w:val="00FB5D8A"/>
    <w:rsid w:val="00FB62BE"/>
    <w:rsid w:val="00FB69F7"/>
    <w:rsid w:val="00FB6B5E"/>
    <w:rsid w:val="00FB7496"/>
    <w:rsid w:val="00FB7977"/>
    <w:rsid w:val="00FB7F99"/>
    <w:rsid w:val="00FC0553"/>
    <w:rsid w:val="00FC05C9"/>
    <w:rsid w:val="00FC05DD"/>
    <w:rsid w:val="00FC0940"/>
    <w:rsid w:val="00FC0D45"/>
    <w:rsid w:val="00FC1038"/>
    <w:rsid w:val="00FC10C1"/>
    <w:rsid w:val="00FC2416"/>
    <w:rsid w:val="00FC24FA"/>
    <w:rsid w:val="00FC3244"/>
    <w:rsid w:val="00FC3331"/>
    <w:rsid w:val="00FC48AA"/>
    <w:rsid w:val="00FC49B0"/>
    <w:rsid w:val="00FC4D47"/>
    <w:rsid w:val="00FC4FCD"/>
    <w:rsid w:val="00FC564F"/>
    <w:rsid w:val="00FC5F87"/>
    <w:rsid w:val="00FC6380"/>
    <w:rsid w:val="00FC6A7F"/>
    <w:rsid w:val="00FC6CE2"/>
    <w:rsid w:val="00FC6D6C"/>
    <w:rsid w:val="00FC7CF6"/>
    <w:rsid w:val="00FD073F"/>
    <w:rsid w:val="00FD0B15"/>
    <w:rsid w:val="00FD2114"/>
    <w:rsid w:val="00FD28FE"/>
    <w:rsid w:val="00FD2A21"/>
    <w:rsid w:val="00FD3A9F"/>
    <w:rsid w:val="00FD3BC8"/>
    <w:rsid w:val="00FD4323"/>
    <w:rsid w:val="00FD4852"/>
    <w:rsid w:val="00FD4EB6"/>
    <w:rsid w:val="00FD6786"/>
    <w:rsid w:val="00FE0666"/>
    <w:rsid w:val="00FE15AC"/>
    <w:rsid w:val="00FE1ED7"/>
    <w:rsid w:val="00FE353D"/>
    <w:rsid w:val="00FE3735"/>
    <w:rsid w:val="00FE37AE"/>
    <w:rsid w:val="00FE3FA4"/>
    <w:rsid w:val="00FE45C7"/>
    <w:rsid w:val="00FE47BC"/>
    <w:rsid w:val="00FE520E"/>
    <w:rsid w:val="00FE535B"/>
    <w:rsid w:val="00FE5434"/>
    <w:rsid w:val="00FE5498"/>
    <w:rsid w:val="00FE560F"/>
    <w:rsid w:val="00FE58F1"/>
    <w:rsid w:val="00FE620A"/>
    <w:rsid w:val="00FE676F"/>
    <w:rsid w:val="00FE75C0"/>
    <w:rsid w:val="00FE7692"/>
    <w:rsid w:val="00FE7C09"/>
    <w:rsid w:val="00FF0339"/>
    <w:rsid w:val="00FF0528"/>
    <w:rsid w:val="00FF06BD"/>
    <w:rsid w:val="00FF0937"/>
    <w:rsid w:val="00FF15D9"/>
    <w:rsid w:val="00FF176B"/>
    <w:rsid w:val="00FF224A"/>
    <w:rsid w:val="00FF39BE"/>
    <w:rsid w:val="00FF3A7D"/>
    <w:rsid w:val="00FF3DA6"/>
    <w:rsid w:val="00FF4170"/>
    <w:rsid w:val="00FF431C"/>
    <w:rsid w:val="00FF4488"/>
    <w:rsid w:val="00FF5665"/>
    <w:rsid w:val="00FF59E1"/>
    <w:rsid w:val="00FF5BAA"/>
    <w:rsid w:val="00FF5EDD"/>
    <w:rsid w:val="00FF6831"/>
    <w:rsid w:val="00FF7AC0"/>
    <w:rsid w:val="00FF7C38"/>
    <w:rsid w:val="00FF7E12"/>
    <w:rsid w:val="03F61FC1"/>
    <w:rsid w:val="063CA2A8"/>
    <w:rsid w:val="06BACE12"/>
    <w:rsid w:val="1496AB40"/>
    <w:rsid w:val="160A6844"/>
    <w:rsid w:val="165B7DDB"/>
    <w:rsid w:val="19A3D4E4"/>
    <w:rsid w:val="1DD1376F"/>
    <w:rsid w:val="267F144F"/>
    <w:rsid w:val="28BF2177"/>
    <w:rsid w:val="2D1C2836"/>
    <w:rsid w:val="2D29FE76"/>
    <w:rsid w:val="30619F38"/>
    <w:rsid w:val="3830B81D"/>
    <w:rsid w:val="39239A10"/>
    <w:rsid w:val="3D367A0C"/>
    <w:rsid w:val="3D480405"/>
    <w:rsid w:val="4571012C"/>
    <w:rsid w:val="45EEFCAC"/>
    <w:rsid w:val="4B84029D"/>
    <w:rsid w:val="53D0CAB7"/>
    <w:rsid w:val="5567970E"/>
    <w:rsid w:val="5AFEEFB2"/>
    <w:rsid w:val="5CA54B4F"/>
    <w:rsid w:val="5F2C523D"/>
    <w:rsid w:val="605B15AA"/>
    <w:rsid w:val="609ABD45"/>
    <w:rsid w:val="63D25E07"/>
    <w:rsid w:val="67EE6EC1"/>
    <w:rsid w:val="7160378B"/>
    <w:rsid w:val="794F0EB6"/>
    <w:rsid w:val="7B746038"/>
    <w:rsid w:val="7BA38905"/>
    <w:rsid w:val="7CA49561"/>
    <w:rsid w:val="7DF1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C62DCE3"/>
  <w15:docId w15:val="{BD23605F-20A6-4BC7-A8FF-9261F88B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7C88"/>
    <w:rPr>
      <w:sz w:val="24"/>
      <w:szCs w:val="24"/>
    </w:rPr>
  </w:style>
  <w:style w:type="paragraph" w:styleId="Heading1">
    <w:name w:val="heading 1"/>
    <w:basedOn w:val="Normal"/>
    <w:next w:val="Normal"/>
    <w:link w:val="Heading1Char"/>
    <w:qFormat/>
    <w:rsid w:val="00822909"/>
    <w:pPr>
      <w:keepNext/>
      <w:keepLines/>
      <w:spacing w:before="240"/>
      <w:outlineLvl w:val="0"/>
    </w:pPr>
    <w:rPr>
      <w:rFonts w:ascii="Century Gothic" w:eastAsiaTheme="majorEastAsia" w:hAnsi="Century Gothic" w:cstheme="majorBidi"/>
      <w:b/>
      <w:color w:val="000000" w:themeColor="text1"/>
      <w:sz w:val="28"/>
      <w:szCs w:val="32"/>
    </w:rPr>
  </w:style>
  <w:style w:type="paragraph" w:styleId="Heading2">
    <w:name w:val="heading 2"/>
    <w:basedOn w:val="Normal"/>
    <w:next w:val="Normal"/>
    <w:link w:val="Heading2Char"/>
    <w:unhideWhenUsed/>
    <w:qFormat/>
    <w:rsid w:val="00822909"/>
    <w:pPr>
      <w:keepNext/>
      <w:keepLines/>
      <w:spacing w:before="40"/>
      <w:outlineLvl w:val="1"/>
    </w:pPr>
    <w:rPr>
      <w:rFonts w:ascii="Century Gothic" w:eastAsiaTheme="majorEastAsia" w:hAnsi="Century Gothic"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34366"/>
    <w:rPr>
      <w:rFonts w:ascii="Tahoma" w:hAnsi="Tahoma" w:cs="Tahoma"/>
      <w:sz w:val="16"/>
      <w:szCs w:val="16"/>
    </w:rPr>
  </w:style>
  <w:style w:type="paragraph" w:styleId="Footer">
    <w:name w:val="footer"/>
    <w:basedOn w:val="Normal"/>
    <w:link w:val="FooterChar"/>
    <w:uiPriority w:val="99"/>
    <w:rsid w:val="007B17DC"/>
    <w:pPr>
      <w:tabs>
        <w:tab w:val="center" w:pos="4153"/>
        <w:tab w:val="right" w:pos="8306"/>
      </w:tabs>
    </w:pPr>
  </w:style>
  <w:style w:type="character" w:styleId="PageNumber">
    <w:name w:val="page number"/>
    <w:basedOn w:val="DefaultParagraphFont"/>
    <w:rsid w:val="007B17DC"/>
  </w:style>
  <w:style w:type="paragraph" w:styleId="Header">
    <w:name w:val="header"/>
    <w:basedOn w:val="Normal"/>
    <w:link w:val="HeaderChar"/>
    <w:uiPriority w:val="99"/>
    <w:rsid w:val="007B17DC"/>
    <w:pPr>
      <w:tabs>
        <w:tab w:val="center" w:pos="4153"/>
        <w:tab w:val="right" w:pos="8306"/>
      </w:tabs>
    </w:pPr>
  </w:style>
  <w:style w:type="table" w:styleId="TableGrid">
    <w:name w:val="Table Grid"/>
    <w:basedOn w:val="TableNormal"/>
    <w:uiPriority w:val="59"/>
    <w:rsid w:val="0038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AA6F69"/>
    <w:rPr>
      <w:sz w:val="20"/>
      <w:szCs w:val="20"/>
    </w:rPr>
  </w:style>
  <w:style w:type="character" w:styleId="FootnoteReference">
    <w:name w:val="footnote reference"/>
    <w:semiHidden/>
    <w:rsid w:val="00987E26"/>
    <w:rPr>
      <w:vertAlign w:val="superscript"/>
    </w:rPr>
  </w:style>
  <w:style w:type="paragraph" w:styleId="NoSpacing">
    <w:name w:val="No Spacing"/>
    <w:uiPriority w:val="1"/>
    <w:qFormat/>
    <w:rsid w:val="000872EE"/>
    <w:rPr>
      <w:rFonts w:asciiTheme="minorHAnsi" w:eastAsiaTheme="minorHAnsi" w:hAnsiTheme="minorHAnsi" w:cstheme="minorBidi"/>
      <w:sz w:val="22"/>
      <w:szCs w:val="22"/>
      <w:lang w:eastAsia="en-US"/>
    </w:rPr>
  </w:style>
  <w:style w:type="character" w:customStyle="1" w:styleId="HeaderChar">
    <w:name w:val="Header Char"/>
    <w:link w:val="Header"/>
    <w:uiPriority w:val="99"/>
    <w:rsid w:val="00F07E2F"/>
    <w:rPr>
      <w:sz w:val="24"/>
      <w:szCs w:val="24"/>
    </w:rPr>
  </w:style>
  <w:style w:type="paragraph" w:styleId="ListParagraph">
    <w:name w:val="List Paragraph"/>
    <w:basedOn w:val="Normal"/>
    <w:uiPriority w:val="34"/>
    <w:qFormat/>
    <w:rsid w:val="00F07E2F"/>
    <w:pPr>
      <w:ind w:left="720"/>
      <w:contextualSpacing/>
    </w:pPr>
  </w:style>
  <w:style w:type="character" w:customStyle="1" w:styleId="FooterChar">
    <w:name w:val="Footer Char"/>
    <w:basedOn w:val="DefaultParagraphFont"/>
    <w:link w:val="Footer"/>
    <w:uiPriority w:val="99"/>
    <w:rsid w:val="001E5D6B"/>
    <w:rPr>
      <w:sz w:val="24"/>
      <w:szCs w:val="24"/>
    </w:rPr>
  </w:style>
  <w:style w:type="character" w:styleId="CommentReference">
    <w:name w:val="annotation reference"/>
    <w:basedOn w:val="DefaultParagraphFont"/>
    <w:uiPriority w:val="99"/>
    <w:rsid w:val="005575A9"/>
    <w:rPr>
      <w:sz w:val="16"/>
      <w:szCs w:val="16"/>
    </w:rPr>
  </w:style>
  <w:style w:type="paragraph" w:styleId="CommentText">
    <w:name w:val="annotation text"/>
    <w:basedOn w:val="Normal"/>
    <w:link w:val="CommentTextChar"/>
    <w:uiPriority w:val="99"/>
    <w:rsid w:val="005575A9"/>
    <w:rPr>
      <w:sz w:val="20"/>
      <w:szCs w:val="20"/>
    </w:rPr>
  </w:style>
  <w:style w:type="character" w:customStyle="1" w:styleId="CommentTextChar">
    <w:name w:val="Comment Text Char"/>
    <w:basedOn w:val="DefaultParagraphFont"/>
    <w:link w:val="CommentText"/>
    <w:uiPriority w:val="99"/>
    <w:rsid w:val="005575A9"/>
  </w:style>
  <w:style w:type="paragraph" w:styleId="CommentSubject">
    <w:name w:val="annotation subject"/>
    <w:basedOn w:val="CommentText"/>
    <w:next w:val="CommentText"/>
    <w:link w:val="CommentSubjectChar"/>
    <w:uiPriority w:val="99"/>
    <w:rsid w:val="005575A9"/>
    <w:rPr>
      <w:b/>
      <w:bCs/>
    </w:rPr>
  </w:style>
  <w:style w:type="character" w:customStyle="1" w:styleId="CommentSubjectChar">
    <w:name w:val="Comment Subject Char"/>
    <w:basedOn w:val="CommentTextChar"/>
    <w:link w:val="CommentSubject"/>
    <w:uiPriority w:val="99"/>
    <w:rsid w:val="005575A9"/>
    <w:rPr>
      <w:b/>
      <w:bCs/>
    </w:rPr>
  </w:style>
  <w:style w:type="paragraph" w:styleId="Revision">
    <w:name w:val="Revision"/>
    <w:hidden/>
    <w:uiPriority w:val="99"/>
    <w:semiHidden/>
    <w:rsid w:val="0008166A"/>
    <w:rPr>
      <w:sz w:val="24"/>
      <w:szCs w:val="24"/>
    </w:rPr>
  </w:style>
  <w:style w:type="paragraph" w:styleId="NormalWeb">
    <w:name w:val="Normal (Web)"/>
    <w:basedOn w:val="Normal"/>
    <w:uiPriority w:val="99"/>
    <w:unhideWhenUsed/>
    <w:rsid w:val="00F51759"/>
    <w:pPr>
      <w:spacing w:before="100" w:beforeAutospacing="1" w:after="100" w:afterAutospacing="1"/>
    </w:pPr>
    <w:rPr>
      <w:rFonts w:eastAsiaTheme="minorEastAsia"/>
    </w:rPr>
  </w:style>
  <w:style w:type="character" w:styleId="Hyperlink">
    <w:name w:val="Hyperlink"/>
    <w:basedOn w:val="DefaultParagraphFont"/>
    <w:uiPriority w:val="99"/>
    <w:unhideWhenUsed/>
    <w:rsid w:val="00C35FEA"/>
    <w:rPr>
      <w:color w:val="0000FF" w:themeColor="hyperlink"/>
      <w:u w:val="single"/>
    </w:rPr>
  </w:style>
  <w:style w:type="character" w:styleId="FollowedHyperlink">
    <w:name w:val="FollowedHyperlink"/>
    <w:basedOn w:val="DefaultParagraphFont"/>
    <w:uiPriority w:val="99"/>
    <w:semiHidden/>
    <w:unhideWhenUsed/>
    <w:rsid w:val="00C35FEA"/>
    <w:rPr>
      <w:color w:val="800080" w:themeColor="followedHyperlink"/>
      <w:u w:val="single"/>
    </w:rPr>
  </w:style>
  <w:style w:type="character" w:customStyle="1" w:styleId="Heading1Char">
    <w:name w:val="Heading 1 Char"/>
    <w:basedOn w:val="DefaultParagraphFont"/>
    <w:link w:val="Heading1"/>
    <w:rsid w:val="00822909"/>
    <w:rPr>
      <w:rFonts w:ascii="Century Gothic" w:eastAsiaTheme="majorEastAsia" w:hAnsi="Century Gothic" w:cstheme="majorBidi"/>
      <w:b/>
      <w:color w:val="000000" w:themeColor="text1"/>
      <w:sz w:val="28"/>
      <w:szCs w:val="32"/>
    </w:rPr>
  </w:style>
  <w:style w:type="paragraph" w:styleId="TOCHeading">
    <w:name w:val="TOC Heading"/>
    <w:basedOn w:val="Heading1"/>
    <w:next w:val="Normal"/>
    <w:uiPriority w:val="39"/>
    <w:unhideWhenUsed/>
    <w:qFormat/>
    <w:rsid w:val="00DE12E8"/>
    <w:pPr>
      <w:spacing w:line="259" w:lineRule="auto"/>
      <w:outlineLvl w:val="9"/>
    </w:pPr>
    <w:rPr>
      <w:rFonts w:asciiTheme="majorHAnsi" w:hAnsiTheme="majorHAnsi"/>
      <w:b w:val="0"/>
      <w:color w:val="365F91" w:themeColor="accent1" w:themeShade="BF"/>
      <w:lang w:val="en-US" w:eastAsia="en-US"/>
    </w:rPr>
  </w:style>
  <w:style w:type="paragraph" w:styleId="TOC1">
    <w:name w:val="toc 1"/>
    <w:basedOn w:val="Normal"/>
    <w:next w:val="Normal"/>
    <w:autoRedefine/>
    <w:uiPriority w:val="39"/>
    <w:unhideWhenUsed/>
    <w:rsid w:val="003C1189"/>
    <w:pPr>
      <w:tabs>
        <w:tab w:val="left" w:pos="426"/>
        <w:tab w:val="right" w:leader="dot" w:pos="9628"/>
      </w:tabs>
      <w:spacing w:after="100"/>
    </w:pPr>
    <w:rPr>
      <w:rFonts w:ascii="Century Gothic" w:hAnsi="Century Gothic"/>
      <w:b/>
    </w:rPr>
  </w:style>
  <w:style w:type="paragraph" w:customStyle="1" w:styleId="msonormal0">
    <w:name w:val="msonormal"/>
    <w:basedOn w:val="Normal"/>
    <w:rsid w:val="0026512E"/>
    <w:pPr>
      <w:spacing w:before="100" w:beforeAutospacing="1" w:after="100" w:afterAutospacing="1"/>
    </w:pPr>
  </w:style>
  <w:style w:type="paragraph" w:customStyle="1" w:styleId="xl65">
    <w:name w:val="xl65"/>
    <w:basedOn w:val="Normal"/>
    <w:rsid w:val="0026512E"/>
    <w:pPr>
      <w:spacing w:before="100" w:beforeAutospacing="1" w:after="100" w:afterAutospacing="1"/>
      <w:jc w:val="center"/>
    </w:pPr>
  </w:style>
  <w:style w:type="paragraph" w:customStyle="1" w:styleId="xl66">
    <w:name w:val="xl66"/>
    <w:basedOn w:val="Normal"/>
    <w:rsid w:val="0026512E"/>
    <w:pPr>
      <w:pBdr>
        <w:top w:val="single" w:sz="4" w:space="0" w:color="E7E6E6"/>
        <w:left w:val="single" w:sz="4" w:space="7" w:color="E7E6E6"/>
        <w:bottom w:val="single" w:sz="4" w:space="0" w:color="E7E6E6"/>
        <w:right w:val="single" w:sz="4" w:space="0" w:color="E7E6E6"/>
      </w:pBdr>
      <w:spacing w:before="100" w:beforeAutospacing="1" w:after="100" w:afterAutospacing="1"/>
      <w:ind w:firstLineChars="100" w:firstLine="100"/>
      <w:jc w:val="center"/>
    </w:pPr>
  </w:style>
  <w:style w:type="paragraph" w:customStyle="1" w:styleId="xl67">
    <w:name w:val="xl67"/>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pPr>
  </w:style>
  <w:style w:type="paragraph" w:customStyle="1" w:styleId="xl68">
    <w:name w:val="xl68"/>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jc w:val="center"/>
    </w:pPr>
  </w:style>
  <w:style w:type="paragraph" w:customStyle="1" w:styleId="xl69">
    <w:name w:val="xl69"/>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jc w:val="center"/>
    </w:pPr>
  </w:style>
  <w:style w:type="paragraph" w:customStyle="1" w:styleId="xl70">
    <w:name w:val="xl70"/>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jc w:val="center"/>
    </w:pPr>
  </w:style>
  <w:style w:type="paragraph" w:customStyle="1" w:styleId="xl71">
    <w:name w:val="xl71"/>
    <w:basedOn w:val="Normal"/>
    <w:rsid w:val="0026512E"/>
    <w:pPr>
      <w:pBdr>
        <w:left w:val="single" w:sz="4" w:space="0" w:color="E7E6E6"/>
        <w:bottom w:val="single" w:sz="4" w:space="0" w:color="E7E6E6"/>
        <w:right w:val="single" w:sz="4" w:space="0" w:color="E7E6E6"/>
      </w:pBdr>
      <w:spacing w:before="100" w:beforeAutospacing="1" w:after="100" w:afterAutospacing="1"/>
      <w:jc w:val="center"/>
    </w:pPr>
  </w:style>
  <w:style w:type="paragraph" w:customStyle="1" w:styleId="xl72">
    <w:name w:val="xl72"/>
    <w:basedOn w:val="Normal"/>
    <w:rsid w:val="0026512E"/>
    <w:pPr>
      <w:pBdr>
        <w:top w:val="single" w:sz="4" w:space="0" w:color="E7E6E6"/>
        <w:left w:val="single" w:sz="4" w:space="7" w:color="E7E6E6"/>
        <w:bottom w:val="single" w:sz="4" w:space="0" w:color="E7E6E6"/>
        <w:right w:val="single" w:sz="4" w:space="0" w:color="E7E6E6"/>
      </w:pBdr>
      <w:spacing w:before="100" w:beforeAutospacing="1" w:after="100" w:afterAutospacing="1"/>
      <w:ind w:firstLineChars="100" w:firstLine="100"/>
      <w:jc w:val="center"/>
      <w:textAlignment w:val="center"/>
    </w:pPr>
  </w:style>
  <w:style w:type="paragraph" w:customStyle="1" w:styleId="xl73">
    <w:name w:val="xl73"/>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pPr>
  </w:style>
  <w:style w:type="paragraph" w:customStyle="1" w:styleId="xl74">
    <w:name w:val="xl74"/>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jc w:val="center"/>
      <w:textAlignment w:val="top"/>
    </w:pPr>
  </w:style>
  <w:style w:type="paragraph" w:customStyle="1" w:styleId="xl75">
    <w:name w:val="xl75"/>
    <w:basedOn w:val="Normal"/>
    <w:rsid w:val="0026512E"/>
    <w:pPr>
      <w:spacing w:before="100" w:beforeAutospacing="1" w:after="100" w:afterAutospacing="1"/>
      <w:jc w:val="center"/>
      <w:textAlignment w:val="center"/>
    </w:pPr>
  </w:style>
  <w:style w:type="paragraph" w:customStyle="1" w:styleId="xl76">
    <w:name w:val="xl76"/>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jc w:val="center"/>
      <w:textAlignment w:val="center"/>
    </w:pPr>
  </w:style>
  <w:style w:type="paragraph" w:customStyle="1" w:styleId="xl77">
    <w:name w:val="xl77"/>
    <w:basedOn w:val="Normal"/>
    <w:rsid w:val="0026512E"/>
    <w:pPr>
      <w:pBdr>
        <w:top w:val="single" w:sz="4" w:space="0" w:color="F2F2F2"/>
        <w:left w:val="single" w:sz="4" w:space="0" w:color="F2F2F2"/>
        <w:bottom w:val="single" w:sz="4" w:space="0" w:color="F2F2F2"/>
      </w:pBdr>
      <w:spacing w:before="100" w:beforeAutospacing="1" w:after="100" w:afterAutospacing="1"/>
      <w:jc w:val="center"/>
      <w:textAlignment w:val="center"/>
    </w:pPr>
  </w:style>
  <w:style w:type="paragraph" w:customStyle="1" w:styleId="xl78">
    <w:name w:val="xl78"/>
    <w:basedOn w:val="Normal"/>
    <w:rsid w:val="0026512E"/>
    <w:pPr>
      <w:spacing w:before="100" w:beforeAutospacing="1" w:after="100" w:afterAutospacing="1"/>
      <w:jc w:val="center"/>
      <w:textAlignment w:val="top"/>
    </w:pPr>
  </w:style>
  <w:style w:type="paragraph" w:customStyle="1" w:styleId="xl79">
    <w:name w:val="xl79"/>
    <w:basedOn w:val="Normal"/>
    <w:rsid w:val="0026512E"/>
    <w:pPr>
      <w:pBdr>
        <w:top w:val="single" w:sz="4" w:space="0" w:color="E7E6E6"/>
        <w:left w:val="single" w:sz="4" w:space="0" w:color="E7E6E6"/>
        <w:bottom w:val="single" w:sz="4" w:space="0" w:color="E7E6E6"/>
        <w:right w:val="single" w:sz="4" w:space="0" w:color="E7E6E6"/>
      </w:pBdr>
      <w:spacing w:before="100" w:beforeAutospacing="1" w:after="100" w:afterAutospacing="1"/>
      <w:jc w:val="center"/>
      <w:textAlignment w:val="top"/>
    </w:pPr>
  </w:style>
  <w:style w:type="paragraph" w:customStyle="1" w:styleId="xl80">
    <w:name w:val="xl80"/>
    <w:basedOn w:val="Normal"/>
    <w:rsid w:val="0026512E"/>
    <w:pPr>
      <w:pBdr>
        <w:top w:val="single" w:sz="4" w:space="0" w:color="F2F2F2"/>
        <w:bottom w:val="single" w:sz="4" w:space="0" w:color="F2F2F2"/>
        <w:right w:val="single" w:sz="4" w:space="0" w:color="F2F2F2"/>
      </w:pBdr>
      <w:spacing w:before="100" w:beforeAutospacing="1" w:after="100" w:afterAutospacing="1"/>
      <w:jc w:val="center"/>
      <w:textAlignment w:val="top"/>
    </w:pPr>
  </w:style>
  <w:style w:type="table" w:customStyle="1" w:styleId="TableGrid1">
    <w:name w:val="Table Grid1"/>
    <w:basedOn w:val="TableNormal"/>
    <w:next w:val="TableGrid"/>
    <w:uiPriority w:val="39"/>
    <w:rsid w:val="0065062A"/>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062A"/>
    <w:rPr>
      <w:rFonts w:ascii="Tahoma" w:hAnsi="Tahoma" w:cs="Tahoma"/>
      <w:sz w:val="16"/>
      <w:szCs w:val="16"/>
    </w:rPr>
  </w:style>
  <w:style w:type="character" w:customStyle="1" w:styleId="Heading2Char">
    <w:name w:val="Heading 2 Char"/>
    <w:basedOn w:val="DefaultParagraphFont"/>
    <w:link w:val="Heading2"/>
    <w:rsid w:val="00822909"/>
    <w:rPr>
      <w:rFonts w:ascii="Century Gothic" w:eastAsiaTheme="majorEastAsia" w:hAnsi="Century Gothic" w:cstheme="majorBidi"/>
      <w:b/>
      <w:sz w:val="24"/>
      <w:szCs w:val="26"/>
    </w:rPr>
  </w:style>
  <w:style w:type="paragraph" w:styleId="TOC2">
    <w:name w:val="toc 2"/>
    <w:basedOn w:val="Normal"/>
    <w:next w:val="Normal"/>
    <w:autoRedefine/>
    <w:uiPriority w:val="39"/>
    <w:unhideWhenUsed/>
    <w:rsid w:val="00414B2A"/>
    <w:pPr>
      <w:tabs>
        <w:tab w:val="right" w:leader="dot" w:pos="9628"/>
      </w:tabs>
      <w:spacing w:after="100"/>
      <w:ind w:left="567"/>
    </w:pPr>
  </w:style>
  <w:style w:type="character" w:customStyle="1" w:styleId="ui-provider">
    <w:name w:val="ui-provider"/>
    <w:basedOn w:val="DefaultParagraphFont"/>
    <w:rsid w:val="00410F86"/>
  </w:style>
  <w:style w:type="character" w:styleId="Strong">
    <w:name w:val="Strong"/>
    <w:basedOn w:val="DefaultParagraphFont"/>
    <w:uiPriority w:val="22"/>
    <w:qFormat/>
    <w:rsid w:val="00753B2A"/>
    <w:rPr>
      <w:b/>
      <w:bCs/>
    </w:rPr>
  </w:style>
  <w:style w:type="table" w:customStyle="1" w:styleId="TableGrid2">
    <w:name w:val="Table Grid2"/>
    <w:basedOn w:val="TableNormal"/>
    <w:next w:val="TableGrid"/>
    <w:uiPriority w:val="59"/>
    <w:rsid w:val="00CB4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985">
      <w:bodyDiv w:val="1"/>
      <w:marLeft w:val="0"/>
      <w:marRight w:val="0"/>
      <w:marTop w:val="0"/>
      <w:marBottom w:val="0"/>
      <w:divBdr>
        <w:top w:val="none" w:sz="0" w:space="0" w:color="auto"/>
        <w:left w:val="none" w:sz="0" w:space="0" w:color="auto"/>
        <w:bottom w:val="none" w:sz="0" w:space="0" w:color="auto"/>
        <w:right w:val="none" w:sz="0" w:space="0" w:color="auto"/>
      </w:divBdr>
    </w:div>
    <w:div w:id="116340640">
      <w:bodyDiv w:val="1"/>
      <w:marLeft w:val="0"/>
      <w:marRight w:val="0"/>
      <w:marTop w:val="0"/>
      <w:marBottom w:val="0"/>
      <w:divBdr>
        <w:top w:val="none" w:sz="0" w:space="0" w:color="auto"/>
        <w:left w:val="none" w:sz="0" w:space="0" w:color="auto"/>
        <w:bottom w:val="none" w:sz="0" w:space="0" w:color="auto"/>
        <w:right w:val="none" w:sz="0" w:space="0" w:color="auto"/>
      </w:divBdr>
    </w:div>
    <w:div w:id="136188785">
      <w:bodyDiv w:val="1"/>
      <w:marLeft w:val="0"/>
      <w:marRight w:val="0"/>
      <w:marTop w:val="0"/>
      <w:marBottom w:val="0"/>
      <w:divBdr>
        <w:top w:val="none" w:sz="0" w:space="0" w:color="auto"/>
        <w:left w:val="none" w:sz="0" w:space="0" w:color="auto"/>
        <w:bottom w:val="none" w:sz="0" w:space="0" w:color="auto"/>
        <w:right w:val="none" w:sz="0" w:space="0" w:color="auto"/>
      </w:divBdr>
    </w:div>
    <w:div w:id="175848578">
      <w:bodyDiv w:val="1"/>
      <w:marLeft w:val="0"/>
      <w:marRight w:val="0"/>
      <w:marTop w:val="0"/>
      <w:marBottom w:val="0"/>
      <w:divBdr>
        <w:top w:val="none" w:sz="0" w:space="0" w:color="auto"/>
        <w:left w:val="none" w:sz="0" w:space="0" w:color="auto"/>
        <w:bottom w:val="none" w:sz="0" w:space="0" w:color="auto"/>
        <w:right w:val="none" w:sz="0" w:space="0" w:color="auto"/>
      </w:divBdr>
    </w:div>
    <w:div w:id="256643388">
      <w:bodyDiv w:val="1"/>
      <w:marLeft w:val="0"/>
      <w:marRight w:val="0"/>
      <w:marTop w:val="0"/>
      <w:marBottom w:val="0"/>
      <w:divBdr>
        <w:top w:val="none" w:sz="0" w:space="0" w:color="auto"/>
        <w:left w:val="none" w:sz="0" w:space="0" w:color="auto"/>
        <w:bottom w:val="none" w:sz="0" w:space="0" w:color="auto"/>
        <w:right w:val="none" w:sz="0" w:space="0" w:color="auto"/>
      </w:divBdr>
    </w:div>
    <w:div w:id="274333744">
      <w:bodyDiv w:val="1"/>
      <w:marLeft w:val="0"/>
      <w:marRight w:val="0"/>
      <w:marTop w:val="0"/>
      <w:marBottom w:val="0"/>
      <w:divBdr>
        <w:top w:val="none" w:sz="0" w:space="0" w:color="auto"/>
        <w:left w:val="none" w:sz="0" w:space="0" w:color="auto"/>
        <w:bottom w:val="none" w:sz="0" w:space="0" w:color="auto"/>
        <w:right w:val="none" w:sz="0" w:space="0" w:color="auto"/>
      </w:divBdr>
    </w:div>
    <w:div w:id="300038133">
      <w:bodyDiv w:val="1"/>
      <w:marLeft w:val="0"/>
      <w:marRight w:val="0"/>
      <w:marTop w:val="0"/>
      <w:marBottom w:val="0"/>
      <w:divBdr>
        <w:top w:val="none" w:sz="0" w:space="0" w:color="auto"/>
        <w:left w:val="none" w:sz="0" w:space="0" w:color="auto"/>
        <w:bottom w:val="none" w:sz="0" w:space="0" w:color="auto"/>
        <w:right w:val="none" w:sz="0" w:space="0" w:color="auto"/>
      </w:divBdr>
    </w:div>
    <w:div w:id="309292689">
      <w:bodyDiv w:val="1"/>
      <w:marLeft w:val="0"/>
      <w:marRight w:val="0"/>
      <w:marTop w:val="0"/>
      <w:marBottom w:val="0"/>
      <w:divBdr>
        <w:top w:val="none" w:sz="0" w:space="0" w:color="auto"/>
        <w:left w:val="none" w:sz="0" w:space="0" w:color="auto"/>
        <w:bottom w:val="none" w:sz="0" w:space="0" w:color="auto"/>
        <w:right w:val="none" w:sz="0" w:space="0" w:color="auto"/>
      </w:divBdr>
    </w:div>
    <w:div w:id="310909772">
      <w:bodyDiv w:val="1"/>
      <w:marLeft w:val="0"/>
      <w:marRight w:val="0"/>
      <w:marTop w:val="0"/>
      <w:marBottom w:val="0"/>
      <w:divBdr>
        <w:top w:val="none" w:sz="0" w:space="0" w:color="auto"/>
        <w:left w:val="none" w:sz="0" w:space="0" w:color="auto"/>
        <w:bottom w:val="none" w:sz="0" w:space="0" w:color="auto"/>
        <w:right w:val="none" w:sz="0" w:space="0" w:color="auto"/>
      </w:divBdr>
    </w:div>
    <w:div w:id="370108551">
      <w:bodyDiv w:val="1"/>
      <w:marLeft w:val="0"/>
      <w:marRight w:val="0"/>
      <w:marTop w:val="0"/>
      <w:marBottom w:val="0"/>
      <w:divBdr>
        <w:top w:val="none" w:sz="0" w:space="0" w:color="auto"/>
        <w:left w:val="none" w:sz="0" w:space="0" w:color="auto"/>
        <w:bottom w:val="none" w:sz="0" w:space="0" w:color="auto"/>
        <w:right w:val="none" w:sz="0" w:space="0" w:color="auto"/>
      </w:divBdr>
    </w:div>
    <w:div w:id="398285936">
      <w:bodyDiv w:val="1"/>
      <w:marLeft w:val="0"/>
      <w:marRight w:val="0"/>
      <w:marTop w:val="0"/>
      <w:marBottom w:val="0"/>
      <w:divBdr>
        <w:top w:val="none" w:sz="0" w:space="0" w:color="auto"/>
        <w:left w:val="none" w:sz="0" w:space="0" w:color="auto"/>
        <w:bottom w:val="none" w:sz="0" w:space="0" w:color="auto"/>
        <w:right w:val="none" w:sz="0" w:space="0" w:color="auto"/>
      </w:divBdr>
    </w:div>
    <w:div w:id="409350128">
      <w:bodyDiv w:val="1"/>
      <w:marLeft w:val="0"/>
      <w:marRight w:val="0"/>
      <w:marTop w:val="0"/>
      <w:marBottom w:val="0"/>
      <w:divBdr>
        <w:top w:val="none" w:sz="0" w:space="0" w:color="auto"/>
        <w:left w:val="none" w:sz="0" w:space="0" w:color="auto"/>
        <w:bottom w:val="none" w:sz="0" w:space="0" w:color="auto"/>
        <w:right w:val="none" w:sz="0" w:space="0" w:color="auto"/>
      </w:divBdr>
    </w:div>
    <w:div w:id="500589551">
      <w:bodyDiv w:val="1"/>
      <w:marLeft w:val="0"/>
      <w:marRight w:val="0"/>
      <w:marTop w:val="0"/>
      <w:marBottom w:val="0"/>
      <w:divBdr>
        <w:top w:val="none" w:sz="0" w:space="0" w:color="auto"/>
        <w:left w:val="none" w:sz="0" w:space="0" w:color="auto"/>
        <w:bottom w:val="none" w:sz="0" w:space="0" w:color="auto"/>
        <w:right w:val="none" w:sz="0" w:space="0" w:color="auto"/>
      </w:divBdr>
    </w:div>
    <w:div w:id="587883719">
      <w:bodyDiv w:val="1"/>
      <w:marLeft w:val="0"/>
      <w:marRight w:val="0"/>
      <w:marTop w:val="0"/>
      <w:marBottom w:val="0"/>
      <w:divBdr>
        <w:top w:val="none" w:sz="0" w:space="0" w:color="auto"/>
        <w:left w:val="none" w:sz="0" w:space="0" w:color="auto"/>
        <w:bottom w:val="none" w:sz="0" w:space="0" w:color="auto"/>
        <w:right w:val="none" w:sz="0" w:space="0" w:color="auto"/>
      </w:divBdr>
    </w:div>
    <w:div w:id="596911092">
      <w:bodyDiv w:val="1"/>
      <w:marLeft w:val="0"/>
      <w:marRight w:val="0"/>
      <w:marTop w:val="0"/>
      <w:marBottom w:val="0"/>
      <w:divBdr>
        <w:top w:val="none" w:sz="0" w:space="0" w:color="auto"/>
        <w:left w:val="none" w:sz="0" w:space="0" w:color="auto"/>
        <w:bottom w:val="none" w:sz="0" w:space="0" w:color="auto"/>
        <w:right w:val="none" w:sz="0" w:space="0" w:color="auto"/>
      </w:divBdr>
    </w:div>
    <w:div w:id="623117977">
      <w:bodyDiv w:val="1"/>
      <w:marLeft w:val="0"/>
      <w:marRight w:val="0"/>
      <w:marTop w:val="0"/>
      <w:marBottom w:val="0"/>
      <w:divBdr>
        <w:top w:val="none" w:sz="0" w:space="0" w:color="auto"/>
        <w:left w:val="none" w:sz="0" w:space="0" w:color="auto"/>
        <w:bottom w:val="none" w:sz="0" w:space="0" w:color="auto"/>
        <w:right w:val="none" w:sz="0" w:space="0" w:color="auto"/>
      </w:divBdr>
    </w:div>
    <w:div w:id="633095848">
      <w:bodyDiv w:val="1"/>
      <w:marLeft w:val="0"/>
      <w:marRight w:val="0"/>
      <w:marTop w:val="0"/>
      <w:marBottom w:val="0"/>
      <w:divBdr>
        <w:top w:val="none" w:sz="0" w:space="0" w:color="auto"/>
        <w:left w:val="none" w:sz="0" w:space="0" w:color="auto"/>
        <w:bottom w:val="none" w:sz="0" w:space="0" w:color="auto"/>
        <w:right w:val="none" w:sz="0" w:space="0" w:color="auto"/>
      </w:divBdr>
    </w:div>
    <w:div w:id="655379617">
      <w:bodyDiv w:val="1"/>
      <w:marLeft w:val="0"/>
      <w:marRight w:val="0"/>
      <w:marTop w:val="0"/>
      <w:marBottom w:val="0"/>
      <w:divBdr>
        <w:top w:val="none" w:sz="0" w:space="0" w:color="auto"/>
        <w:left w:val="none" w:sz="0" w:space="0" w:color="auto"/>
        <w:bottom w:val="none" w:sz="0" w:space="0" w:color="auto"/>
        <w:right w:val="none" w:sz="0" w:space="0" w:color="auto"/>
      </w:divBdr>
    </w:div>
    <w:div w:id="658072473">
      <w:bodyDiv w:val="1"/>
      <w:marLeft w:val="0"/>
      <w:marRight w:val="0"/>
      <w:marTop w:val="0"/>
      <w:marBottom w:val="0"/>
      <w:divBdr>
        <w:top w:val="none" w:sz="0" w:space="0" w:color="auto"/>
        <w:left w:val="none" w:sz="0" w:space="0" w:color="auto"/>
        <w:bottom w:val="none" w:sz="0" w:space="0" w:color="auto"/>
        <w:right w:val="none" w:sz="0" w:space="0" w:color="auto"/>
      </w:divBdr>
    </w:div>
    <w:div w:id="699550954">
      <w:bodyDiv w:val="1"/>
      <w:marLeft w:val="0"/>
      <w:marRight w:val="0"/>
      <w:marTop w:val="0"/>
      <w:marBottom w:val="0"/>
      <w:divBdr>
        <w:top w:val="none" w:sz="0" w:space="0" w:color="auto"/>
        <w:left w:val="none" w:sz="0" w:space="0" w:color="auto"/>
        <w:bottom w:val="none" w:sz="0" w:space="0" w:color="auto"/>
        <w:right w:val="none" w:sz="0" w:space="0" w:color="auto"/>
      </w:divBdr>
    </w:div>
    <w:div w:id="708188063">
      <w:bodyDiv w:val="1"/>
      <w:marLeft w:val="0"/>
      <w:marRight w:val="0"/>
      <w:marTop w:val="0"/>
      <w:marBottom w:val="0"/>
      <w:divBdr>
        <w:top w:val="none" w:sz="0" w:space="0" w:color="auto"/>
        <w:left w:val="none" w:sz="0" w:space="0" w:color="auto"/>
        <w:bottom w:val="none" w:sz="0" w:space="0" w:color="auto"/>
        <w:right w:val="none" w:sz="0" w:space="0" w:color="auto"/>
      </w:divBdr>
    </w:div>
    <w:div w:id="771708208">
      <w:bodyDiv w:val="1"/>
      <w:marLeft w:val="0"/>
      <w:marRight w:val="0"/>
      <w:marTop w:val="0"/>
      <w:marBottom w:val="0"/>
      <w:divBdr>
        <w:top w:val="none" w:sz="0" w:space="0" w:color="auto"/>
        <w:left w:val="none" w:sz="0" w:space="0" w:color="auto"/>
        <w:bottom w:val="none" w:sz="0" w:space="0" w:color="auto"/>
        <w:right w:val="none" w:sz="0" w:space="0" w:color="auto"/>
      </w:divBdr>
    </w:div>
    <w:div w:id="810825683">
      <w:bodyDiv w:val="1"/>
      <w:marLeft w:val="0"/>
      <w:marRight w:val="0"/>
      <w:marTop w:val="0"/>
      <w:marBottom w:val="0"/>
      <w:divBdr>
        <w:top w:val="none" w:sz="0" w:space="0" w:color="auto"/>
        <w:left w:val="none" w:sz="0" w:space="0" w:color="auto"/>
        <w:bottom w:val="none" w:sz="0" w:space="0" w:color="auto"/>
        <w:right w:val="none" w:sz="0" w:space="0" w:color="auto"/>
      </w:divBdr>
    </w:div>
    <w:div w:id="814109314">
      <w:bodyDiv w:val="1"/>
      <w:marLeft w:val="0"/>
      <w:marRight w:val="0"/>
      <w:marTop w:val="0"/>
      <w:marBottom w:val="0"/>
      <w:divBdr>
        <w:top w:val="none" w:sz="0" w:space="0" w:color="auto"/>
        <w:left w:val="none" w:sz="0" w:space="0" w:color="auto"/>
        <w:bottom w:val="none" w:sz="0" w:space="0" w:color="auto"/>
        <w:right w:val="none" w:sz="0" w:space="0" w:color="auto"/>
      </w:divBdr>
    </w:div>
    <w:div w:id="824204897">
      <w:bodyDiv w:val="1"/>
      <w:marLeft w:val="0"/>
      <w:marRight w:val="0"/>
      <w:marTop w:val="0"/>
      <w:marBottom w:val="0"/>
      <w:divBdr>
        <w:top w:val="none" w:sz="0" w:space="0" w:color="auto"/>
        <w:left w:val="none" w:sz="0" w:space="0" w:color="auto"/>
        <w:bottom w:val="none" w:sz="0" w:space="0" w:color="auto"/>
        <w:right w:val="none" w:sz="0" w:space="0" w:color="auto"/>
      </w:divBdr>
    </w:div>
    <w:div w:id="832836786">
      <w:bodyDiv w:val="1"/>
      <w:marLeft w:val="0"/>
      <w:marRight w:val="0"/>
      <w:marTop w:val="0"/>
      <w:marBottom w:val="0"/>
      <w:divBdr>
        <w:top w:val="none" w:sz="0" w:space="0" w:color="auto"/>
        <w:left w:val="none" w:sz="0" w:space="0" w:color="auto"/>
        <w:bottom w:val="none" w:sz="0" w:space="0" w:color="auto"/>
        <w:right w:val="none" w:sz="0" w:space="0" w:color="auto"/>
      </w:divBdr>
    </w:div>
    <w:div w:id="878469552">
      <w:bodyDiv w:val="1"/>
      <w:marLeft w:val="0"/>
      <w:marRight w:val="0"/>
      <w:marTop w:val="0"/>
      <w:marBottom w:val="0"/>
      <w:divBdr>
        <w:top w:val="none" w:sz="0" w:space="0" w:color="auto"/>
        <w:left w:val="none" w:sz="0" w:space="0" w:color="auto"/>
        <w:bottom w:val="none" w:sz="0" w:space="0" w:color="auto"/>
        <w:right w:val="none" w:sz="0" w:space="0" w:color="auto"/>
      </w:divBdr>
    </w:div>
    <w:div w:id="883832646">
      <w:bodyDiv w:val="1"/>
      <w:marLeft w:val="0"/>
      <w:marRight w:val="0"/>
      <w:marTop w:val="0"/>
      <w:marBottom w:val="0"/>
      <w:divBdr>
        <w:top w:val="none" w:sz="0" w:space="0" w:color="auto"/>
        <w:left w:val="none" w:sz="0" w:space="0" w:color="auto"/>
        <w:bottom w:val="none" w:sz="0" w:space="0" w:color="auto"/>
        <w:right w:val="none" w:sz="0" w:space="0" w:color="auto"/>
      </w:divBdr>
    </w:div>
    <w:div w:id="929316278">
      <w:bodyDiv w:val="1"/>
      <w:marLeft w:val="0"/>
      <w:marRight w:val="0"/>
      <w:marTop w:val="0"/>
      <w:marBottom w:val="0"/>
      <w:divBdr>
        <w:top w:val="none" w:sz="0" w:space="0" w:color="auto"/>
        <w:left w:val="none" w:sz="0" w:space="0" w:color="auto"/>
        <w:bottom w:val="none" w:sz="0" w:space="0" w:color="auto"/>
        <w:right w:val="none" w:sz="0" w:space="0" w:color="auto"/>
      </w:divBdr>
    </w:div>
    <w:div w:id="933247535">
      <w:bodyDiv w:val="1"/>
      <w:marLeft w:val="0"/>
      <w:marRight w:val="0"/>
      <w:marTop w:val="0"/>
      <w:marBottom w:val="0"/>
      <w:divBdr>
        <w:top w:val="none" w:sz="0" w:space="0" w:color="auto"/>
        <w:left w:val="none" w:sz="0" w:space="0" w:color="auto"/>
        <w:bottom w:val="none" w:sz="0" w:space="0" w:color="auto"/>
        <w:right w:val="none" w:sz="0" w:space="0" w:color="auto"/>
      </w:divBdr>
    </w:div>
    <w:div w:id="1023701445">
      <w:bodyDiv w:val="1"/>
      <w:marLeft w:val="0"/>
      <w:marRight w:val="0"/>
      <w:marTop w:val="0"/>
      <w:marBottom w:val="0"/>
      <w:divBdr>
        <w:top w:val="none" w:sz="0" w:space="0" w:color="auto"/>
        <w:left w:val="none" w:sz="0" w:space="0" w:color="auto"/>
        <w:bottom w:val="none" w:sz="0" w:space="0" w:color="auto"/>
        <w:right w:val="none" w:sz="0" w:space="0" w:color="auto"/>
      </w:divBdr>
    </w:div>
    <w:div w:id="1038242215">
      <w:bodyDiv w:val="1"/>
      <w:marLeft w:val="0"/>
      <w:marRight w:val="0"/>
      <w:marTop w:val="0"/>
      <w:marBottom w:val="0"/>
      <w:divBdr>
        <w:top w:val="none" w:sz="0" w:space="0" w:color="auto"/>
        <w:left w:val="none" w:sz="0" w:space="0" w:color="auto"/>
        <w:bottom w:val="none" w:sz="0" w:space="0" w:color="auto"/>
        <w:right w:val="none" w:sz="0" w:space="0" w:color="auto"/>
      </w:divBdr>
    </w:div>
    <w:div w:id="1168128930">
      <w:bodyDiv w:val="1"/>
      <w:marLeft w:val="0"/>
      <w:marRight w:val="0"/>
      <w:marTop w:val="0"/>
      <w:marBottom w:val="0"/>
      <w:divBdr>
        <w:top w:val="none" w:sz="0" w:space="0" w:color="auto"/>
        <w:left w:val="none" w:sz="0" w:space="0" w:color="auto"/>
        <w:bottom w:val="none" w:sz="0" w:space="0" w:color="auto"/>
        <w:right w:val="none" w:sz="0" w:space="0" w:color="auto"/>
      </w:divBdr>
    </w:div>
    <w:div w:id="1202129300">
      <w:bodyDiv w:val="1"/>
      <w:marLeft w:val="0"/>
      <w:marRight w:val="0"/>
      <w:marTop w:val="0"/>
      <w:marBottom w:val="0"/>
      <w:divBdr>
        <w:top w:val="none" w:sz="0" w:space="0" w:color="auto"/>
        <w:left w:val="none" w:sz="0" w:space="0" w:color="auto"/>
        <w:bottom w:val="none" w:sz="0" w:space="0" w:color="auto"/>
        <w:right w:val="none" w:sz="0" w:space="0" w:color="auto"/>
      </w:divBdr>
    </w:div>
    <w:div w:id="1231573347">
      <w:bodyDiv w:val="1"/>
      <w:marLeft w:val="0"/>
      <w:marRight w:val="0"/>
      <w:marTop w:val="0"/>
      <w:marBottom w:val="0"/>
      <w:divBdr>
        <w:top w:val="none" w:sz="0" w:space="0" w:color="auto"/>
        <w:left w:val="none" w:sz="0" w:space="0" w:color="auto"/>
        <w:bottom w:val="none" w:sz="0" w:space="0" w:color="auto"/>
        <w:right w:val="none" w:sz="0" w:space="0" w:color="auto"/>
      </w:divBdr>
    </w:div>
    <w:div w:id="1333609985">
      <w:bodyDiv w:val="1"/>
      <w:marLeft w:val="0"/>
      <w:marRight w:val="0"/>
      <w:marTop w:val="0"/>
      <w:marBottom w:val="0"/>
      <w:divBdr>
        <w:top w:val="none" w:sz="0" w:space="0" w:color="auto"/>
        <w:left w:val="none" w:sz="0" w:space="0" w:color="auto"/>
        <w:bottom w:val="none" w:sz="0" w:space="0" w:color="auto"/>
        <w:right w:val="none" w:sz="0" w:space="0" w:color="auto"/>
      </w:divBdr>
    </w:div>
    <w:div w:id="1365522866">
      <w:bodyDiv w:val="1"/>
      <w:marLeft w:val="0"/>
      <w:marRight w:val="0"/>
      <w:marTop w:val="0"/>
      <w:marBottom w:val="0"/>
      <w:divBdr>
        <w:top w:val="none" w:sz="0" w:space="0" w:color="auto"/>
        <w:left w:val="none" w:sz="0" w:space="0" w:color="auto"/>
        <w:bottom w:val="none" w:sz="0" w:space="0" w:color="auto"/>
        <w:right w:val="none" w:sz="0" w:space="0" w:color="auto"/>
      </w:divBdr>
    </w:div>
    <w:div w:id="1384479821">
      <w:bodyDiv w:val="1"/>
      <w:marLeft w:val="0"/>
      <w:marRight w:val="0"/>
      <w:marTop w:val="0"/>
      <w:marBottom w:val="0"/>
      <w:divBdr>
        <w:top w:val="none" w:sz="0" w:space="0" w:color="auto"/>
        <w:left w:val="none" w:sz="0" w:space="0" w:color="auto"/>
        <w:bottom w:val="none" w:sz="0" w:space="0" w:color="auto"/>
        <w:right w:val="none" w:sz="0" w:space="0" w:color="auto"/>
      </w:divBdr>
    </w:div>
    <w:div w:id="1403219510">
      <w:bodyDiv w:val="1"/>
      <w:marLeft w:val="0"/>
      <w:marRight w:val="0"/>
      <w:marTop w:val="0"/>
      <w:marBottom w:val="0"/>
      <w:divBdr>
        <w:top w:val="none" w:sz="0" w:space="0" w:color="auto"/>
        <w:left w:val="none" w:sz="0" w:space="0" w:color="auto"/>
        <w:bottom w:val="none" w:sz="0" w:space="0" w:color="auto"/>
        <w:right w:val="none" w:sz="0" w:space="0" w:color="auto"/>
      </w:divBdr>
    </w:div>
    <w:div w:id="1405839911">
      <w:bodyDiv w:val="1"/>
      <w:marLeft w:val="0"/>
      <w:marRight w:val="0"/>
      <w:marTop w:val="0"/>
      <w:marBottom w:val="0"/>
      <w:divBdr>
        <w:top w:val="none" w:sz="0" w:space="0" w:color="auto"/>
        <w:left w:val="none" w:sz="0" w:space="0" w:color="auto"/>
        <w:bottom w:val="none" w:sz="0" w:space="0" w:color="auto"/>
        <w:right w:val="none" w:sz="0" w:space="0" w:color="auto"/>
      </w:divBdr>
    </w:div>
    <w:div w:id="1416627735">
      <w:bodyDiv w:val="1"/>
      <w:marLeft w:val="0"/>
      <w:marRight w:val="0"/>
      <w:marTop w:val="0"/>
      <w:marBottom w:val="0"/>
      <w:divBdr>
        <w:top w:val="none" w:sz="0" w:space="0" w:color="auto"/>
        <w:left w:val="none" w:sz="0" w:space="0" w:color="auto"/>
        <w:bottom w:val="none" w:sz="0" w:space="0" w:color="auto"/>
        <w:right w:val="none" w:sz="0" w:space="0" w:color="auto"/>
      </w:divBdr>
    </w:div>
    <w:div w:id="1442146447">
      <w:bodyDiv w:val="1"/>
      <w:marLeft w:val="0"/>
      <w:marRight w:val="0"/>
      <w:marTop w:val="0"/>
      <w:marBottom w:val="0"/>
      <w:divBdr>
        <w:top w:val="none" w:sz="0" w:space="0" w:color="auto"/>
        <w:left w:val="none" w:sz="0" w:space="0" w:color="auto"/>
        <w:bottom w:val="none" w:sz="0" w:space="0" w:color="auto"/>
        <w:right w:val="none" w:sz="0" w:space="0" w:color="auto"/>
      </w:divBdr>
    </w:div>
    <w:div w:id="1473713338">
      <w:bodyDiv w:val="1"/>
      <w:marLeft w:val="0"/>
      <w:marRight w:val="0"/>
      <w:marTop w:val="0"/>
      <w:marBottom w:val="0"/>
      <w:divBdr>
        <w:top w:val="none" w:sz="0" w:space="0" w:color="auto"/>
        <w:left w:val="none" w:sz="0" w:space="0" w:color="auto"/>
        <w:bottom w:val="none" w:sz="0" w:space="0" w:color="auto"/>
        <w:right w:val="none" w:sz="0" w:space="0" w:color="auto"/>
      </w:divBdr>
    </w:div>
    <w:div w:id="1546789621">
      <w:bodyDiv w:val="1"/>
      <w:marLeft w:val="0"/>
      <w:marRight w:val="0"/>
      <w:marTop w:val="0"/>
      <w:marBottom w:val="0"/>
      <w:divBdr>
        <w:top w:val="none" w:sz="0" w:space="0" w:color="auto"/>
        <w:left w:val="none" w:sz="0" w:space="0" w:color="auto"/>
        <w:bottom w:val="none" w:sz="0" w:space="0" w:color="auto"/>
        <w:right w:val="none" w:sz="0" w:space="0" w:color="auto"/>
      </w:divBdr>
    </w:div>
    <w:div w:id="1562523855">
      <w:bodyDiv w:val="1"/>
      <w:marLeft w:val="0"/>
      <w:marRight w:val="0"/>
      <w:marTop w:val="0"/>
      <w:marBottom w:val="0"/>
      <w:divBdr>
        <w:top w:val="none" w:sz="0" w:space="0" w:color="auto"/>
        <w:left w:val="none" w:sz="0" w:space="0" w:color="auto"/>
        <w:bottom w:val="none" w:sz="0" w:space="0" w:color="auto"/>
        <w:right w:val="none" w:sz="0" w:space="0" w:color="auto"/>
      </w:divBdr>
    </w:div>
    <w:div w:id="1629507473">
      <w:bodyDiv w:val="1"/>
      <w:marLeft w:val="0"/>
      <w:marRight w:val="0"/>
      <w:marTop w:val="0"/>
      <w:marBottom w:val="0"/>
      <w:divBdr>
        <w:top w:val="none" w:sz="0" w:space="0" w:color="auto"/>
        <w:left w:val="none" w:sz="0" w:space="0" w:color="auto"/>
        <w:bottom w:val="none" w:sz="0" w:space="0" w:color="auto"/>
        <w:right w:val="none" w:sz="0" w:space="0" w:color="auto"/>
      </w:divBdr>
    </w:div>
    <w:div w:id="1671102546">
      <w:bodyDiv w:val="1"/>
      <w:marLeft w:val="0"/>
      <w:marRight w:val="0"/>
      <w:marTop w:val="0"/>
      <w:marBottom w:val="0"/>
      <w:divBdr>
        <w:top w:val="none" w:sz="0" w:space="0" w:color="auto"/>
        <w:left w:val="none" w:sz="0" w:space="0" w:color="auto"/>
        <w:bottom w:val="none" w:sz="0" w:space="0" w:color="auto"/>
        <w:right w:val="none" w:sz="0" w:space="0" w:color="auto"/>
      </w:divBdr>
      <w:divsChild>
        <w:div w:id="1807240853">
          <w:marLeft w:val="0"/>
          <w:marRight w:val="0"/>
          <w:marTop w:val="0"/>
          <w:marBottom w:val="0"/>
          <w:divBdr>
            <w:top w:val="none" w:sz="0" w:space="0" w:color="auto"/>
            <w:left w:val="none" w:sz="0" w:space="0" w:color="auto"/>
            <w:bottom w:val="none" w:sz="0" w:space="0" w:color="auto"/>
            <w:right w:val="none" w:sz="0" w:space="0" w:color="auto"/>
          </w:divBdr>
          <w:divsChild>
            <w:div w:id="352387578">
              <w:marLeft w:val="0"/>
              <w:marRight w:val="0"/>
              <w:marTop w:val="0"/>
              <w:marBottom w:val="0"/>
              <w:divBdr>
                <w:top w:val="none" w:sz="0" w:space="0" w:color="auto"/>
                <w:left w:val="none" w:sz="0" w:space="0" w:color="auto"/>
                <w:bottom w:val="none" w:sz="0" w:space="0" w:color="auto"/>
                <w:right w:val="none" w:sz="0" w:space="0" w:color="auto"/>
              </w:divBdr>
            </w:div>
          </w:divsChild>
        </w:div>
        <w:div w:id="1264069164">
          <w:marLeft w:val="0"/>
          <w:marRight w:val="0"/>
          <w:marTop w:val="0"/>
          <w:marBottom w:val="0"/>
          <w:divBdr>
            <w:top w:val="none" w:sz="0" w:space="0" w:color="auto"/>
            <w:left w:val="none" w:sz="0" w:space="0" w:color="auto"/>
            <w:bottom w:val="none" w:sz="0" w:space="0" w:color="auto"/>
            <w:right w:val="none" w:sz="0" w:space="0" w:color="auto"/>
          </w:divBdr>
        </w:div>
      </w:divsChild>
    </w:div>
    <w:div w:id="1681161351">
      <w:bodyDiv w:val="1"/>
      <w:marLeft w:val="0"/>
      <w:marRight w:val="0"/>
      <w:marTop w:val="0"/>
      <w:marBottom w:val="0"/>
      <w:divBdr>
        <w:top w:val="none" w:sz="0" w:space="0" w:color="auto"/>
        <w:left w:val="none" w:sz="0" w:space="0" w:color="auto"/>
        <w:bottom w:val="none" w:sz="0" w:space="0" w:color="auto"/>
        <w:right w:val="none" w:sz="0" w:space="0" w:color="auto"/>
      </w:divBdr>
    </w:div>
    <w:div w:id="1870142587">
      <w:bodyDiv w:val="1"/>
      <w:marLeft w:val="0"/>
      <w:marRight w:val="0"/>
      <w:marTop w:val="0"/>
      <w:marBottom w:val="0"/>
      <w:divBdr>
        <w:top w:val="none" w:sz="0" w:space="0" w:color="auto"/>
        <w:left w:val="none" w:sz="0" w:space="0" w:color="auto"/>
        <w:bottom w:val="none" w:sz="0" w:space="0" w:color="auto"/>
        <w:right w:val="none" w:sz="0" w:space="0" w:color="auto"/>
      </w:divBdr>
    </w:div>
    <w:div w:id="1907301285">
      <w:bodyDiv w:val="1"/>
      <w:marLeft w:val="0"/>
      <w:marRight w:val="0"/>
      <w:marTop w:val="0"/>
      <w:marBottom w:val="0"/>
      <w:divBdr>
        <w:top w:val="none" w:sz="0" w:space="0" w:color="auto"/>
        <w:left w:val="none" w:sz="0" w:space="0" w:color="auto"/>
        <w:bottom w:val="none" w:sz="0" w:space="0" w:color="auto"/>
        <w:right w:val="none" w:sz="0" w:space="0" w:color="auto"/>
      </w:divBdr>
    </w:div>
    <w:div w:id="1972439208">
      <w:bodyDiv w:val="1"/>
      <w:marLeft w:val="0"/>
      <w:marRight w:val="0"/>
      <w:marTop w:val="0"/>
      <w:marBottom w:val="0"/>
      <w:divBdr>
        <w:top w:val="none" w:sz="0" w:space="0" w:color="auto"/>
        <w:left w:val="none" w:sz="0" w:space="0" w:color="auto"/>
        <w:bottom w:val="none" w:sz="0" w:space="0" w:color="auto"/>
        <w:right w:val="none" w:sz="0" w:space="0" w:color="auto"/>
      </w:divBdr>
    </w:div>
    <w:div w:id="19991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12ef3bd8e5f2400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png"/><Relationship Id="Rf2ac177a0d964d0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72ee25-7620-48db-b997-b7c2bb40d6d5">
      <UserInfo>
        <DisplayName>Sandra Williams</DisplayName>
        <AccountId>15</AccountId>
        <AccountType/>
      </UserInfo>
      <UserInfo>
        <DisplayName>Dave Hughes</DisplayName>
        <AccountId>24</AccountId>
        <AccountType/>
      </UserInfo>
      <UserInfo>
        <DisplayName>Anthony T. Jones</DisplayName>
        <AccountId>29</AccountId>
        <AccountType/>
      </UserInfo>
    </SharedWithUsers>
    <TaxCatchAll xmlns="4572ee25-7620-48db-b997-b7c2bb40d6d5" xsi:nil="true"/>
    <lcf76f155ced4ddcb4097134ff3c332f xmlns="2cb3ba15-92a2-4be4-b17a-cd606e38ff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4" ma:contentTypeDescription="Create a new document." ma:contentTypeScope="" ma:versionID="0c9161af6377937d6f9e1f9775a2840c">
  <xsd:schema xmlns:xsd="http://www.w3.org/2001/XMLSchema" xmlns:xs="http://www.w3.org/2001/XMLSchema" xmlns:p="http://schemas.microsoft.com/office/2006/metadata/properties" xmlns:ns2="2cb3ba15-92a2-4be4-b17a-cd606e38ffe1" xmlns:ns3="4572ee25-7620-48db-b997-b7c2bb40d6d5" targetNamespace="http://schemas.microsoft.com/office/2006/metadata/properties" ma:root="true" ma:fieldsID="67d27661712a2e6adfef73cfd4f2f6eb" ns2:_="" ns3:_="">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F836-A5C4-4801-B73F-BCF190CF9280}">
  <ds:schemaRefs>
    <ds:schemaRef ds:uri="http://schemas.microsoft.com/office/2006/metadata/properties"/>
    <ds:schemaRef ds:uri="http://schemas.microsoft.com/office/2006/documentManagement/types"/>
    <ds:schemaRef ds:uri="http://www.w3.org/XML/1998/namespace"/>
    <ds:schemaRef ds:uri="2cb3ba15-92a2-4be4-b17a-cd606e38ffe1"/>
    <ds:schemaRef ds:uri="http://schemas.microsoft.com/office/infopath/2007/PartnerControls"/>
    <ds:schemaRef ds:uri="http://schemas.openxmlformats.org/package/2006/metadata/core-properties"/>
    <ds:schemaRef ds:uri="http://purl.org/dc/terms/"/>
    <ds:schemaRef ds:uri="4572ee25-7620-48db-b997-b7c2bb40d6d5"/>
    <ds:schemaRef ds:uri="http://purl.org/dc/dcmitype/"/>
    <ds:schemaRef ds:uri="http://purl.org/dc/elements/1.1/"/>
  </ds:schemaRefs>
</ds:datastoreItem>
</file>

<file path=customXml/itemProps2.xml><?xml version="1.0" encoding="utf-8"?>
<ds:datastoreItem xmlns:ds="http://schemas.openxmlformats.org/officeDocument/2006/customXml" ds:itemID="{E9D193D6-C7C1-4DC2-B5F9-F6C25C50C098}">
  <ds:schemaRefs>
    <ds:schemaRef ds:uri="http://schemas.microsoft.com/sharepoint/v3/contenttype/forms"/>
  </ds:schemaRefs>
</ds:datastoreItem>
</file>

<file path=customXml/itemProps3.xml><?xml version="1.0" encoding="utf-8"?>
<ds:datastoreItem xmlns:ds="http://schemas.openxmlformats.org/officeDocument/2006/customXml" ds:itemID="{1336B9A8-B982-48A3-8F80-4F4DD91B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ba15-92a2-4be4-b17a-cd606e38ffe1"/>
    <ds:schemaRef ds:uri="4572ee25-7620-48db-b997-b7c2bb40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3A05A-BC66-44B4-ACBE-1BEBEB8E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4211</Words>
  <Characters>23734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AGENDA ITEM:</vt:lpstr>
    </vt:vector>
  </TitlesOfParts>
  <Company>NWFRS</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control1</dc:creator>
  <cp:lastModifiedBy>Lesley Marsh</cp:lastModifiedBy>
  <cp:revision>4</cp:revision>
  <cp:lastPrinted>2022-11-17T11:58:00Z</cp:lastPrinted>
  <dcterms:created xsi:type="dcterms:W3CDTF">2023-09-01T13:37:00Z</dcterms:created>
  <dcterms:modified xsi:type="dcterms:W3CDTF">2024-07-25T07:30:00Z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0x010100B34195CB9BB3E64084A7B329FA4D2661</vt:lpwstr>
  </property>
  <property fmtid="{D5CDD505-2E9C-101B-9397-08002B2CF9AE}" pid="3" name="MediaServiceImageTags">
    <vt:lpwstr/>
  </property>
</Properties>
</file>